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«</w:t>
      </w:r>
      <w:r w:rsidR="00AB75B1" w:rsidRPr="00AB75B1">
        <w:rPr>
          <w:rFonts w:ascii="Times New Roman" w:hAnsi="Times New Roman"/>
          <w:b/>
          <w:spacing w:val="-1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366662" w:rsidRPr="00366662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AB75B1" w:rsidRPr="00AB75B1" w:rsidRDefault="00AB75B1" w:rsidP="00AB75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5B1">
        <w:rPr>
          <w:sz w:val="28"/>
          <w:szCs w:val="28"/>
        </w:rPr>
        <w:t>Градостроительный кодекс Российской Федерации («Российская газета» от 30 декабря 2004 года № 290, «Парламентская газета» от 14 января 2005 года 5-6, Собрание законодательства Российской Федерации от 3 января 2005 года № 1 (часть I), статья 16);</w:t>
      </w:r>
    </w:p>
    <w:p w:rsidR="00AB75B1" w:rsidRPr="00590F8C" w:rsidRDefault="00AB75B1" w:rsidP="00AB75B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5B1">
        <w:rPr>
          <w:sz w:val="28"/>
          <w:szCs w:val="28"/>
        </w:rPr>
        <w:t>Гражданский кодекс Российской Федерации («Российская газета» от            8 декабря 1994 года № 238-239, Собрание законодательства Российской Федерации от 5 декабря 1994 года № 32, статья 3301);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</w:t>
      </w:r>
      <w:proofErr w:type="gramStart"/>
      <w:r w:rsidRPr="00590F8C">
        <w:rPr>
          <w:sz w:val="28"/>
          <w:szCs w:val="28"/>
        </w:rPr>
        <w:t>опубликован</w:t>
      </w:r>
      <w:proofErr w:type="gramEnd"/>
      <w:r w:rsidRPr="00590F8C">
        <w:rPr>
          <w:sz w:val="28"/>
          <w:szCs w:val="28"/>
        </w:rPr>
        <w:t xml:space="preserve">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 xml:space="preserve"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</w:t>
      </w:r>
      <w:r w:rsidRPr="00590F8C">
        <w:rPr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AB75B1" w:rsidRDefault="00AB75B1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 подтверждающего принятие решения о согласовании переустройства и (или) перепланировки жилого помещения» // </w:t>
      </w:r>
      <w:r w:rsidRPr="00AB75B1">
        <w:rPr>
          <w:sz w:val="28"/>
          <w:szCs w:val="28"/>
        </w:rPr>
        <w:t xml:space="preserve">«Российская газета, от </w:t>
      </w:r>
      <w:r>
        <w:rPr>
          <w:sz w:val="28"/>
          <w:szCs w:val="28"/>
        </w:rPr>
        <w:t>6 мая 2005</w:t>
      </w:r>
      <w:r w:rsidRPr="00AB75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95;</w:t>
      </w:r>
    </w:p>
    <w:p w:rsidR="00AB75B1" w:rsidRPr="00590F8C" w:rsidRDefault="00AB75B1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spellStart"/>
      <w:r>
        <w:rPr>
          <w:sz w:val="28"/>
          <w:szCs w:val="28"/>
        </w:rPr>
        <w:t>Гсстроя</w:t>
      </w:r>
      <w:proofErr w:type="spellEnd"/>
      <w:r>
        <w:rPr>
          <w:sz w:val="28"/>
          <w:szCs w:val="28"/>
        </w:rPr>
        <w:t xml:space="preserve"> Российской Федерации от 27 сентября 2003 года № 170 «Об утверждении правил и норм технической эксплуатации жилищного фонда» по строительству и жилищно-коммунальному комплексу // </w:t>
      </w:r>
      <w:r w:rsidRPr="00AB75B1">
        <w:rPr>
          <w:sz w:val="28"/>
          <w:szCs w:val="28"/>
        </w:rPr>
        <w:t xml:space="preserve">«Российская газета, от </w:t>
      </w:r>
      <w:r>
        <w:rPr>
          <w:sz w:val="28"/>
          <w:szCs w:val="28"/>
        </w:rPr>
        <w:t>23 октября 2003</w:t>
      </w:r>
      <w:r w:rsidRPr="00AB75B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214 (дополнительный выпуск)</w:t>
      </w:r>
      <w:r w:rsidRPr="00AB75B1">
        <w:rPr>
          <w:sz w:val="28"/>
          <w:szCs w:val="28"/>
        </w:rPr>
        <w:t>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2E0ABA" w:rsidRPr="00590F8C" w:rsidRDefault="002E0ABA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(</w:t>
      </w:r>
      <w:r w:rsidRPr="002E0ABA">
        <w:rPr>
          <w:sz w:val="28"/>
          <w:szCs w:val="28"/>
        </w:rPr>
        <w:t>опубликован на официальном сайте администрации Краснодарского края (http://admkrai.kras</w:t>
      </w:r>
      <w:r>
        <w:rPr>
          <w:sz w:val="28"/>
          <w:szCs w:val="28"/>
        </w:rPr>
        <w:t>nodar.ru/ndocs/) 24 июля 2015 года</w:t>
      </w:r>
      <w:r w:rsidRPr="002E0ABA">
        <w:rPr>
          <w:sz w:val="28"/>
          <w:szCs w:val="28"/>
        </w:rPr>
        <w:t xml:space="preserve">, на </w:t>
      </w:r>
      <w:r>
        <w:rPr>
          <w:sz w:val="28"/>
          <w:szCs w:val="28"/>
        </w:rPr>
        <w:t>«</w:t>
      </w:r>
      <w:r w:rsidRPr="002E0ABA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2E0ABA">
        <w:rPr>
          <w:sz w:val="28"/>
          <w:szCs w:val="28"/>
        </w:rPr>
        <w:t xml:space="preserve"> (http://publicati</w:t>
      </w:r>
      <w:r>
        <w:rPr>
          <w:sz w:val="28"/>
          <w:szCs w:val="28"/>
        </w:rPr>
        <w:t>on.pravo.gov.ru) 30 июля 2015 года);</w:t>
      </w:r>
      <w:bookmarkStart w:id="0" w:name="_GoBack"/>
      <w:bookmarkEnd w:id="0"/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 xml:space="preserve"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</w:t>
      </w:r>
      <w:r w:rsidRPr="00590F8C">
        <w:rPr>
          <w:sz w:val="28"/>
          <w:szCs w:val="28"/>
        </w:rPr>
        <w:lastRenderedPageBreak/>
        <w:t>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административный регламент «</w:t>
      </w:r>
      <w:r w:rsidR="00AB75B1" w:rsidRPr="00AB75B1">
        <w:rPr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Pr="00590F8C">
        <w:rPr>
          <w:sz w:val="28"/>
          <w:szCs w:val="28"/>
        </w:rPr>
        <w:t>».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12664"/>
    <w:rsid w:val="001D20CE"/>
    <w:rsid w:val="002E0ABA"/>
    <w:rsid w:val="00366662"/>
    <w:rsid w:val="004A4399"/>
    <w:rsid w:val="004F6373"/>
    <w:rsid w:val="00590F8C"/>
    <w:rsid w:val="006F0753"/>
    <w:rsid w:val="008458A4"/>
    <w:rsid w:val="009E52AA"/>
    <w:rsid w:val="00AB75B1"/>
    <w:rsid w:val="00E01286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admin</cp:lastModifiedBy>
  <cp:revision>5</cp:revision>
  <cp:lastPrinted>2019-07-04T12:22:00Z</cp:lastPrinted>
  <dcterms:created xsi:type="dcterms:W3CDTF">2019-05-29T10:22:00Z</dcterms:created>
  <dcterms:modified xsi:type="dcterms:W3CDTF">2019-07-04T12:24:00Z</dcterms:modified>
</cp:coreProperties>
</file>