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83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определения цены земельных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участков, находящихся в собственности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</w:t>
      </w: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при заключении договоров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купли-продажи земельных участков без проведения торгов</w:t>
      </w: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25167">
          <w:rPr>
            <w:rStyle w:val="a3"/>
            <w:rFonts w:ascii="Times New Roman" w:hAnsi="Times New Roman"/>
            <w:color w:val="auto"/>
            <w:sz w:val="28"/>
            <w:szCs w:val="28"/>
          </w:rPr>
          <w:t>Земельным кодексом</w:t>
        </w:r>
      </w:hyperlink>
      <w:r w:rsidRPr="0062516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625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25 октября 2001 года   № 137-ФЗ «О введении в действие Земельного кодекса Российской Федерации», </w:t>
      </w:r>
      <w:hyperlink r:id="rId9" w:history="1">
        <w:r w:rsidRPr="00625167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625167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№ 532-КЗ «Об основах регулирования земельных отношений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25167" w:rsidRP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</w:t>
      </w:r>
      <w:hyperlink r:id="rId10" w:anchor="sub_1000" w:history="1">
        <w:r w:rsidRPr="00625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определения цены земельных участков, находящихся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при заключении договоров купли-продажи земельных участков без проведения торгов (прилагается).</w:t>
      </w:r>
    </w:p>
    <w:p w:rsidR="00625167" w:rsidRPr="00625167" w:rsidRDefault="00625167" w:rsidP="00072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Отделу информатизации (Манакова) разместить (опубликовать) постановление «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определения цены земельных участков, находящихся в собственности муниципального образования Темрюкский район при заключении договоров купли-продажи земельных участков без проведения торгов</w:t>
      </w: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625167" w:rsidRPr="00625167" w:rsidRDefault="00625167" w:rsidP="00072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Отделу по взаимодействию со СМИ (</w:t>
      </w:r>
      <w:proofErr w:type="spellStart"/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Кистанова</w:t>
      </w:r>
      <w:proofErr w:type="spellEnd"/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обеспечить официальное опубликование настоящего постановления в печатном средстве массовой информации.</w:t>
      </w:r>
    </w:p>
    <w:p w:rsidR="00625167" w:rsidRPr="00625167" w:rsidRDefault="00625167" w:rsidP="00072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 О.В. </w:t>
      </w:r>
      <w:proofErr w:type="spellStart"/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Симсон</w:t>
      </w:r>
      <w:proofErr w:type="spellEnd"/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5167" w:rsidRPr="00625167" w:rsidRDefault="00625167" w:rsidP="00072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Постановление вступает в силу на следующий день после его официального опубликования.</w:t>
      </w:r>
    </w:p>
    <w:p w:rsidR="00625167" w:rsidRPr="00625167" w:rsidRDefault="00625167" w:rsidP="00625167">
      <w:pPr>
        <w:tabs>
          <w:tab w:val="left" w:pos="851"/>
          <w:tab w:val="left" w:pos="4500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tabs>
          <w:tab w:val="left" w:pos="851"/>
          <w:tab w:val="left" w:pos="4500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625167" w:rsidRPr="00625167" w:rsidRDefault="00625167" w:rsidP="006251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С.Г. </w:t>
      </w:r>
      <w:proofErr w:type="spellStart"/>
      <w:r w:rsidRPr="00625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Робилко</w:t>
      </w:r>
      <w:proofErr w:type="spellEnd"/>
    </w:p>
    <w:p w:rsidR="00834B1F" w:rsidRPr="00834B1F" w:rsidRDefault="00625167" w:rsidP="00834B1F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834B1F" w:rsidRPr="00834B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ЛИСТ СОГЛАСОВАНИЯ</w:t>
      </w: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B1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проекта постановления администрации муниципального образования</w:t>
      </w: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B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Темрюкский район </w:t>
      </w: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B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_____________№___________ </w:t>
      </w:r>
    </w:p>
    <w:p w:rsidR="00834B1F" w:rsidRDefault="00834B1F" w:rsidP="00834B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цены земельных участков, находящихся в собственности муниципального образования Темрюкский район при заключении договоров купли-продажи земельных участков </w:t>
      </w:r>
      <w:proofErr w:type="gramStart"/>
      <w:r w:rsidRP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B1F" w:rsidRPr="00834B1F" w:rsidRDefault="00834B1F" w:rsidP="00834B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outlineLv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торгов»</w:t>
      </w:r>
    </w:p>
    <w:p w:rsidR="00834B1F" w:rsidRPr="00834B1F" w:rsidRDefault="00834B1F" w:rsidP="00834B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подготовлен и внесен:</w:t>
      </w: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</w:t>
      </w:r>
      <w:proofErr w:type="gramStart"/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имущественных</w:t>
      </w:r>
      <w:proofErr w:type="gramEnd"/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земельных отношений</w:t>
      </w: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                                                                        Н.В. </w:t>
      </w:r>
      <w:proofErr w:type="spellStart"/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Сидикова</w:t>
      </w:r>
      <w:proofErr w:type="spellEnd"/>
    </w:p>
    <w:p w:rsidR="00834B1F" w:rsidRPr="00834B1F" w:rsidRDefault="00834B1F" w:rsidP="00834B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</w:t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согласован:</w:t>
      </w: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</w:t>
      </w: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Темрюкский район</w:t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Симсон</w:t>
      </w:r>
      <w:proofErr w:type="spellEnd"/>
    </w:p>
    <w:p w:rsid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</w:t>
      </w: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Темрюкский район</w:t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А.Е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Зимин</w:t>
      </w:r>
    </w:p>
    <w:p w:rsid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правового управления</w:t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В.С. </w:t>
      </w:r>
      <w:proofErr w:type="spellStart"/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Ветрова</w:t>
      </w:r>
      <w:proofErr w:type="spellEnd"/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делами, </w:t>
      </w: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общего отдела</w:t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А.К. Морозова</w:t>
      </w: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34B1F" w:rsidRPr="00834B1F" w:rsidSect="00573AB2">
          <w:headerReference w:type="even" r:id="rId11"/>
          <w:pgSz w:w="11906" w:h="16838"/>
          <w:pgMar w:top="1134" w:right="624" w:bottom="1134" w:left="1644" w:header="709" w:footer="709" w:gutter="0"/>
          <w:cols w:space="708"/>
          <w:titlePg/>
          <w:docGrid w:linePitch="360"/>
        </w:sectPr>
      </w:pP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ЗАЯВКА </w:t>
      </w: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</w:t>
      </w: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Pr="00834B1F" w:rsidRDefault="00834B1F" w:rsidP="00834B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вопроса: </w:t>
      </w:r>
      <w:r w:rsidRPr="00834B1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цены земельных участков, находящихся в собственности муниципального образования Темрюкский район при заключении договоров купли-продажи земельных участков без проведения торгов»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B1F" w:rsidRPr="00834B1F" w:rsidRDefault="00834B1F" w:rsidP="00834B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B1F" w:rsidRPr="00834B1F" w:rsidRDefault="00834B1F" w:rsidP="00834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34B1F" w:rsidRPr="00834B1F" w:rsidRDefault="00834B1F" w:rsidP="00834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Проект внесен: </w:t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имущественных и земельных отношений</w:t>
      </w: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3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и земельных отношений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– 1 экз.</w:t>
      </w: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- 1 экз.</w:t>
      </w: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</w:t>
      </w: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имущественных и </w:t>
      </w: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отношений</w:t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Н.В. </w:t>
      </w:r>
      <w:proofErr w:type="spellStart"/>
      <w:r w:rsidRPr="0083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Сидикова</w:t>
      </w:r>
      <w:proofErr w:type="spellEnd"/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B1F" w:rsidRPr="00834B1F" w:rsidRDefault="00834B1F" w:rsidP="00834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B1F" w:rsidRPr="00834B1F" w:rsidRDefault="00834B1F" w:rsidP="0083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Pr="00625167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25167" w:rsidRPr="00625167" w:rsidRDefault="00625167" w:rsidP="00625167">
      <w:pPr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25167" w:rsidRPr="00625167" w:rsidRDefault="00625167" w:rsidP="00625167">
      <w:pPr>
        <w:spacing w:after="0" w:line="240" w:lineRule="auto"/>
        <w:ind w:left="5670" w:right="-1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Темрюкский район</w:t>
      </w:r>
    </w:p>
    <w:p w:rsidR="00625167" w:rsidRPr="00625167" w:rsidRDefault="00625167" w:rsidP="0062516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от_____________№_________</w:t>
      </w: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1F" w:rsidRDefault="00834B1F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25167" w:rsidRPr="00625167" w:rsidRDefault="00625167" w:rsidP="00625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цены земельных участков, находящихся в собственности муниципального образования Темрюкский район при заключении договоров купли-продажи земельных участков без проведения торгов</w:t>
      </w:r>
    </w:p>
    <w:p w:rsidR="00625167" w:rsidRP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направлен на урегулирование отношений по определению цены земельных участков, находящихся в собственности муниципального образования </w:t>
      </w:r>
      <w:r w:rsidR="000725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земельные участки), при заключении договоров купли-продажи земельных участков без проведения торгов.</w:t>
      </w:r>
    </w:p>
    <w:p w:rsidR="00625167" w:rsidRP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625167" w:rsidRP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</w:t>
      </w:r>
      <w:r w:rsidR="0007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BD62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625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татьей 39.20</w:t>
        </w:r>
      </w:hyperlink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Земельного кодекса Российской Федерации, цена таких земельных участков определяется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</w:t>
      </w:r>
      <w:proofErr w:type="gramEnd"/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625167" w:rsidRP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продажи земел</w:t>
      </w:r>
      <w:bookmarkStart w:id="0" w:name="_GoBack"/>
      <w:bookmarkEnd w:id="0"/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участков (за исключением земельных участков, на которых расположены здания, сооружения) без проведения торгов, цена таких земельных участков определяется в следующем порядке:</w:t>
      </w:r>
    </w:p>
    <w:p w:rsidR="00625167" w:rsidRP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земельные участки, находящиеся в постоянном (бессрочном) пользовании юридических лиц, указанным юридическим лицам, за исключением лиц, указанных в </w:t>
      </w:r>
      <w:hyperlink r:id="rId13" w:history="1">
        <w:r w:rsidRPr="00625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статьи 39.9</w:t>
        </w:r>
      </w:hyperlink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Земельного кодекса Российской Федерации, - в размере кадастровой стоимости земельного участка;</w:t>
      </w:r>
    </w:p>
    <w:p w:rsidR="00625167" w:rsidRP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</w:t>
      </w:r>
      <w:r w:rsidR="0007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07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крестьянским (фермерским) </w:t>
      </w:r>
      <w:r w:rsidR="0007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хозяйствам</w:t>
      </w:r>
      <w:r w:rsidR="0007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07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</w:p>
    <w:p w:rsidR="0007254B" w:rsidRDefault="0007254B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4B" w:rsidRDefault="0007254B" w:rsidP="00072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07254B" w:rsidRDefault="0007254B" w:rsidP="00072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7" w:rsidRPr="00625167" w:rsidRDefault="00625167" w:rsidP="0062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крестьянским (фермерским) хозяйством его деятельности в соответствии со </w:t>
      </w:r>
      <w:hyperlink r:id="rId14" w:history="1">
        <w:r w:rsidRPr="00625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39.18</w:t>
        </w:r>
      </w:hyperlink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Земельного кодекса Российской Федерации - в размере кадастровой стоимости земельного участка;</w:t>
      </w:r>
    </w:p>
    <w:p w:rsidR="00625167" w:rsidRP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</w:t>
      </w:r>
      <w:proofErr w:type="gramEnd"/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</w:p>
    <w:p w:rsidR="00625167" w:rsidRP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 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  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625167" w:rsidRDefault="00625167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срока аренды земельного участка в случаях, указанных в подпункте 3 пункта 4 настоящего Порядка,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p w:rsidR="0007254B" w:rsidRDefault="0007254B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4B" w:rsidRPr="00625167" w:rsidRDefault="0007254B" w:rsidP="0007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4B" w:rsidRPr="0007254B" w:rsidRDefault="0007254B" w:rsidP="0007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2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072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072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7254B" w:rsidRPr="0007254B" w:rsidRDefault="0007254B" w:rsidP="0007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25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земельных отношений                                                                  Н.В. </w:t>
      </w:r>
      <w:proofErr w:type="spellStart"/>
      <w:r w:rsidRPr="000725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Сидикова</w:t>
      </w:r>
      <w:proofErr w:type="spellEnd"/>
    </w:p>
    <w:p w:rsidR="00AF72D4" w:rsidRPr="00625167" w:rsidRDefault="00AF72D4" w:rsidP="0062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72D4" w:rsidRPr="00625167" w:rsidSect="000725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88" w:rsidRDefault="005F4C88" w:rsidP="00BD627C">
      <w:pPr>
        <w:spacing w:after="0" w:line="240" w:lineRule="auto"/>
      </w:pPr>
      <w:r>
        <w:separator/>
      </w:r>
    </w:p>
  </w:endnote>
  <w:endnote w:type="continuationSeparator" w:id="0">
    <w:p w:rsidR="005F4C88" w:rsidRDefault="005F4C88" w:rsidP="00BD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88" w:rsidRDefault="005F4C88" w:rsidP="00BD627C">
      <w:pPr>
        <w:spacing w:after="0" w:line="240" w:lineRule="auto"/>
      </w:pPr>
      <w:r>
        <w:separator/>
      </w:r>
    </w:p>
  </w:footnote>
  <w:footnote w:type="continuationSeparator" w:id="0">
    <w:p w:rsidR="005F4C88" w:rsidRDefault="005F4C88" w:rsidP="00BD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00" w:rsidRDefault="005F4C88" w:rsidP="000524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2400" w:rsidRDefault="005F4C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9B"/>
    <w:rsid w:val="0007254B"/>
    <w:rsid w:val="005F4C88"/>
    <w:rsid w:val="00625167"/>
    <w:rsid w:val="00834B1F"/>
    <w:rsid w:val="008F0C9B"/>
    <w:rsid w:val="00AF72D4"/>
    <w:rsid w:val="00B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25167"/>
    <w:rPr>
      <w:rFonts w:cs="Times New Roman"/>
      <w:b w:val="0"/>
      <w:color w:val="106BBE"/>
    </w:rPr>
  </w:style>
  <w:style w:type="paragraph" w:styleId="a4">
    <w:name w:val="header"/>
    <w:basedOn w:val="a"/>
    <w:link w:val="a5"/>
    <w:rsid w:val="00834B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34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34B1F"/>
  </w:style>
  <w:style w:type="paragraph" w:styleId="a7">
    <w:name w:val="Balloon Text"/>
    <w:basedOn w:val="a"/>
    <w:link w:val="a8"/>
    <w:uiPriority w:val="99"/>
    <w:semiHidden/>
    <w:unhideWhenUsed/>
    <w:rsid w:val="00BD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27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D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25167"/>
    <w:rPr>
      <w:rFonts w:cs="Times New Roman"/>
      <w:b w:val="0"/>
      <w:color w:val="106BBE"/>
    </w:rPr>
  </w:style>
  <w:style w:type="paragraph" w:styleId="a4">
    <w:name w:val="header"/>
    <w:basedOn w:val="a"/>
    <w:link w:val="a5"/>
    <w:rsid w:val="00834B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34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34B1F"/>
  </w:style>
  <w:style w:type="paragraph" w:styleId="a7">
    <w:name w:val="Balloon Text"/>
    <w:basedOn w:val="a"/>
    <w:link w:val="a8"/>
    <w:uiPriority w:val="99"/>
    <w:semiHidden/>
    <w:unhideWhenUsed/>
    <w:rsid w:val="00BD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27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D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/" TargetMode="External"/><Relationship Id="rId13" Type="http://schemas.openxmlformats.org/officeDocument/2006/relationships/hyperlink" Target="garantf1://12024624.3992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10" TargetMode="External"/><Relationship Id="rId12" Type="http://schemas.openxmlformats.org/officeDocument/2006/relationships/hyperlink" Target="garantf1://12024624.392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mkurganinsk.ru/regulatory/adm_reforma/antikorr/proects_npa/55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532.4" TargetMode="External"/><Relationship Id="rId14" Type="http://schemas.openxmlformats.org/officeDocument/2006/relationships/hyperlink" Target="garantf1://12024624.39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Gavrylenko Jeanne Vladimirovna</dc:creator>
  <cp:lastModifiedBy>Gavrylenko Jeanne Vladimirovna</cp:lastModifiedBy>
  <cp:revision>4</cp:revision>
  <cp:lastPrinted>2015-12-11T07:19:00Z</cp:lastPrinted>
  <dcterms:created xsi:type="dcterms:W3CDTF">2015-12-09T11:46:00Z</dcterms:created>
  <dcterms:modified xsi:type="dcterms:W3CDTF">2015-12-11T07:19:00Z</dcterms:modified>
</cp:coreProperties>
</file>