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7D" w:rsidRPr="001329F1" w:rsidRDefault="007B0C8E" w:rsidP="00FA297D">
      <w:pPr>
        <w:spacing w:after="0" w:line="240" w:lineRule="auto"/>
        <w:rPr>
          <w:rFonts w:ascii="Times New Roman" w:hAnsi="Times New Roman"/>
          <w:b/>
          <w:color w:val="FF0000"/>
          <w:sz w:val="28"/>
          <w:szCs w:val="28"/>
        </w:rPr>
      </w:pPr>
      <w:r w:rsidRPr="001329F1">
        <w:rPr>
          <w:rFonts w:ascii="Times New Roman" w:hAnsi="Times New Roman"/>
          <w:b/>
          <w:color w:val="FF0000"/>
          <w:sz w:val="28"/>
          <w:szCs w:val="28"/>
        </w:rPr>
        <w:t xml:space="preserve">                                           </w:t>
      </w:r>
    </w:p>
    <w:tbl>
      <w:tblPr>
        <w:tblW w:w="9747" w:type="dxa"/>
        <w:tblInd w:w="-176" w:type="dxa"/>
        <w:tblLook w:val="0000" w:firstRow="0" w:lastRow="0" w:firstColumn="0" w:lastColumn="0" w:noHBand="0" w:noVBand="0"/>
      </w:tblPr>
      <w:tblGrid>
        <w:gridCol w:w="4873"/>
        <w:gridCol w:w="4874"/>
      </w:tblGrid>
      <w:tr w:rsidR="00FA297D" w:rsidRPr="001329F1" w:rsidTr="00FA297D">
        <w:trPr>
          <w:trHeight w:val="2513"/>
        </w:trPr>
        <w:tc>
          <w:tcPr>
            <w:tcW w:w="4873" w:type="dxa"/>
          </w:tcPr>
          <w:p w:rsidR="00FA297D" w:rsidRPr="001329F1" w:rsidRDefault="00FA297D" w:rsidP="00FA297D">
            <w:pPr>
              <w:suppressAutoHyphens w:val="0"/>
              <w:spacing w:after="0" w:line="240" w:lineRule="auto"/>
              <w:contextualSpacing/>
              <w:jc w:val="center"/>
              <w:rPr>
                <w:rFonts w:ascii="Times New Roman" w:eastAsia="Times New Roman" w:hAnsi="Times New Roman"/>
                <w:color w:val="000000" w:themeColor="text1"/>
                <w:sz w:val="28"/>
                <w:szCs w:val="28"/>
                <w:lang w:eastAsia="ru-RU"/>
              </w:rPr>
            </w:pPr>
          </w:p>
        </w:tc>
        <w:tc>
          <w:tcPr>
            <w:tcW w:w="4874" w:type="dxa"/>
          </w:tcPr>
          <w:p w:rsidR="00FA297D" w:rsidRPr="001329F1" w:rsidRDefault="00FA297D" w:rsidP="00FA297D">
            <w:pPr>
              <w:suppressAutoHyphens w:val="0"/>
              <w:spacing w:after="0" w:line="240" w:lineRule="auto"/>
              <w:contextualSpacing/>
              <w:jc w:val="center"/>
              <w:rPr>
                <w:rFonts w:ascii="Times New Roman" w:eastAsia="Times New Roman" w:hAnsi="Times New Roman"/>
                <w:color w:val="000000" w:themeColor="text1"/>
                <w:sz w:val="28"/>
                <w:szCs w:val="28"/>
                <w:lang w:eastAsia="ru-RU"/>
              </w:rPr>
            </w:pPr>
            <w:r w:rsidRPr="001329F1">
              <w:rPr>
                <w:rFonts w:ascii="Times New Roman" w:eastAsia="Times New Roman" w:hAnsi="Times New Roman"/>
                <w:color w:val="000000" w:themeColor="text1"/>
                <w:sz w:val="28"/>
                <w:szCs w:val="28"/>
                <w:lang w:eastAsia="ru-RU"/>
              </w:rPr>
              <w:t>ПРИЛОЖЕНИЕ</w:t>
            </w:r>
          </w:p>
          <w:p w:rsidR="00FA297D" w:rsidRPr="001329F1" w:rsidRDefault="00FA297D" w:rsidP="00FA297D">
            <w:pPr>
              <w:suppressAutoHyphens w:val="0"/>
              <w:spacing w:after="0" w:line="240" w:lineRule="auto"/>
              <w:contextualSpacing/>
              <w:jc w:val="center"/>
              <w:rPr>
                <w:rFonts w:ascii="Times New Roman" w:eastAsia="Times New Roman" w:hAnsi="Times New Roman"/>
                <w:color w:val="000000" w:themeColor="text1"/>
                <w:sz w:val="28"/>
                <w:szCs w:val="28"/>
                <w:lang w:eastAsia="ru-RU"/>
              </w:rPr>
            </w:pPr>
          </w:p>
          <w:p w:rsidR="00FA297D" w:rsidRPr="001329F1" w:rsidRDefault="00FA297D" w:rsidP="00FA297D">
            <w:pPr>
              <w:suppressAutoHyphens w:val="0"/>
              <w:spacing w:after="0" w:line="240" w:lineRule="auto"/>
              <w:contextualSpacing/>
              <w:jc w:val="center"/>
              <w:rPr>
                <w:rFonts w:ascii="Times New Roman" w:eastAsia="Times New Roman" w:hAnsi="Times New Roman"/>
                <w:color w:val="000000" w:themeColor="text1"/>
                <w:sz w:val="28"/>
                <w:szCs w:val="28"/>
                <w:lang w:eastAsia="ru-RU"/>
              </w:rPr>
            </w:pPr>
            <w:r w:rsidRPr="001329F1">
              <w:rPr>
                <w:rFonts w:ascii="Times New Roman" w:eastAsia="Times New Roman" w:hAnsi="Times New Roman"/>
                <w:color w:val="000000" w:themeColor="text1"/>
                <w:sz w:val="28"/>
                <w:szCs w:val="28"/>
                <w:lang w:eastAsia="ru-RU"/>
              </w:rPr>
              <w:t>УТВЕРЖДЕНА</w:t>
            </w:r>
          </w:p>
          <w:p w:rsidR="00FA297D" w:rsidRPr="001329F1" w:rsidRDefault="00334BBE" w:rsidP="00FA297D">
            <w:pPr>
              <w:suppressAutoHyphens w:val="0"/>
              <w:spacing w:after="0" w:line="240" w:lineRule="auto"/>
              <w:contextualSpacing/>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постановлением администрации</w:t>
            </w:r>
            <w:r w:rsidR="00FA297D" w:rsidRPr="001329F1">
              <w:rPr>
                <w:rFonts w:ascii="Times New Roman" w:eastAsia="Times New Roman" w:hAnsi="Times New Roman"/>
                <w:color w:val="000000" w:themeColor="text1"/>
                <w:sz w:val="28"/>
                <w:szCs w:val="28"/>
                <w:lang w:eastAsia="ru-RU"/>
              </w:rPr>
              <w:t xml:space="preserve"> Фонталовского сельского поселения </w:t>
            </w:r>
          </w:p>
          <w:p w:rsidR="00FA297D" w:rsidRPr="001329F1" w:rsidRDefault="00FA297D" w:rsidP="00FA297D">
            <w:pPr>
              <w:suppressAutoHyphens w:val="0"/>
              <w:spacing w:after="0" w:line="240" w:lineRule="auto"/>
              <w:contextualSpacing/>
              <w:jc w:val="center"/>
              <w:rPr>
                <w:rFonts w:ascii="Times New Roman" w:eastAsia="Times New Roman" w:hAnsi="Times New Roman"/>
                <w:color w:val="000000" w:themeColor="text1"/>
                <w:sz w:val="28"/>
                <w:szCs w:val="28"/>
                <w:lang w:eastAsia="ru-RU"/>
              </w:rPr>
            </w:pPr>
            <w:r w:rsidRPr="001329F1">
              <w:rPr>
                <w:rFonts w:ascii="Times New Roman" w:eastAsia="Times New Roman" w:hAnsi="Times New Roman"/>
                <w:color w:val="000000" w:themeColor="text1"/>
                <w:sz w:val="28"/>
                <w:szCs w:val="28"/>
                <w:lang w:eastAsia="ru-RU"/>
              </w:rPr>
              <w:t xml:space="preserve">Темрюкского района </w:t>
            </w:r>
          </w:p>
          <w:p w:rsidR="00FA297D" w:rsidRPr="001329F1" w:rsidRDefault="00FA297D" w:rsidP="00FA297D">
            <w:pPr>
              <w:suppressAutoHyphens w:val="0"/>
              <w:spacing w:after="0" w:line="240" w:lineRule="auto"/>
              <w:contextualSpacing/>
              <w:jc w:val="center"/>
              <w:rPr>
                <w:rFonts w:ascii="Times New Roman" w:eastAsia="Times New Roman" w:hAnsi="Times New Roman"/>
                <w:color w:val="000000" w:themeColor="text1"/>
                <w:sz w:val="28"/>
                <w:szCs w:val="28"/>
                <w:lang w:eastAsia="ru-RU"/>
              </w:rPr>
            </w:pPr>
            <w:r w:rsidRPr="001329F1">
              <w:rPr>
                <w:rFonts w:ascii="Times New Roman" w:eastAsia="Times New Roman" w:hAnsi="Times New Roman"/>
                <w:color w:val="000000" w:themeColor="text1"/>
                <w:sz w:val="28"/>
                <w:szCs w:val="28"/>
                <w:lang w:eastAsia="ru-RU"/>
              </w:rPr>
              <w:t>от ______________№ ________</w:t>
            </w:r>
          </w:p>
        </w:tc>
      </w:tr>
    </w:tbl>
    <w:p w:rsidR="00E37AD4" w:rsidRPr="001329F1" w:rsidRDefault="007B0C8E" w:rsidP="00FA297D">
      <w:pPr>
        <w:spacing w:after="0" w:line="240" w:lineRule="auto"/>
        <w:rPr>
          <w:rFonts w:ascii="Times New Roman" w:hAnsi="Times New Roman"/>
          <w:color w:val="FF0000"/>
          <w:sz w:val="28"/>
          <w:szCs w:val="28"/>
        </w:rPr>
      </w:pPr>
      <w:r w:rsidRPr="001329F1">
        <w:rPr>
          <w:rFonts w:ascii="Times New Roman" w:hAnsi="Times New Roman"/>
          <w:b/>
          <w:color w:val="FF0000"/>
          <w:sz w:val="28"/>
          <w:szCs w:val="28"/>
        </w:rPr>
        <w:t xml:space="preserve">   </w:t>
      </w:r>
      <w:r w:rsidR="00210959" w:rsidRPr="001329F1">
        <w:rPr>
          <w:rFonts w:ascii="Times New Roman" w:hAnsi="Times New Roman"/>
          <w:b/>
          <w:color w:val="FF0000"/>
          <w:sz w:val="28"/>
          <w:szCs w:val="28"/>
        </w:rPr>
        <w:t xml:space="preserve">          </w:t>
      </w:r>
    </w:p>
    <w:p w:rsidR="00E37AD4" w:rsidRPr="001329F1" w:rsidRDefault="00E37AD4" w:rsidP="00E37AD4">
      <w:pPr>
        <w:jc w:val="center"/>
        <w:rPr>
          <w:rFonts w:ascii="Times New Roman" w:hAnsi="Times New Roman"/>
          <w:color w:val="FF0000"/>
          <w:sz w:val="28"/>
          <w:szCs w:val="28"/>
        </w:rPr>
      </w:pPr>
    </w:p>
    <w:p w:rsidR="00E37AD4" w:rsidRPr="001329F1" w:rsidRDefault="00E37AD4" w:rsidP="00E156A9">
      <w:pPr>
        <w:spacing w:after="0" w:line="240" w:lineRule="auto"/>
        <w:jc w:val="both"/>
        <w:rPr>
          <w:rFonts w:ascii="Times New Roman" w:hAnsi="Times New Roman"/>
          <w:color w:val="FF0000"/>
          <w:sz w:val="28"/>
          <w:szCs w:val="28"/>
        </w:rPr>
      </w:pPr>
    </w:p>
    <w:p w:rsidR="00505AF8" w:rsidRPr="001329F1" w:rsidRDefault="00505AF8" w:rsidP="00E156A9">
      <w:pPr>
        <w:spacing w:after="0" w:line="240" w:lineRule="auto"/>
        <w:jc w:val="both"/>
        <w:rPr>
          <w:rFonts w:ascii="Times New Roman" w:hAnsi="Times New Roman"/>
          <w:color w:val="FF0000"/>
          <w:sz w:val="28"/>
          <w:szCs w:val="28"/>
        </w:rPr>
      </w:pPr>
    </w:p>
    <w:p w:rsidR="00505AF8" w:rsidRPr="001329F1" w:rsidRDefault="00505AF8" w:rsidP="00E156A9">
      <w:pPr>
        <w:spacing w:after="0" w:line="240" w:lineRule="auto"/>
        <w:jc w:val="both"/>
        <w:rPr>
          <w:rFonts w:ascii="Times New Roman" w:hAnsi="Times New Roman"/>
          <w:color w:val="FF0000"/>
          <w:sz w:val="28"/>
          <w:szCs w:val="28"/>
        </w:rPr>
      </w:pPr>
    </w:p>
    <w:p w:rsidR="00FA297D" w:rsidRPr="001329F1" w:rsidRDefault="00FA297D" w:rsidP="00505AF8">
      <w:pPr>
        <w:spacing w:after="0" w:line="240" w:lineRule="auto"/>
        <w:jc w:val="center"/>
        <w:rPr>
          <w:rFonts w:ascii="Times New Roman" w:hAnsi="Times New Roman"/>
          <w:b/>
          <w:color w:val="FF0000"/>
          <w:sz w:val="40"/>
          <w:szCs w:val="40"/>
        </w:rPr>
      </w:pPr>
    </w:p>
    <w:p w:rsidR="00FA297D" w:rsidRPr="001329F1" w:rsidRDefault="00FA297D" w:rsidP="00505AF8">
      <w:pPr>
        <w:spacing w:after="0" w:line="240" w:lineRule="auto"/>
        <w:jc w:val="center"/>
        <w:rPr>
          <w:rFonts w:ascii="Times New Roman" w:hAnsi="Times New Roman"/>
          <w:b/>
          <w:color w:val="FF0000"/>
          <w:sz w:val="40"/>
          <w:szCs w:val="40"/>
        </w:rPr>
      </w:pPr>
    </w:p>
    <w:p w:rsidR="00FA297D" w:rsidRPr="001329F1" w:rsidRDefault="00FA297D" w:rsidP="00505AF8">
      <w:pPr>
        <w:spacing w:after="0" w:line="240" w:lineRule="auto"/>
        <w:jc w:val="center"/>
        <w:rPr>
          <w:rFonts w:ascii="Times New Roman" w:hAnsi="Times New Roman"/>
          <w:b/>
          <w:color w:val="FF0000"/>
          <w:sz w:val="40"/>
          <w:szCs w:val="40"/>
        </w:rPr>
      </w:pPr>
    </w:p>
    <w:p w:rsidR="00E156A9" w:rsidRPr="001329F1" w:rsidRDefault="00334BBE" w:rsidP="00505AF8">
      <w:pPr>
        <w:spacing w:after="0" w:line="240" w:lineRule="auto"/>
        <w:jc w:val="center"/>
        <w:rPr>
          <w:rFonts w:ascii="Times New Roman" w:hAnsi="Times New Roman"/>
          <w:b/>
          <w:color w:val="000000" w:themeColor="text1"/>
          <w:sz w:val="40"/>
          <w:szCs w:val="40"/>
        </w:rPr>
      </w:pPr>
      <w:r>
        <w:rPr>
          <w:rFonts w:ascii="Times New Roman" w:hAnsi="Times New Roman"/>
          <w:b/>
          <w:color w:val="000000" w:themeColor="text1"/>
          <w:sz w:val="40"/>
          <w:szCs w:val="40"/>
        </w:rPr>
        <w:t>М</w:t>
      </w:r>
      <w:r w:rsidR="00E156A9" w:rsidRPr="001329F1">
        <w:rPr>
          <w:rFonts w:ascii="Times New Roman" w:hAnsi="Times New Roman"/>
          <w:b/>
          <w:color w:val="000000" w:themeColor="text1"/>
          <w:sz w:val="40"/>
          <w:szCs w:val="40"/>
        </w:rPr>
        <w:t>униципальн</w:t>
      </w:r>
      <w:r>
        <w:rPr>
          <w:rFonts w:ascii="Times New Roman" w:hAnsi="Times New Roman"/>
          <w:b/>
          <w:color w:val="000000" w:themeColor="text1"/>
          <w:sz w:val="40"/>
          <w:szCs w:val="40"/>
        </w:rPr>
        <w:t>ая</w:t>
      </w:r>
      <w:r w:rsidR="00E156A9" w:rsidRPr="001329F1">
        <w:rPr>
          <w:rFonts w:ascii="Times New Roman" w:hAnsi="Times New Roman"/>
          <w:b/>
          <w:color w:val="000000" w:themeColor="text1"/>
          <w:sz w:val="40"/>
          <w:szCs w:val="40"/>
        </w:rPr>
        <w:t xml:space="preserve"> программ</w:t>
      </w:r>
      <w:r>
        <w:rPr>
          <w:rFonts w:ascii="Times New Roman" w:hAnsi="Times New Roman"/>
          <w:b/>
          <w:color w:val="000000" w:themeColor="text1"/>
          <w:sz w:val="40"/>
          <w:szCs w:val="40"/>
        </w:rPr>
        <w:t>а</w:t>
      </w:r>
      <w:bookmarkStart w:id="0" w:name="_GoBack"/>
      <w:bookmarkEnd w:id="0"/>
    </w:p>
    <w:p w:rsidR="00ED059D" w:rsidRPr="001329F1" w:rsidRDefault="00E156A9" w:rsidP="00505AF8">
      <w:pPr>
        <w:spacing w:after="0" w:line="240" w:lineRule="auto"/>
        <w:jc w:val="center"/>
        <w:rPr>
          <w:rFonts w:ascii="Times New Roman" w:hAnsi="Times New Roman"/>
          <w:b/>
          <w:color w:val="000000" w:themeColor="text1"/>
          <w:sz w:val="40"/>
          <w:szCs w:val="40"/>
        </w:rPr>
      </w:pPr>
      <w:r w:rsidRPr="001329F1">
        <w:rPr>
          <w:rFonts w:ascii="Times New Roman" w:hAnsi="Times New Roman"/>
          <w:b/>
          <w:color w:val="000000" w:themeColor="text1"/>
          <w:sz w:val="40"/>
          <w:szCs w:val="40"/>
        </w:rPr>
        <w:t xml:space="preserve">«Комплексное развитие социальной инфраструктуры на территории муниципального образования </w:t>
      </w:r>
      <w:r w:rsidR="00FA297D" w:rsidRPr="001329F1">
        <w:rPr>
          <w:rFonts w:ascii="Times New Roman" w:hAnsi="Times New Roman"/>
          <w:b/>
          <w:color w:val="000000" w:themeColor="text1"/>
          <w:sz w:val="40"/>
          <w:szCs w:val="40"/>
        </w:rPr>
        <w:t>Фонтало</w:t>
      </w:r>
      <w:r w:rsidR="00095810" w:rsidRPr="001329F1">
        <w:rPr>
          <w:rFonts w:ascii="Times New Roman" w:hAnsi="Times New Roman"/>
          <w:b/>
          <w:color w:val="000000" w:themeColor="text1"/>
          <w:sz w:val="40"/>
          <w:szCs w:val="40"/>
        </w:rPr>
        <w:t xml:space="preserve">вское </w:t>
      </w:r>
      <w:r w:rsidRPr="001329F1">
        <w:rPr>
          <w:rFonts w:ascii="Times New Roman" w:hAnsi="Times New Roman"/>
          <w:b/>
          <w:color w:val="000000" w:themeColor="text1"/>
          <w:sz w:val="40"/>
          <w:szCs w:val="40"/>
        </w:rPr>
        <w:t xml:space="preserve">сельское поселение </w:t>
      </w:r>
      <w:r w:rsidR="00FA297D" w:rsidRPr="001329F1">
        <w:rPr>
          <w:rFonts w:ascii="Times New Roman" w:hAnsi="Times New Roman"/>
          <w:b/>
          <w:color w:val="000000" w:themeColor="text1"/>
          <w:sz w:val="40"/>
          <w:szCs w:val="40"/>
        </w:rPr>
        <w:t>Темрюк</w:t>
      </w:r>
      <w:r w:rsidR="00095810" w:rsidRPr="001329F1">
        <w:rPr>
          <w:rFonts w:ascii="Times New Roman" w:hAnsi="Times New Roman"/>
          <w:b/>
          <w:color w:val="000000" w:themeColor="text1"/>
          <w:sz w:val="40"/>
          <w:szCs w:val="40"/>
        </w:rPr>
        <w:t>ского</w:t>
      </w:r>
      <w:r w:rsidRPr="001329F1">
        <w:rPr>
          <w:rFonts w:ascii="Times New Roman" w:hAnsi="Times New Roman"/>
          <w:b/>
          <w:color w:val="000000" w:themeColor="text1"/>
          <w:sz w:val="40"/>
          <w:szCs w:val="40"/>
        </w:rPr>
        <w:t xml:space="preserve"> муниципального района </w:t>
      </w:r>
      <w:r w:rsidR="00D43F50" w:rsidRPr="001329F1">
        <w:rPr>
          <w:rFonts w:ascii="Times New Roman" w:hAnsi="Times New Roman"/>
          <w:b/>
          <w:color w:val="000000" w:themeColor="text1"/>
          <w:sz w:val="40"/>
          <w:szCs w:val="40"/>
        </w:rPr>
        <w:t>Краснодарского края на 201</w:t>
      </w:r>
      <w:r w:rsidR="00FA297D" w:rsidRPr="001329F1">
        <w:rPr>
          <w:rFonts w:ascii="Times New Roman" w:hAnsi="Times New Roman"/>
          <w:b/>
          <w:color w:val="000000" w:themeColor="text1"/>
          <w:sz w:val="40"/>
          <w:szCs w:val="40"/>
        </w:rPr>
        <w:t>7</w:t>
      </w:r>
      <w:r w:rsidR="00D43F50" w:rsidRPr="001329F1">
        <w:rPr>
          <w:rFonts w:ascii="Times New Roman" w:hAnsi="Times New Roman"/>
          <w:b/>
          <w:color w:val="000000" w:themeColor="text1"/>
          <w:sz w:val="40"/>
          <w:szCs w:val="40"/>
        </w:rPr>
        <w:t>-203</w:t>
      </w:r>
      <w:r w:rsidR="00FA297D" w:rsidRPr="001329F1">
        <w:rPr>
          <w:rFonts w:ascii="Times New Roman" w:hAnsi="Times New Roman"/>
          <w:b/>
          <w:color w:val="000000" w:themeColor="text1"/>
          <w:sz w:val="40"/>
          <w:szCs w:val="40"/>
        </w:rPr>
        <w:t>3</w:t>
      </w:r>
      <w:r w:rsidRPr="001329F1">
        <w:rPr>
          <w:rFonts w:ascii="Times New Roman" w:hAnsi="Times New Roman"/>
          <w:b/>
          <w:color w:val="000000" w:themeColor="text1"/>
          <w:sz w:val="40"/>
          <w:szCs w:val="40"/>
        </w:rPr>
        <w:t xml:space="preserve"> годы»</w:t>
      </w:r>
    </w:p>
    <w:p w:rsidR="00A46B52" w:rsidRPr="001329F1" w:rsidRDefault="00A46B52" w:rsidP="00E156A9">
      <w:pPr>
        <w:jc w:val="center"/>
        <w:rPr>
          <w:rFonts w:ascii="Times New Roman" w:hAnsi="Times New Roman"/>
          <w:b/>
          <w:color w:val="000000" w:themeColor="text1"/>
          <w:sz w:val="40"/>
          <w:szCs w:val="40"/>
        </w:rPr>
      </w:pPr>
    </w:p>
    <w:p w:rsidR="00A46B52" w:rsidRPr="001329F1" w:rsidRDefault="00A46B52" w:rsidP="00E156A9">
      <w:pPr>
        <w:jc w:val="center"/>
        <w:rPr>
          <w:rFonts w:ascii="Times New Roman" w:hAnsi="Times New Roman"/>
          <w:b/>
          <w:color w:val="FF0000"/>
          <w:sz w:val="40"/>
          <w:szCs w:val="40"/>
        </w:rPr>
      </w:pPr>
    </w:p>
    <w:p w:rsidR="00A46B52" w:rsidRPr="001329F1" w:rsidRDefault="00A46B52" w:rsidP="00E156A9">
      <w:pPr>
        <w:jc w:val="center"/>
        <w:rPr>
          <w:rFonts w:ascii="Times New Roman" w:hAnsi="Times New Roman"/>
          <w:b/>
          <w:color w:val="FF0000"/>
          <w:sz w:val="40"/>
          <w:szCs w:val="40"/>
        </w:rPr>
      </w:pPr>
    </w:p>
    <w:p w:rsidR="00A46B52" w:rsidRPr="001329F1" w:rsidRDefault="00A46B52" w:rsidP="00E156A9">
      <w:pPr>
        <w:jc w:val="center"/>
        <w:rPr>
          <w:rFonts w:ascii="Times New Roman" w:hAnsi="Times New Roman"/>
          <w:b/>
          <w:color w:val="FF0000"/>
          <w:sz w:val="40"/>
          <w:szCs w:val="40"/>
        </w:rPr>
      </w:pPr>
    </w:p>
    <w:p w:rsidR="00FA297D" w:rsidRPr="001329F1" w:rsidRDefault="00FA297D" w:rsidP="001F22D0">
      <w:pPr>
        <w:spacing w:line="360" w:lineRule="auto"/>
        <w:jc w:val="center"/>
        <w:rPr>
          <w:rFonts w:ascii="Times New Roman" w:hAnsi="Times New Roman"/>
          <w:b/>
          <w:color w:val="FF0000"/>
          <w:sz w:val="24"/>
          <w:szCs w:val="24"/>
        </w:rPr>
      </w:pPr>
    </w:p>
    <w:p w:rsidR="00FA297D" w:rsidRPr="001329F1" w:rsidRDefault="00FA297D" w:rsidP="001F22D0">
      <w:pPr>
        <w:spacing w:line="360" w:lineRule="auto"/>
        <w:jc w:val="center"/>
        <w:rPr>
          <w:rFonts w:ascii="Times New Roman" w:hAnsi="Times New Roman"/>
          <w:b/>
          <w:color w:val="FF0000"/>
          <w:sz w:val="24"/>
          <w:szCs w:val="24"/>
        </w:rPr>
      </w:pPr>
    </w:p>
    <w:p w:rsidR="00FA297D" w:rsidRPr="001329F1" w:rsidRDefault="00FA297D" w:rsidP="001F22D0">
      <w:pPr>
        <w:spacing w:line="360" w:lineRule="auto"/>
        <w:jc w:val="center"/>
        <w:rPr>
          <w:rFonts w:ascii="Times New Roman" w:hAnsi="Times New Roman"/>
          <w:b/>
          <w:color w:val="FF0000"/>
          <w:sz w:val="24"/>
          <w:szCs w:val="24"/>
        </w:rPr>
      </w:pPr>
    </w:p>
    <w:p w:rsidR="00505AF8" w:rsidRPr="001329F1" w:rsidRDefault="00505AF8" w:rsidP="001F22D0">
      <w:pPr>
        <w:spacing w:line="360" w:lineRule="auto"/>
        <w:jc w:val="center"/>
        <w:rPr>
          <w:rFonts w:ascii="Times New Roman" w:hAnsi="Times New Roman"/>
          <w:b/>
          <w:color w:val="FF0000"/>
          <w:sz w:val="24"/>
          <w:szCs w:val="24"/>
        </w:rPr>
      </w:pPr>
    </w:p>
    <w:p w:rsidR="00505AF8" w:rsidRPr="001329F1" w:rsidRDefault="00505AF8" w:rsidP="001F22D0">
      <w:pPr>
        <w:spacing w:line="360" w:lineRule="auto"/>
        <w:jc w:val="center"/>
        <w:rPr>
          <w:rFonts w:ascii="Times New Roman" w:hAnsi="Times New Roman"/>
          <w:b/>
          <w:color w:val="FF0000"/>
          <w:sz w:val="24"/>
          <w:szCs w:val="24"/>
        </w:rPr>
      </w:pPr>
    </w:p>
    <w:p w:rsidR="00ED059D" w:rsidRPr="001329F1" w:rsidRDefault="00A46B52" w:rsidP="001F22D0">
      <w:pPr>
        <w:spacing w:line="360" w:lineRule="auto"/>
        <w:jc w:val="center"/>
        <w:rPr>
          <w:rFonts w:ascii="Times New Roman" w:hAnsi="Times New Roman"/>
          <w:b/>
          <w:color w:val="000000" w:themeColor="text1"/>
          <w:sz w:val="24"/>
          <w:szCs w:val="24"/>
        </w:rPr>
      </w:pPr>
      <w:r w:rsidRPr="001329F1">
        <w:rPr>
          <w:rFonts w:ascii="Times New Roman" w:hAnsi="Times New Roman"/>
          <w:b/>
          <w:color w:val="000000" w:themeColor="text1"/>
          <w:sz w:val="24"/>
          <w:szCs w:val="24"/>
        </w:rPr>
        <w:lastRenderedPageBreak/>
        <w:t>С</w:t>
      </w:r>
      <w:r w:rsidR="00E47545" w:rsidRPr="001329F1">
        <w:rPr>
          <w:rFonts w:ascii="Times New Roman" w:hAnsi="Times New Roman"/>
          <w:b/>
          <w:color w:val="000000" w:themeColor="text1"/>
          <w:sz w:val="24"/>
          <w:szCs w:val="24"/>
        </w:rPr>
        <w:t>ОДЕРЖАНИЕ</w:t>
      </w:r>
    </w:p>
    <w:p w:rsidR="00E47545" w:rsidRPr="001329F1" w:rsidRDefault="001F22D0"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 xml:space="preserve">1. ПАСПОРТ </w:t>
      </w:r>
    </w:p>
    <w:p w:rsidR="004566AE" w:rsidRPr="001329F1" w:rsidRDefault="004566AE"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2. ХАРАКТЕРИСТИКА СУЩЕСТВУЮЩЕГО СОСТОЯНИЯ СОЦИАЛЬНОЙ ИНФРАСТРУКТУРЫ</w:t>
      </w:r>
    </w:p>
    <w:p w:rsidR="004566AE" w:rsidRPr="001329F1" w:rsidRDefault="004566AE"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2.1 ОПИСАНИЕ СОЦИАЛЬНО-ЭКОНОМИЧЕСКОГО СОСТОЯНИЯ ПОСЕЛЕНИЯ, СВЕДЕНИЯ О ГРАДОСТРОИТЕЛЬНОЙ ДЕЯТЕЛЬНОСТИ НА ТЕРРИТОРИИ ПОСЕЛЕНИЯ</w:t>
      </w:r>
    </w:p>
    <w:p w:rsidR="00B33111" w:rsidRPr="001329F1" w:rsidRDefault="00B33111"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B33111" w:rsidRPr="001329F1" w:rsidRDefault="00B33111"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Pr="001329F1" w:rsidRDefault="00B33111"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2.4. ОЦЕНКА НОРМАТИВНО – ПРАВОВОЙ БАЗЫ, НЕОБХОДИМОЙ ДЛЯ ФУНКЦИОНИРОВАНИЯ И РАЗВИТИЯ СОЦИАЛЬНОЙ ИНФРАСТРУКТУРЫ ПОСЕЛЕНИЯ</w:t>
      </w:r>
    </w:p>
    <w:p w:rsidR="00B33111" w:rsidRPr="001329F1" w:rsidRDefault="00B33111"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Pr="001329F1" w:rsidRDefault="00B33111"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Pr="001329F1" w:rsidRDefault="00B33111"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Pr="001329F1" w:rsidRDefault="00B33111"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Pr="001329F1" w:rsidRDefault="00B33111" w:rsidP="004566AE">
      <w:pPr>
        <w:jc w:val="both"/>
        <w:rPr>
          <w:rFonts w:ascii="Times New Roman" w:hAnsi="Times New Roman"/>
          <w:color w:val="000000" w:themeColor="text1"/>
          <w:sz w:val="24"/>
          <w:szCs w:val="24"/>
        </w:rPr>
      </w:pPr>
      <w:r w:rsidRPr="001329F1">
        <w:rPr>
          <w:rFonts w:ascii="Times New Roman" w:hAnsi="Times New Roman"/>
          <w:color w:val="000000" w:themeColor="text1"/>
          <w:sz w:val="24"/>
          <w:szCs w:val="24"/>
        </w:rPr>
        <w:lastRenderedPageBreak/>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B33111" w:rsidRPr="001329F1" w:rsidRDefault="00B33111" w:rsidP="004566AE">
      <w:pPr>
        <w:jc w:val="both"/>
        <w:rPr>
          <w:rFonts w:ascii="Times New Roman" w:hAnsi="Times New Roman"/>
          <w:color w:val="000000" w:themeColor="text1"/>
          <w:sz w:val="24"/>
          <w:szCs w:val="24"/>
        </w:rPr>
      </w:pPr>
    </w:p>
    <w:p w:rsidR="00505AF8" w:rsidRPr="001329F1" w:rsidRDefault="00505AF8" w:rsidP="004566AE">
      <w:pPr>
        <w:jc w:val="both"/>
        <w:rPr>
          <w:rFonts w:ascii="Times New Roman" w:hAnsi="Times New Roman"/>
          <w:color w:val="000000" w:themeColor="text1"/>
          <w:sz w:val="24"/>
          <w:szCs w:val="24"/>
        </w:rPr>
      </w:pPr>
    </w:p>
    <w:p w:rsidR="00505AF8" w:rsidRPr="001329F1" w:rsidRDefault="00505AF8" w:rsidP="004566AE">
      <w:pPr>
        <w:jc w:val="both"/>
        <w:rPr>
          <w:rFonts w:ascii="Times New Roman" w:hAnsi="Times New Roman"/>
          <w:color w:val="000000" w:themeColor="text1"/>
          <w:sz w:val="24"/>
          <w:szCs w:val="24"/>
        </w:rPr>
      </w:pPr>
    </w:p>
    <w:p w:rsidR="00505AF8" w:rsidRPr="001329F1" w:rsidRDefault="00505AF8" w:rsidP="004566AE">
      <w:pPr>
        <w:jc w:val="both"/>
        <w:rPr>
          <w:rFonts w:ascii="Times New Roman" w:hAnsi="Times New Roman"/>
          <w:color w:val="000000" w:themeColor="text1"/>
          <w:sz w:val="24"/>
          <w:szCs w:val="24"/>
        </w:rPr>
      </w:pPr>
    </w:p>
    <w:p w:rsidR="00ED059D" w:rsidRPr="001329F1" w:rsidRDefault="00ED059D" w:rsidP="00E47545">
      <w:pPr>
        <w:numPr>
          <w:ilvl w:val="0"/>
          <w:numId w:val="17"/>
        </w:numPr>
        <w:spacing w:line="360" w:lineRule="auto"/>
        <w:jc w:val="center"/>
        <w:rPr>
          <w:rFonts w:ascii="Times New Roman" w:hAnsi="Times New Roman"/>
          <w:b/>
          <w:color w:val="000000" w:themeColor="text1"/>
          <w:sz w:val="24"/>
          <w:szCs w:val="24"/>
        </w:rPr>
      </w:pPr>
      <w:r w:rsidRPr="001329F1">
        <w:rPr>
          <w:rFonts w:ascii="Times New Roman" w:hAnsi="Times New Roman"/>
          <w:b/>
          <w:color w:val="000000" w:themeColor="text1"/>
          <w:sz w:val="24"/>
          <w:szCs w:val="24"/>
        </w:rPr>
        <w:t>П</w:t>
      </w:r>
      <w:r w:rsidR="007A252E" w:rsidRPr="001329F1">
        <w:rPr>
          <w:rFonts w:ascii="Times New Roman" w:hAnsi="Times New Roman"/>
          <w:b/>
          <w:color w:val="000000" w:themeColor="text1"/>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ED059D" w:rsidRPr="001329F1" w:rsidTr="004566AE">
        <w:tc>
          <w:tcPr>
            <w:tcW w:w="3261" w:type="dxa"/>
            <w:shd w:val="clear" w:color="auto" w:fill="auto"/>
            <w:vAlign w:val="center"/>
          </w:tcPr>
          <w:p w:rsidR="00ED059D" w:rsidRPr="001329F1" w:rsidRDefault="00C05ECB" w:rsidP="00ED05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Наименование программы</w:t>
            </w:r>
          </w:p>
        </w:tc>
        <w:tc>
          <w:tcPr>
            <w:tcW w:w="7371" w:type="dxa"/>
            <w:shd w:val="clear" w:color="auto" w:fill="auto"/>
            <w:vAlign w:val="center"/>
          </w:tcPr>
          <w:p w:rsidR="00ED059D" w:rsidRPr="001329F1" w:rsidRDefault="00C05ECB" w:rsidP="00555672">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Муниципальная программа «Комплексное развитие социальной инфраструктуры на территории муниципального образования </w:t>
            </w:r>
            <w:r w:rsidR="00555672" w:rsidRPr="001329F1">
              <w:rPr>
                <w:rFonts w:ascii="Times New Roman" w:hAnsi="Times New Roman"/>
                <w:color w:val="000000" w:themeColor="text1"/>
                <w:sz w:val="16"/>
                <w:szCs w:val="16"/>
              </w:rPr>
              <w:t>Фонтало</w:t>
            </w:r>
            <w:r w:rsidR="003C2CD7" w:rsidRPr="001329F1">
              <w:rPr>
                <w:rFonts w:ascii="Times New Roman" w:hAnsi="Times New Roman"/>
                <w:color w:val="000000" w:themeColor="text1"/>
                <w:sz w:val="16"/>
                <w:szCs w:val="16"/>
              </w:rPr>
              <w:t xml:space="preserve">вское </w:t>
            </w:r>
            <w:r w:rsidRPr="001329F1">
              <w:rPr>
                <w:rFonts w:ascii="Times New Roman" w:hAnsi="Times New Roman"/>
                <w:color w:val="000000" w:themeColor="text1"/>
                <w:sz w:val="16"/>
                <w:szCs w:val="16"/>
              </w:rPr>
              <w:t xml:space="preserve">сельское поселение </w:t>
            </w:r>
            <w:r w:rsidR="00555672" w:rsidRPr="001329F1">
              <w:rPr>
                <w:rFonts w:ascii="Times New Roman" w:hAnsi="Times New Roman"/>
                <w:color w:val="000000" w:themeColor="text1"/>
                <w:sz w:val="16"/>
                <w:szCs w:val="16"/>
              </w:rPr>
              <w:t>Темрюк</w:t>
            </w:r>
            <w:r w:rsidR="003C2CD7" w:rsidRPr="001329F1">
              <w:rPr>
                <w:rFonts w:ascii="Times New Roman" w:hAnsi="Times New Roman"/>
                <w:color w:val="000000" w:themeColor="text1"/>
                <w:sz w:val="16"/>
                <w:szCs w:val="16"/>
              </w:rPr>
              <w:t>ского</w:t>
            </w:r>
            <w:r w:rsidRPr="001329F1">
              <w:rPr>
                <w:rFonts w:ascii="Times New Roman" w:hAnsi="Times New Roman"/>
                <w:color w:val="000000" w:themeColor="text1"/>
                <w:sz w:val="16"/>
                <w:szCs w:val="16"/>
              </w:rPr>
              <w:t xml:space="preserve"> муниципального района Краснодарского края на 201</w:t>
            </w:r>
            <w:r w:rsidR="00555672" w:rsidRPr="001329F1">
              <w:rPr>
                <w:rFonts w:ascii="Times New Roman" w:hAnsi="Times New Roman"/>
                <w:color w:val="000000" w:themeColor="text1"/>
                <w:sz w:val="16"/>
                <w:szCs w:val="16"/>
              </w:rPr>
              <w:t>7</w:t>
            </w:r>
            <w:r w:rsidRPr="001329F1">
              <w:rPr>
                <w:rFonts w:ascii="Times New Roman" w:hAnsi="Times New Roman"/>
                <w:color w:val="000000" w:themeColor="text1"/>
                <w:sz w:val="16"/>
                <w:szCs w:val="16"/>
              </w:rPr>
              <w:t>-203</w:t>
            </w:r>
            <w:r w:rsidR="00555672" w:rsidRPr="001329F1">
              <w:rPr>
                <w:rFonts w:ascii="Times New Roman" w:hAnsi="Times New Roman"/>
                <w:color w:val="000000" w:themeColor="text1"/>
                <w:sz w:val="16"/>
                <w:szCs w:val="16"/>
              </w:rPr>
              <w:t>3</w:t>
            </w:r>
            <w:r w:rsidRPr="001329F1">
              <w:rPr>
                <w:rFonts w:ascii="Times New Roman" w:hAnsi="Times New Roman"/>
                <w:color w:val="000000" w:themeColor="text1"/>
                <w:sz w:val="16"/>
                <w:szCs w:val="16"/>
              </w:rPr>
              <w:t xml:space="preserve"> годы» (далее - Программа)</w:t>
            </w:r>
          </w:p>
        </w:tc>
      </w:tr>
      <w:tr w:rsidR="00ED059D" w:rsidRPr="001329F1" w:rsidTr="004566AE">
        <w:trPr>
          <w:trHeight w:val="1460"/>
        </w:trPr>
        <w:tc>
          <w:tcPr>
            <w:tcW w:w="3261" w:type="dxa"/>
            <w:shd w:val="clear" w:color="auto" w:fill="auto"/>
            <w:vAlign w:val="center"/>
          </w:tcPr>
          <w:p w:rsidR="00ED059D" w:rsidRPr="001329F1" w:rsidRDefault="00DC7756" w:rsidP="00ED05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Основания для разработки программы</w:t>
            </w:r>
          </w:p>
        </w:tc>
        <w:tc>
          <w:tcPr>
            <w:tcW w:w="7371" w:type="dxa"/>
            <w:shd w:val="clear" w:color="auto" w:fill="auto"/>
            <w:vAlign w:val="center"/>
          </w:tcPr>
          <w:p w:rsidR="00ED059D" w:rsidRPr="001329F1" w:rsidRDefault="00DC7756" w:rsidP="004566AE">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Федеральный закон от 06 октября 2003 года № 131-ФЗ «Об общих принципах организации местного самоупра</w:t>
            </w:r>
            <w:r w:rsidR="004566AE" w:rsidRPr="001329F1">
              <w:rPr>
                <w:rFonts w:ascii="Times New Roman" w:hAnsi="Times New Roman"/>
                <w:color w:val="000000" w:themeColor="text1"/>
                <w:sz w:val="16"/>
                <w:szCs w:val="16"/>
              </w:rPr>
              <w:t>вления в Российской Федерации»;</w:t>
            </w:r>
            <w:r w:rsidRPr="001329F1">
              <w:rPr>
                <w:rFonts w:ascii="Times New Roman" w:hAnsi="Times New Roman"/>
                <w:color w:val="000000" w:themeColor="text1"/>
                <w:sz w:val="16"/>
                <w:szCs w:val="16"/>
              </w:rPr>
              <w:t xml:space="preserve">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ED059D" w:rsidRPr="001329F1" w:rsidTr="004566AE">
        <w:tc>
          <w:tcPr>
            <w:tcW w:w="3261" w:type="dxa"/>
            <w:shd w:val="clear" w:color="auto" w:fill="auto"/>
            <w:vAlign w:val="center"/>
          </w:tcPr>
          <w:p w:rsidR="00ED059D" w:rsidRPr="001329F1" w:rsidRDefault="00DC7756" w:rsidP="001F22D0">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lastRenderedPageBreak/>
              <w:t>Разработчик программы</w:t>
            </w:r>
            <w:r w:rsidR="001F22D0" w:rsidRPr="001329F1">
              <w:rPr>
                <w:rFonts w:ascii="Times New Roman" w:hAnsi="Times New Roman"/>
                <w:color w:val="000000" w:themeColor="text1"/>
                <w:sz w:val="16"/>
                <w:szCs w:val="16"/>
              </w:rPr>
              <w:t xml:space="preserve">, </w:t>
            </w:r>
            <w:r w:rsidR="00F65173" w:rsidRPr="001329F1">
              <w:rPr>
                <w:rFonts w:ascii="Times New Roman" w:hAnsi="Times New Roman"/>
                <w:color w:val="000000" w:themeColor="text1"/>
                <w:sz w:val="16"/>
                <w:szCs w:val="16"/>
              </w:rPr>
              <w:t>его местонахождение</w:t>
            </w:r>
          </w:p>
        </w:tc>
        <w:tc>
          <w:tcPr>
            <w:tcW w:w="7371" w:type="dxa"/>
            <w:shd w:val="clear" w:color="auto" w:fill="auto"/>
            <w:vAlign w:val="center"/>
          </w:tcPr>
          <w:p w:rsidR="00F65173" w:rsidRPr="001329F1" w:rsidRDefault="00555672" w:rsidP="00555672">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Администрация Фонталовского сельского поселения Темрюкского района,</w:t>
            </w:r>
            <w:r w:rsidR="001F22D0" w:rsidRPr="001329F1">
              <w:rPr>
                <w:rFonts w:ascii="Times New Roman" w:hAnsi="Times New Roman"/>
                <w:color w:val="000000" w:themeColor="text1"/>
                <w:sz w:val="16"/>
                <w:szCs w:val="16"/>
              </w:rPr>
              <w:t xml:space="preserve"> </w:t>
            </w:r>
            <w:r w:rsidR="00F65173" w:rsidRPr="001329F1">
              <w:rPr>
                <w:rFonts w:ascii="Times New Roman" w:hAnsi="Times New Roman"/>
                <w:color w:val="000000" w:themeColor="text1"/>
                <w:sz w:val="16"/>
                <w:szCs w:val="16"/>
              </w:rPr>
              <w:t xml:space="preserve">Россия, </w:t>
            </w:r>
            <w:r w:rsidRPr="001329F1">
              <w:rPr>
                <w:rFonts w:ascii="Times New Roman" w:hAnsi="Times New Roman"/>
                <w:color w:val="000000" w:themeColor="text1"/>
                <w:sz w:val="16"/>
                <w:szCs w:val="16"/>
              </w:rPr>
              <w:t>Темрюкский район, ст. Фонталовская</w:t>
            </w:r>
            <w:r w:rsidR="00F65173" w:rsidRPr="001329F1">
              <w:rPr>
                <w:rFonts w:ascii="Times New Roman" w:hAnsi="Times New Roman"/>
                <w:color w:val="000000" w:themeColor="text1"/>
                <w:sz w:val="16"/>
                <w:szCs w:val="16"/>
              </w:rPr>
              <w:t xml:space="preserve">, улица </w:t>
            </w:r>
            <w:r w:rsidRPr="001329F1">
              <w:rPr>
                <w:rFonts w:ascii="Times New Roman" w:hAnsi="Times New Roman"/>
                <w:color w:val="000000" w:themeColor="text1"/>
                <w:sz w:val="16"/>
                <w:szCs w:val="16"/>
              </w:rPr>
              <w:t>Ленина</w:t>
            </w:r>
            <w:r w:rsidR="00F65173" w:rsidRPr="001329F1">
              <w:rPr>
                <w:rFonts w:ascii="Times New Roman" w:hAnsi="Times New Roman"/>
                <w:color w:val="000000" w:themeColor="text1"/>
                <w:sz w:val="16"/>
                <w:szCs w:val="16"/>
              </w:rPr>
              <w:t xml:space="preserve">, </w:t>
            </w:r>
            <w:r w:rsidRPr="001329F1">
              <w:rPr>
                <w:rFonts w:ascii="Times New Roman" w:hAnsi="Times New Roman"/>
                <w:color w:val="000000" w:themeColor="text1"/>
                <w:sz w:val="16"/>
                <w:szCs w:val="16"/>
              </w:rPr>
              <w:t>27,</w:t>
            </w:r>
            <w:r w:rsidR="00F65173" w:rsidRPr="001329F1">
              <w:rPr>
                <w:rFonts w:ascii="Times New Roman" w:hAnsi="Times New Roman"/>
                <w:color w:val="000000" w:themeColor="text1"/>
                <w:sz w:val="16"/>
                <w:szCs w:val="16"/>
              </w:rPr>
              <w:t xml:space="preserve"> </w:t>
            </w:r>
            <w:r w:rsidRPr="001329F1">
              <w:rPr>
                <w:rFonts w:ascii="Times New Roman" w:hAnsi="Times New Roman"/>
                <w:color w:val="000000" w:themeColor="text1"/>
                <w:sz w:val="16"/>
                <w:szCs w:val="16"/>
                <w:lang w:val="en-US"/>
              </w:rPr>
              <w:t>www.adm-fontalovskaya.ru</w:t>
            </w:r>
          </w:p>
        </w:tc>
      </w:tr>
      <w:tr w:rsidR="00ED059D" w:rsidRPr="001329F1" w:rsidTr="004566AE">
        <w:tc>
          <w:tcPr>
            <w:tcW w:w="3261" w:type="dxa"/>
            <w:shd w:val="clear" w:color="auto" w:fill="auto"/>
            <w:vAlign w:val="center"/>
          </w:tcPr>
          <w:p w:rsidR="00ED059D" w:rsidRPr="001329F1" w:rsidRDefault="00457185" w:rsidP="001F22D0">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Исполнители программы</w:t>
            </w:r>
            <w:r w:rsidR="001F22D0" w:rsidRPr="001329F1">
              <w:rPr>
                <w:rFonts w:ascii="Times New Roman" w:hAnsi="Times New Roman"/>
                <w:color w:val="000000" w:themeColor="text1"/>
                <w:sz w:val="16"/>
                <w:szCs w:val="16"/>
              </w:rPr>
              <w:t xml:space="preserve">, </w:t>
            </w:r>
            <w:r w:rsidR="00F65173" w:rsidRPr="001329F1">
              <w:rPr>
                <w:rFonts w:ascii="Times New Roman" w:hAnsi="Times New Roman"/>
                <w:color w:val="000000" w:themeColor="text1"/>
                <w:sz w:val="16"/>
                <w:szCs w:val="16"/>
              </w:rPr>
              <w:t>его местонахождение</w:t>
            </w:r>
          </w:p>
        </w:tc>
        <w:tc>
          <w:tcPr>
            <w:tcW w:w="7371" w:type="dxa"/>
            <w:shd w:val="clear" w:color="auto" w:fill="auto"/>
            <w:vAlign w:val="center"/>
          </w:tcPr>
          <w:p w:rsidR="00F65173" w:rsidRPr="001329F1" w:rsidRDefault="00702D9C" w:rsidP="007C0066">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Администрация Фонталовского сельского поселения Темрюкского района, Россия, Темрюкский район, ст. Фонталовская, улица Ленина, 27, </w:t>
            </w:r>
            <w:r w:rsidRPr="001329F1">
              <w:rPr>
                <w:rFonts w:ascii="Times New Roman" w:hAnsi="Times New Roman"/>
                <w:color w:val="000000" w:themeColor="text1"/>
                <w:sz w:val="16"/>
                <w:szCs w:val="16"/>
                <w:lang w:val="en-US"/>
              </w:rPr>
              <w:t>www.adm-fontalovskaya.ru</w:t>
            </w:r>
          </w:p>
        </w:tc>
      </w:tr>
      <w:tr w:rsidR="00ED059D" w:rsidRPr="001329F1" w:rsidTr="004566AE">
        <w:tc>
          <w:tcPr>
            <w:tcW w:w="3261" w:type="dxa"/>
            <w:shd w:val="clear" w:color="auto" w:fill="auto"/>
            <w:vAlign w:val="center"/>
          </w:tcPr>
          <w:p w:rsidR="00ED059D" w:rsidRPr="001329F1" w:rsidRDefault="00457185" w:rsidP="00ED05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Контроль за реализацией программы</w:t>
            </w:r>
          </w:p>
        </w:tc>
        <w:tc>
          <w:tcPr>
            <w:tcW w:w="7371" w:type="dxa"/>
            <w:shd w:val="clear" w:color="auto" w:fill="auto"/>
            <w:vAlign w:val="center"/>
          </w:tcPr>
          <w:p w:rsidR="00ED059D" w:rsidRPr="001329F1" w:rsidRDefault="00457185" w:rsidP="00325783">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Контроль за реализацией Программы осуществляет Администрация</w:t>
            </w:r>
            <w:r w:rsidR="00325783" w:rsidRPr="001329F1">
              <w:rPr>
                <w:rFonts w:ascii="Times New Roman" w:hAnsi="Times New Roman"/>
                <w:color w:val="000000" w:themeColor="text1"/>
                <w:sz w:val="16"/>
                <w:szCs w:val="16"/>
              </w:rPr>
              <w:t xml:space="preserve"> </w:t>
            </w:r>
            <w:r w:rsidR="00702D9C" w:rsidRPr="001329F1">
              <w:rPr>
                <w:rFonts w:ascii="Times New Roman" w:hAnsi="Times New Roman"/>
                <w:color w:val="000000" w:themeColor="text1"/>
                <w:sz w:val="16"/>
                <w:szCs w:val="16"/>
              </w:rPr>
              <w:t>Фонталов</w:t>
            </w:r>
            <w:r w:rsidR="00325783" w:rsidRPr="001329F1">
              <w:rPr>
                <w:rFonts w:ascii="Times New Roman" w:hAnsi="Times New Roman"/>
                <w:color w:val="000000" w:themeColor="text1"/>
                <w:sz w:val="16"/>
                <w:szCs w:val="16"/>
              </w:rPr>
              <w:t>ского</w:t>
            </w:r>
            <w:r w:rsidRPr="001329F1">
              <w:rPr>
                <w:rFonts w:ascii="Times New Roman" w:hAnsi="Times New Roman"/>
                <w:color w:val="000000" w:themeColor="text1"/>
                <w:sz w:val="16"/>
                <w:szCs w:val="16"/>
              </w:rPr>
              <w:t xml:space="preserve"> сельского </w:t>
            </w:r>
            <w:r w:rsidR="00325783" w:rsidRPr="001329F1">
              <w:rPr>
                <w:rFonts w:ascii="Times New Roman" w:hAnsi="Times New Roman"/>
                <w:color w:val="000000" w:themeColor="text1"/>
                <w:sz w:val="16"/>
                <w:szCs w:val="16"/>
              </w:rPr>
              <w:t xml:space="preserve">поселения </w:t>
            </w:r>
            <w:r w:rsidR="00702D9C" w:rsidRPr="001329F1">
              <w:rPr>
                <w:rFonts w:ascii="Times New Roman" w:hAnsi="Times New Roman"/>
                <w:color w:val="000000" w:themeColor="text1"/>
                <w:sz w:val="16"/>
                <w:szCs w:val="16"/>
              </w:rPr>
              <w:t>Темрюк</w:t>
            </w:r>
            <w:r w:rsidR="00325783" w:rsidRPr="001329F1">
              <w:rPr>
                <w:rFonts w:ascii="Times New Roman" w:hAnsi="Times New Roman"/>
                <w:color w:val="000000" w:themeColor="text1"/>
                <w:sz w:val="16"/>
                <w:szCs w:val="16"/>
              </w:rPr>
              <w:t xml:space="preserve">ского </w:t>
            </w:r>
            <w:r w:rsidRPr="001329F1">
              <w:rPr>
                <w:rFonts w:ascii="Times New Roman" w:hAnsi="Times New Roman"/>
                <w:color w:val="000000" w:themeColor="text1"/>
                <w:sz w:val="16"/>
                <w:szCs w:val="16"/>
              </w:rPr>
              <w:t xml:space="preserve">района Краснодарского края и Совет депутатов </w:t>
            </w:r>
            <w:r w:rsidR="00702D9C" w:rsidRPr="001329F1">
              <w:rPr>
                <w:rFonts w:ascii="Times New Roman" w:hAnsi="Times New Roman"/>
                <w:color w:val="000000" w:themeColor="text1"/>
                <w:sz w:val="16"/>
                <w:szCs w:val="16"/>
              </w:rPr>
              <w:t>Фонталов</w:t>
            </w:r>
            <w:r w:rsidR="00325783" w:rsidRPr="001329F1">
              <w:rPr>
                <w:rFonts w:ascii="Times New Roman" w:hAnsi="Times New Roman"/>
                <w:color w:val="000000" w:themeColor="text1"/>
                <w:sz w:val="16"/>
                <w:szCs w:val="16"/>
              </w:rPr>
              <w:t xml:space="preserve">ского </w:t>
            </w:r>
            <w:r w:rsidRPr="001329F1">
              <w:rPr>
                <w:rFonts w:ascii="Times New Roman" w:hAnsi="Times New Roman"/>
                <w:color w:val="000000" w:themeColor="text1"/>
                <w:sz w:val="16"/>
                <w:szCs w:val="16"/>
              </w:rPr>
              <w:t xml:space="preserve">сельского поселения </w:t>
            </w:r>
            <w:r w:rsidR="00702D9C" w:rsidRPr="001329F1">
              <w:rPr>
                <w:rFonts w:ascii="Times New Roman" w:hAnsi="Times New Roman"/>
                <w:color w:val="000000" w:themeColor="text1"/>
                <w:sz w:val="16"/>
                <w:szCs w:val="16"/>
              </w:rPr>
              <w:t>Темрюк</w:t>
            </w:r>
            <w:r w:rsidR="00325783" w:rsidRPr="001329F1">
              <w:rPr>
                <w:rFonts w:ascii="Times New Roman" w:hAnsi="Times New Roman"/>
                <w:color w:val="000000" w:themeColor="text1"/>
                <w:sz w:val="16"/>
                <w:szCs w:val="16"/>
              </w:rPr>
              <w:t>ского</w:t>
            </w:r>
            <w:r w:rsidRPr="001329F1">
              <w:rPr>
                <w:rFonts w:ascii="Times New Roman" w:hAnsi="Times New Roman"/>
                <w:color w:val="000000" w:themeColor="text1"/>
                <w:sz w:val="16"/>
                <w:szCs w:val="16"/>
              </w:rPr>
              <w:t xml:space="preserve"> района Краснодарского края</w:t>
            </w:r>
          </w:p>
        </w:tc>
      </w:tr>
      <w:tr w:rsidR="00ED059D" w:rsidRPr="001329F1" w:rsidTr="004566AE">
        <w:tc>
          <w:tcPr>
            <w:tcW w:w="3261" w:type="dxa"/>
            <w:shd w:val="clear" w:color="auto" w:fill="auto"/>
            <w:vAlign w:val="center"/>
          </w:tcPr>
          <w:p w:rsidR="00ED059D" w:rsidRPr="001329F1" w:rsidRDefault="00457185" w:rsidP="00ED05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Цель программы</w:t>
            </w:r>
          </w:p>
        </w:tc>
        <w:tc>
          <w:tcPr>
            <w:tcW w:w="7371" w:type="dxa"/>
            <w:shd w:val="clear" w:color="auto" w:fill="auto"/>
            <w:vAlign w:val="center"/>
          </w:tcPr>
          <w:p w:rsidR="00ED059D" w:rsidRPr="001329F1" w:rsidRDefault="00457185" w:rsidP="00325783">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w:t>
            </w:r>
            <w:r w:rsidR="00B15BD7" w:rsidRPr="001329F1">
              <w:rPr>
                <w:rFonts w:ascii="Times New Roman" w:hAnsi="Times New Roman"/>
                <w:color w:val="000000" w:themeColor="text1"/>
                <w:sz w:val="16"/>
                <w:szCs w:val="16"/>
              </w:rPr>
              <w:t>Фонталов</w:t>
            </w:r>
            <w:r w:rsidR="00325783" w:rsidRPr="001329F1">
              <w:rPr>
                <w:rFonts w:ascii="Times New Roman" w:hAnsi="Times New Roman"/>
                <w:color w:val="000000" w:themeColor="text1"/>
                <w:sz w:val="16"/>
                <w:szCs w:val="16"/>
              </w:rPr>
              <w:t xml:space="preserve">ского </w:t>
            </w:r>
            <w:r w:rsidRPr="001329F1">
              <w:rPr>
                <w:rFonts w:ascii="Times New Roman" w:hAnsi="Times New Roman"/>
                <w:color w:val="000000" w:themeColor="text1"/>
                <w:sz w:val="16"/>
                <w:szCs w:val="16"/>
              </w:rPr>
              <w:t xml:space="preserve">сельского поселения </w:t>
            </w:r>
            <w:r w:rsidR="00B15BD7" w:rsidRPr="001329F1">
              <w:rPr>
                <w:rFonts w:ascii="Times New Roman" w:hAnsi="Times New Roman"/>
                <w:color w:val="000000" w:themeColor="text1"/>
                <w:sz w:val="16"/>
                <w:szCs w:val="16"/>
              </w:rPr>
              <w:t>Темрюк</w:t>
            </w:r>
            <w:r w:rsidR="00325783" w:rsidRPr="001329F1">
              <w:rPr>
                <w:rFonts w:ascii="Times New Roman" w:hAnsi="Times New Roman"/>
                <w:color w:val="000000" w:themeColor="text1"/>
                <w:sz w:val="16"/>
                <w:szCs w:val="16"/>
              </w:rPr>
              <w:t>ского</w:t>
            </w:r>
            <w:r w:rsidRPr="001329F1">
              <w:rPr>
                <w:rFonts w:ascii="Times New Roman" w:hAnsi="Times New Roman"/>
                <w:color w:val="000000" w:themeColor="text1"/>
                <w:sz w:val="16"/>
                <w:szCs w:val="16"/>
              </w:rPr>
              <w:t xml:space="preserve"> района Краснодарского края</w:t>
            </w:r>
          </w:p>
        </w:tc>
      </w:tr>
      <w:tr w:rsidR="00ED059D" w:rsidRPr="001329F1" w:rsidTr="004566AE">
        <w:tc>
          <w:tcPr>
            <w:tcW w:w="3261" w:type="dxa"/>
            <w:shd w:val="clear" w:color="auto" w:fill="auto"/>
            <w:vAlign w:val="center"/>
          </w:tcPr>
          <w:p w:rsidR="00ED059D" w:rsidRPr="001329F1" w:rsidRDefault="00457185" w:rsidP="00ED05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Задачи программы</w:t>
            </w:r>
          </w:p>
        </w:tc>
        <w:tc>
          <w:tcPr>
            <w:tcW w:w="7371" w:type="dxa"/>
            <w:shd w:val="clear" w:color="auto" w:fill="auto"/>
            <w:vAlign w:val="center"/>
          </w:tcPr>
          <w:p w:rsidR="00457185" w:rsidRPr="001329F1" w:rsidRDefault="00457185" w:rsidP="00457185">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а) Повышение безопасности, качества и эффективности использования населением объектов социальной инфраструктуры поселения, городского округа;</w:t>
            </w:r>
          </w:p>
          <w:p w:rsidR="00457185" w:rsidRPr="001329F1" w:rsidRDefault="00457185" w:rsidP="00457185">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б) 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457185" w:rsidRPr="001329F1" w:rsidRDefault="00457185" w:rsidP="00457185">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в) 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2B6AA4" w:rsidRPr="001329F1" w:rsidRDefault="00457185" w:rsidP="002B6AA4">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г) Обеспечение </w:t>
            </w:r>
            <w:r w:rsidR="002B6AA4" w:rsidRPr="001329F1">
              <w:rPr>
                <w:rFonts w:ascii="Times New Roman" w:hAnsi="Times New Roman"/>
                <w:color w:val="000000" w:themeColor="text1"/>
                <w:sz w:val="16"/>
                <w:szCs w:val="16"/>
              </w:rPr>
              <w:t>достижения расчетного уровня обеспеченности населения поселения, городского округа услугами в областях образования, здравоохранения, физической культуры и массового спорта и культуры;</w:t>
            </w:r>
          </w:p>
          <w:p w:rsidR="00ED059D" w:rsidRPr="001329F1" w:rsidRDefault="002B6AA4" w:rsidP="002B6AA4">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д) Повышение эффективности функционирования действующей социальной инфраструктуры.</w:t>
            </w:r>
          </w:p>
        </w:tc>
      </w:tr>
      <w:tr w:rsidR="00DD5300" w:rsidRPr="001329F1" w:rsidTr="004566AE">
        <w:tc>
          <w:tcPr>
            <w:tcW w:w="3261" w:type="dxa"/>
            <w:shd w:val="clear" w:color="auto" w:fill="auto"/>
            <w:vAlign w:val="center"/>
          </w:tcPr>
          <w:p w:rsidR="00DD5300" w:rsidRPr="001329F1" w:rsidRDefault="00DD5300" w:rsidP="00FE0331">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Pr="001329F1" w:rsidRDefault="009D6976" w:rsidP="009D6976">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Целевые показатели (индикаторы):</w:t>
            </w:r>
          </w:p>
          <w:p w:rsidR="00DD5300"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9D6976" w:rsidRPr="001329F1" w:rsidRDefault="009D6976" w:rsidP="009D6976">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В области инфраструктуры образования:</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нормативы текущих финансовых затрат на обеспечение различных видов обучения и воспитания в расчете на одного обучающегося;</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нормативы текущих финансовых затрат на обеспечение функционирования образовательных учреждений разных типов и видов в год;</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до 400 учащихся – 50 кв. м на 1 учащегося;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lastRenderedPageBreak/>
              <w:t>400-500 учащихся – 60 кв. м на 1 учащегося;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500-600 учащихся – 50 кв. м на 1 учащегося;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600-800 учащихся –  40 кв. м  на 1 учащегося;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800-1100 учащихся –  33 кв. м на 1 учащегося;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1100-1500 учащихся – 21 кв. м на 1 учащегося;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1500-2000 учащихся – 17 кв. м на  1 учащегося;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свыше 2000 учащихся – 16 кв. м на 1 учащегося.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дворец (дом) творчества школьников – 3,3%;</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станция юных техников – 0,9%;</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станция юных натуралистов – 0,4%;</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станция юных туристов – 0,4%;</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детско-юношеская спортивная школа – 2,3%;</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детская школа искусств или музыкальная, художественная, хореографическая школа – 2,7%.</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Норматив обеспеченности межшкольными учебными комбинатами принят с учетом охвата 8% общего числа школьников 5-11 классов. Норм</w:t>
            </w:r>
            <w:r w:rsidR="00B15BD7" w:rsidRPr="001329F1">
              <w:rPr>
                <w:rFonts w:ascii="Times New Roman" w:hAnsi="Times New Roman"/>
                <w:color w:val="000000" w:themeColor="text1"/>
                <w:sz w:val="16"/>
                <w:szCs w:val="16"/>
              </w:rPr>
              <w:t>атив размера земельного участка</w:t>
            </w:r>
            <w:r w:rsidRPr="001329F1">
              <w:rPr>
                <w:rFonts w:ascii="Times New Roman" w:hAnsi="Times New Roman"/>
                <w:color w:val="000000" w:themeColor="text1"/>
                <w:sz w:val="16"/>
                <w:szCs w:val="16"/>
              </w:rPr>
              <w:t xml:space="preserve"> – не менее 2 га на объект.</w:t>
            </w:r>
          </w:p>
          <w:p w:rsidR="009D6976" w:rsidRPr="001329F1" w:rsidRDefault="009D6976" w:rsidP="009D6976">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В области инфраструктуры здравоохранения:</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предоставление медицинской помощи населению;</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санитарно – эпидемиологическое благополучие населения.</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При вместимости стационарных учреждений:</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50 коек – 300 кв. м на 1 койку;</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150 коек – 200 кв. м на 1 койку;</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300-400 коек – 150 кв. м на 1 койку;</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500-600 коек – 100 кв. м на 1 койку;</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800 коек – 80 кв. м на 1 койку;</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1000 коек – 60 кв. м на 1 койку.</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Для нестационарных (амбулаторных) учреждений:</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0,1 га на 100 посещений в смену, но не менее 0,5 га на объект.</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По ФАП: - для размещения ФАПов – 0,2 га на объект.</w:t>
            </w:r>
          </w:p>
          <w:p w:rsidR="00E836EF" w:rsidRPr="001329F1" w:rsidRDefault="00E836EF" w:rsidP="00E836EF">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для объектов скорой медицинской помощи   – 0,2 - 0,4 га на объект.</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lastRenderedPageBreak/>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для городских населенных пунктов с численностью населения до 50 тыс. человек 1 объект на 10 тыс. человек;</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для сельских населенных пунктов 1 объект на 6,2 тыс. человек.</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Нормативы размеров земельных для аптечных организаций:</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I-II групп – 0,3 га на объект или встроенные;</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III-V групп – 0,25 га на объект;</w:t>
            </w:r>
          </w:p>
          <w:p w:rsidR="00E836EF"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 VI-VIII – 0,2 га на объект.   </w:t>
            </w:r>
          </w:p>
          <w:p w:rsidR="007730C8" w:rsidRPr="001329F1" w:rsidRDefault="007730C8" w:rsidP="007730C8">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В области инфраструктуры спорта, здоровья и охраны окружающей среды:</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Долю физкультурно-спортивных сооружений, размещаемых в жилом районе, следует принимать от общей нормы</w:t>
            </w:r>
            <w:r w:rsidR="00B15BD7" w:rsidRPr="001329F1">
              <w:rPr>
                <w:rFonts w:ascii="Times New Roman" w:hAnsi="Times New Roman"/>
                <w:color w:val="000000" w:themeColor="text1"/>
                <w:sz w:val="16"/>
                <w:szCs w:val="16"/>
              </w:rPr>
              <w:t>, %:</w:t>
            </w:r>
            <w:r w:rsidRPr="001329F1">
              <w:rPr>
                <w:rFonts w:ascii="Times New Roman" w:hAnsi="Times New Roman"/>
                <w:color w:val="000000" w:themeColor="text1"/>
                <w:sz w:val="16"/>
                <w:szCs w:val="16"/>
              </w:rPr>
              <w:t xml:space="preserve"> территории — 35, спортивные залы — 50, бассейны —45%. </w:t>
            </w:r>
          </w:p>
          <w:p w:rsidR="009D6976" w:rsidRPr="001329F1" w:rsidRDefault="009D6976" w:rsidP="009D6976">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В области инфраструктуры культуры:</w:t>
            </w:r>
          </w:p>
          <w:p w:rsidR="009D6976" w:rsidRPr="001329F1" w:rsidRDefault="009D6976" w:rsidP="009D6976">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стандарты библиотечного обслуживания населения в государственных учреждениях.</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 от </w:t>
            </w:r>
            <w:r w:rsidR="00B15BD7" w:rsidRPr="001329F1">
              <w:rPr>
                <w:rFonts w:ascii="Times New Roman" w:hAnsi="Times New Roman"/>
                <w:color w:val="000000" w:themeColor="text1"/>
                <w:sz w:val="16"/>
                <w:szCs w:val="16"/>
              </w:rPr>
              <w:t>5 до 10 тыс. человек – 1 объект</w:t>
            </w:r>
            <w:r w:rsidRPr="001329F1">
              <w:rPr>
                <w:rFonts w:ascii="Times New Roman" w:hAnsi="Times New Roman"/>
                <w:color w:val="000000" w:themeColor="text1"/>
                <w:sz w:val="16"/>
                <w:szCs w:val="16"/>
              </w:rPr>
              <w:t>.</w:t>
            </w:r>
          </w:p>
          <w:p w:rsidR="007730C8" w:rsidRPr="001329F1" w:rsidRDefault="00B15BD7"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Размеры земельных участков</w:t>
            </w:r>
            <w:r w:rsidR="007730C8" w:rsidRPr="001329F1">
              <w:rPr>
                <w:rFonts w:ascii="Times New Roman" w:hAnsi="Times New Roman"/>
                <w:color w:val="000000" w:themeColor="text1"/>
                <w:sz w:val="16"/>
                <w:szCs w:val="16"/>
              </w:rPr>
              <w:t xml:space="preserve"> музеев устанавливаются заданием на проектирование.</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 - для сельских населенных пунктов – 200 мест на 1 тыс. человек.</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Размеры земельных участков городских и сельских учреждений культуры клубного типа устанавливаются заданием на проектирование.</w:t>
            </w:r>
          </w:p>
          <w:p w:rsidR="00B15BD7"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Норматив обеспеченности населения </w:t>
            </w:r>
            <w:r w:rsidR="00B15BD7" w:rsidRPr="001329F1">
              <w:rPr>
                <w:rFonts w:ascii="Times New Roman" w:hAnsi="Times New Roman"/>
                <w:color w:val="000000" w:themeColor="text1"/>
                <w:sz w:val="16"/>
                <w:szCs w:val="16"/>
              </w:rPr>
              <w:t xml:space="preserve">библиотеками по соответствующим </w:t>
            </w:r>
            <w:r w:rsidRPr="001329F1">
              <w:rPr>
                <w:rFonts w:ascii="Times New Roman" w:hAnsi="Times New Roman"/>
                <w:color w:val="000000" w:themeColor="text1"/>
                <w:sz w:val="16"/>
                <w:szCs w:val="16"/>
              </w:rPr>
              <w:t>тип</w:t>
            </w:r>
            <w:r w:rsidR="00B15BD7" w:rsidRPr="001329F1">
              <w:rPr>
                <w:rFonts w:ascii="Times New Roman" w:hAnsi="Times New Roman"/>
                <w:color w:val="000000" w:themeColor="text1"/>
                <w:sz w:val="16"/>
                <w:szCs w:val="16"/>
              </w:rPr>
              <w:t>ам библиотек следует принимать:</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lastRenderedPageBreak/>
              <w:t>для сельских поселений с численностью населения от 1000 до  3000 тыс. человек - общедоступная -1 объект;</w:t>
            </w:r>
          </w:p>
          <w:p w:rsidR="007730C8" w:rsidRPr="001329F1" w:rsidRDefault="007730C8" w:rsidP="007730C8">
            <w:pPr>
              <w:spacing w:line="36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Размеры земельных участков для библиотек устанавливаются заданием на проектирование.</w:t>
            </w:r>
          </w:p>
        </w:tc>
      </w:tr>
      <w:tr w:rsidR="00DD5300" w:rsidRPr="001329F1" w:rsidTr="004566AE">
        <w:tc>
          <w:tcPr>
            <w:tcW w:w="3261" w:type="dxa"/>
            <w:shd w:val="clear" w:color="auto" w:fill="auto"/>
            <w:vAlign w:val="center"/>
          </w:tcPr>
          <w:p w:rsidR="00DD5300" w:rsidRPr="001329F1" w:rsidRDefault="00DD5300" w:rsidP="00FE0331">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shd w:val="clear" w:color="auto" w:fill="auto"/>
            <w:vAlign w:val="center"/>
          </w:tcPr>
          <w:p w:rsidR="00DD5300" w:rsidRPr="001329F1" w:rsidRDefault="00021762" w:rsidP="009F26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По состоянию на 01.06.2016 года на территории</w:t>
            </w:r>
            <w:r w:rsidR="00E71797" w:rsidRPr="001329F1">
              <w:rPr>
                <w:rFonts w:ascii="Times New Roman" w:hAnsi="Times New Roman"/>
                <w:color w:val="000000" w:themeColor="text1"/>
                <w:sz w:val="16"/>
                <w:szCs w:val="16"/>
              </w:rPr>
              <w:t xml:space="preserve"> </w:t>
            </w:r>
            <w:r w:rsidR="009F269D">
              <w:rPr>
                <w:rFonts w:ascii="Times New Roman" w:hAnsi="Times New Roman"/>
                <w:color w:val="000000" w:themeColor="text1"/>
                <w:sz w:val="16"/>
                <w:szCs w:val="16"/>
              </w:rPr>
              <w:t>Фонтал</w:t>
            </w:r>
            <w:r w:rsidR="00E71797" w:rsidRPr="001329F1">
              <w:rPr>
                <w:rFonts w:ascii="Times New Roman" w:hAnsi="Times New Roman"/>
                <w:color w:val="000000" w:themeColor="text1"/>
                <w:sz w:val="16"/>
                <w:szCs w:val="16"/>
              </w:rPr>
              <w:t>овского</w:t>
            </w:r>
            <w:r w:rsidRPr="001329F1">
              <w:rPr>
                <w:rFonts w:ascii="Times New Roman" w:hAnsi="Times New Roman"/>
                <w:color w:val="000000" w:themeColor="text1"/>
                <w:sz w:val="16"/>
                <w:szCs w:val="16"/>
              </w:rPr>
              <w:t xml:space="preserve"> сельского поселения </w:t>
            </w:r>
            <w:r w:rsidR="00E71797" w:rsidRPr="001329F1">
              <w:rPr>
                <w:rFonts w:ascii="Times New Roman" w:hAnsi="Times New Roman"/>
                <w:color w:val="000000" w:themeColor="text1"/>
                <w:sz w:val="16"/>
                <w:szCs w:val="16"/>
              </w:rPr>
              <w:t xml:space="preserve">мероприятий (инвестиционных проектов) по проектированию, строительству, реконструкции объектов социальной инфраструктуры не предусмотрено (письмо Администрации </w:t>
            </w:r>
            <w:r w:rsidR="009F269D">
              <w:rPr>
                <w:rFonts w:ascii="Times New Roman" w:hAnsi="Times New Roman"/>
                <w:color w:val="000000" w:themeColor="text1"/>
                <w:sz w:val="16"/>
                <w:szCs w:val="16"/>
              </w:rPr>
              <w:t>Фонтал</w:t>
            </w:r>
            <w:r w:rsidR="00E71797" w:rsidRPr="001329F1">
              <w:rPr>
                <w:rFonts w:ascii="Times New Roman" w:hAnsi="Times New Roman"/>
                <w:color w:val="000000" w:themeColor="text1"/>
                <w:sz w:val="16"/>
                <w:szCs w:val="16"/>
              </w:rPr>
              <w:t xml:space="preserve">овского СП от 25.02.2016 года № 02-01-25/100). </w:t>
            </w:r>
            <w:r w:rsidRPr="001329F1">
              <w:rPr>
                <w:rFonts w:ascii="Times New Roman" w:hAnsi="Times New Roman"/>
                <w:color w:val="000000" w:themeColor="text1"/>
                <w:sz w:val="16"/>
                <w:szCs w:val="16"/>
              </w:rPr>
              <w:t>В случае необходимости возможно внесение корректировки в указанную Программу.</w:t>
            </w:r>
          </w:p>
        </w:tc>
      </w:tr>
      <w:tr w:rsidR="00F65173" w:rsidRPr="001329F1" w:rsidTr="004566AE">
        <w:tc>
          <w:tcPr>
            <w:tcW w:w="3261" w:type="dxa"/>
            <w:shd w:val="clear" w:color="auto" w:fill="auto"/>
            <w:vAlign w:val="center"/>
          </w:tcPr>
          <w:p w:rsidR="00F65173" w:rsidRPr="001329F1" w:rsidRDefault="00F65173" w:rsidP="00ED05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Сроки </w:t>
            </w:r>
            <w:r w:rsidR="00DD5300" w:rsidRPr="001329F1">
              <w:rPr>
                <w:rFonts w:ascii="Times New Roman" w:hAnsi="Times New Roman"/>
                <w:color w:val="000000" w:themeColor="text1"/>
                <w:sz w:val="16"/>
                <w:szCs w:val="16"/>
              </w:rPr>
              <w:t xml:space="preserve">и этапы </w:t>
            </w:r>
            <w:r w:rsidRPr="001329F1">
              <w:rPr>
                <w:rFonts w:ascii="Times New Roman" w:hAnsi="Times New Roman"/>
                <w:color w:val="000000" w:themeColor="text1"/>
                <w:sz w:val="16"/>
                <w:szCs w:val="16"/>
              </w:rPr>
              <w:t>реализации программы</w:t>
            </w:r>
          </w:p>
        </w:tc>
        <w:tc>
          <w:tcPr>
            <w:tcW w:w="7371" w:type="dxa"/>
            <w:shd w:val="clear" w:color="auto" w:fill="auto"/>
            <w:vAlign w:val="center"/>
          </w:tcPr>
          <w:p w:rsidR="00F65173" w:rsidRPr="001329F1" w:rsidRDefault="00F65173" w:rsidP="00457185">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201</w:t>
            </w:r>
            <w:r w:rsidR="00B15BD7" w:rsidRPr="001329F1">
              <w:rPr>
                <w:rFonts w:ascii="Times New Roman" w:hAnsi="Times New Roman"/>
                <w:color w:val="000000" w:themeColor="text1"/>
                <w:sz w:val="16"/>
                <w:szCs w:val="16"/>
              </w:rPr>
              <w:t>7</w:t>
            </w:r>
            <w:r w:rsidRPr="001329F1">
              <w:rPr>
                <w:rFonts w:ascii="Times New Roman" w:hAnsi="Times New Roman"/>
                <w:color w:val="000000" w:themeColor="text1"/>
                <w:sz w:val="16"/>
                <w:szCs w:val="16"/>
              </w:rPr>
              <w:t>-203</w:t>
            </w:r>
            <w:r w:rsidR="00B15BD7" w:rsidRPr="001329F1">
              <w:rPr>
                <w:rFonts w:ascii="Times New Roman" w:hAnsi="Times New Roman"/>
                <w:color w:val="000000" w:themeColor="text1"/>
                <w:sz w:val="16"/>
                <w:szCs w:val="16"/>
              </w:rPr>
              <w:t>3</w:t>
            </w:r>
            <w:r w:rsidRPr="001329F1">
              <w:rPr>
                <w:rFonts w:ascii="Times New Roman" w:hAnsi="Times New Roman"/>
                <w:color w:val="000000" w:themeColor="text1"/>
                <w:sz w:val="16"/>
                <w:szCs w:val="16"/>
              </w:rPr>
              <w:t xml:space="preserve"> годы</w:t>
            </w:r>
          </w:p>
          <w:p w:rsidR="00DD5300" w:rsidRPr="001329F1" w:rsidRDefault="00DD5300" w:rsidP="00457185">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1-й этап 201</w:t>
            </w:r>
            <w:r w:rsidR="00B15BD7" w:rsidRPr="001329F1">
              <w:rPr>
                <w:rFonts w:ascii="Times New Roman" w:hAnsi="Times New Roman"/>
                <w:color w:val="000000" w:themeColor="text1"/>
                <w:sz w:val="16"/>
                <w:szCs w:val="16"/>
              </w:rPr>
              <w:t>7</w:t>
            </w:r>
            <w:r w:rsidRPr="001329F1">
              <w:rPr>
                <w:rFonts w:ascii="Times New Roman" w:hAnsi="Times New Roman"/>
                <w:color w:val="000000" w:themeColor="text1"/>
                <w:sz w:val="16"/>
                <w:szCs w:val="16"/>
              </w:rPr>
              <w:t>-202</w:t>
            </w:r>
            <w:r w:rsidR="00B15BD7" w:rsidRPr="001329F1">
              <w:rPr>
                <w:rFonts w:ascii="Times New Roman" w:hAnsi="Times New Roman"/>
                <w:color w:val="000000" w:themeColor="text1"/>
                <w:sz w:val="16"/>
                <w:szCs w:val="16"/>
              </w:rPr>
              <w:t>6</w:t>
            </w:r>
            <w:r w:rsidRPr="001329F1">
              <w:rPr>
                <w:rFonts w:ascii="Times New Roman" w:hAnsi="Times New Roman"/>
                <w:color w:val="000000" w:themeColor="text1"/>
                <w:sz w:val="16"/>
                <w:szCs w:val="16"/>
              </w:rPr>
              <w:t xml:space="preserve"> года</w:t>
            </w:r>
          </w:p>
          <w:p w:rsidR="00DD5300" w:rsidRPr="001329F1" w:rsidRDefault="00DD5300" w:rsidP="00B15BD7">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2-й этап – 202</w:t>
            </w:r>
            <w:r w:rsidR="00B15BD7" w:rsidRPr="001329F1">
              <w:rPr>
                <w:rFonts w:ascii="Times New Roman" w:hAnsi="Times New Roman"/>
                <w:color w:val="000000" w:themeColor="text1"/>
                <w:sz w:val="16"/>
                <w:szCs w:val="16"/>
              </w:rPr>
              <w:t>7</w:t>
            </w:r>
            <w:r w:rsidRPr="001329F1">
              <w:rPr>
                <w:rFonts w:ascii="Times New Roman" w:hAnsi="Times New Roman"/>
                <w:color w:val="000000" w:themeColor="text1"/>
                <w:sz w:val="16"/>
                <w:szCs w:val="16"/>
              </w:rPr>
              <w:t>-203</w:t>
            </w:r>
            <w:r w:rsidR="00B15BD7" w:rsidRPr="001329F1">
              <w:rPr>
                <w:rFonts w:ascii="Times New Roman" w:hAnsi="Times New Roman"/>
                <w:color w:val="000000" w:themeColor="text1"/>
                <w:sz w:val="16"/>
                <w:szCs w:val="16"/>
              </w:rPr>
              <w:t>3</w:t>
            </w:r>
            <w:r w:rsidRPr="001329F1">
              <w:rPr>
                <w:rFonts w:ascii="Times New Roman" w:hAnsi="Times New Roman"/>
                <w:color w:val="000000" w:themeColor="text1"/>
                <w:sz w:val="16"/>
                <w:szCs w:val="16"/>
              </w:rPr>
              <w:t xml:space="preserve"> года</w:t>
            </w:r>
          </w:p>
        </w:tc>
      </w:tr>
      <w:tr w:rsidR="00ED059D" w:rsidRPr="001329F1" w:rsidTr="004566AE">
        <w:tc>
          <w:tcPr>
            <w:tcW w:w="3261" w:type="dxa"/>
            <w:shd w:val="clear" w:color="auto" w:fill="auto"/>
            <w:vAlign w:val="center"/>
          </w:tcPr>
          <w:p w:rsidR="00ED059D" w:rsidRPr="001329F1" w:rsidRDefault="00F65173" w:rsidP="00ED05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Объемы и источники финансирования</w:t>
            </w:r>
          </w:p>
        </w:tc>
        <w:tc>
          <w:tcPr>
            <w:tcW w:w="7371" w:type="dxa"/>
            <w:shd w:val="clear" w:color="auto" w:fill="auto"/>
            <w:vAlign w:val="center"/>
          </w:tcPr>
          <w:p w:rsidR="00F65173" w:rsidRPr="001329F1" w:rsidRDefault="00F65173" w:rsidP="0090186F">
            <w:pPr>
              <w:spacing w:line="24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1.Бюджет </w:t>
            </w:r>
            <w:r w:rsidR="00B15BD7" w:rsidRPr="001329F1">
              <w:rPr>
                <w:rFonts w:ascii="Times New Roman" w:hAnsi="Times New Roman"/>
                <w:color w:val="000000" w:themeColor="text1"/>
                <w:sz w:val="16"/>
                <w:szCs w:val="16"/>
              </w:rPr>
              <w:t>Темрюк</w:t>
            </w:r>
            <w:r w:rsidR="002C2F02" w:rsidRPr="001329F1">
              <w:rPr>
                <w:rFonts w:ascii="Times New Roman" w:hAnsi="Times New Roman"/>
                <w:color w:val="000000" w:themeColor="text1"/>
                <w:sz w:val="16"/>
                <w:szCs w:val="16"/>
              </w:rPr>
              <w:t>ского</w:t>
            </w:r>
            <w:r w:rsidRPr="001329F1">
              <w:rPr>
                <w:rFonts w:ascii="Times New Roman" w:hAnsi="Times New Roman"/>
                <w:color w:val="000000" w:themeColor="text1"/>
                <w:sz w:val="16"/>
                <w:szCs w:val="16"/>
              </w:rPr>
              <w:t xml:space="preserve"> муниципального р-на; </w:t>
            </w:r>
          </w:p>
          <w:p w:rsidR="00F65173" w:rsidRPr="001329F1" w:rsidRDefault="00F65173" w:rsidP="0090186F">
            <w:pPr>
              <w:spacing w:line="24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2.Региональный бюджет </w:t>
            </w:r>
          </w:p>
          <w:p w:rsidR="00F65173" w:rsidRPr="001329F1" w:rsidRDefault="00F65173" w:rsidP="0090186F">
            <w:pPr>
              <w:spacing w:line="24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3.Федеральный бюджет </w:t>
            </w:r>
          </w:p>
          <w:p w:rsidR="007363C7" w:rsidRPr="001329F1" w:rsidRDefault="00F65173" w:rsidP="0090186F">
            <w:pPr>
              <w:spacing w:line="24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 4.Бюджет сельского поселения </w:t>
            </w:r>
          </w:p>
          <w:p w:rsidR="00F65173" w:rsidRPr="001329F1" w:rsidRDefault="00F65173" w:rsidP="0090186F">
            <w:pPr>
              <w:spacing w:line="24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 xml:space="preserve">5.Внебюджетные источники. </w:t>
            </w:r>
          </w:p>
          <w:p w:rsidR="00ED059D" w:rsidRPr="001329F1" w:rsidRDefault="00F65173" w:rsidP="00B15BD7">
            <w:pPr>
              <w:spacing w:line="240" w:lineRule="auto"/>
              <w:jc w:val="both"/>
              <w:rPr>
                <w:rFonts w:ascii="Times New Roman" w:hAnsi="Times New Roman"/>
                <w:color w:val="000000" w:themeColor="text1"/>
                <w:sz w:val="16"/>
                <w:szCs w:val="16"/>
              </w:rPr>
            </w:pPr>
            <w:r w:rsidRPr="001329F1">
              <w:rPr>
                <w:rFonts w:ascii="Times New Roman" w:hAnsi="Times New Roman"/>
                <w:color w:val="000000" w:themeColor="text1"/>
                <w:sz w:val="16"/>
                <w:szCs w:val="16"/>
              </w:rPr>
              <w:t>Бюджетные ассигнования, предусмотренные в плановом периоде 201</w:t>
            </w:r>
            <w:r w:rsidR="00B15BD7" w:rsidRPr="001329F1">
              <w:rPr>
                <w:rFonts w:ascii="Times New Roman" w:hAnsi="Times New Roman"/>
                <w:color w:val="000000" w:themeColor="text1"/>
                <w:sz w:val="16"/>
                <w:szCs w:val="16"/>
              </w:rPr>
              <w:t>7</w:t>
            </w:r>
            <w:r w:rsidRPr="001329F1">
              <w:rPr>
                <w:rFonts w:ascii="Times New Roman" w:hAnsi="Times New Roman"/>
                <w:color w:val="000000" w:themeColor="text1"/>
                <w:sz w:val="16"/>
                <w:szCs w:val="16"/>
              </w:rPr>
              <w:t>-203</w:t>
            </w:r>
            <w:r w:rsidR="00B15BD7" w:rsidRPr="001329F1">
              <w:rPr>
                <w:rFonts w:ascii="Times New Roman" w:hAnsi="Times New Roman"/>
                <w:color w:val="000000" w:themeColor="text1"/>
                <w:sz w:val="16"/>
                <w:szCs w:val="16"/>
              </w:rPr>
              <w:t>3</w:t>
            </w:r>
            <w:r w:rsidRPr="001329F1">
              <w:rPr>
                <w:rFonts w:ascii="Times New Roman" w:hAnsi="Times New Roman"/>
                <w:color w:val="000000" w:themeColor="text1"/>
                <w:sz w:val="16"/>
                <w:szCs w:val="16"/>
              </w:rPr>
              <w:t xml:space="preserve"> годов, будут уточнены при формировании проектов бюджета сельского поселения с учетом изменения ассигнований из бюджетов </w:t>
            </w:r>
            <w:r w:rsidR="00B15BD7" w:rsidRPr="001329F1">
              <w:rPr>
                <w:rFonts w:ascii="Times New Roman" w:hAnsi="Times New Roman"/>
                <w:color w:val="000000" w:themeColor="text1"/>
                <w:sz w:val="16"/>
                <w:szCs w:val="16"/>
              </w:rPr>
              <w:t>Темрюк</w:t>
            </w:r>
            <w:r w:rsidR="002C2F02" w:rsidRPr="001329F1">
              <w:rPr>
                <w:rFonts w:ascii="Times New Roman" w:hAnsi="Times New Roman"/>
                <w:color w:val="000000" w:themeColor="text1"/>
                <w:sz w:val="16"/>
                <w:szCs w:val="16"/>
              </w:rPr>
              <w:t xml:space="preserve">ского </w:t>
            </w:r>
            <w:r w:rsidRPr="001329F1">
              <w:rPr>
                <w:rFonts w:ascii="Times New Roman" w:hAnsi="Times New Roman"/>
                <w:color w:val="000000" w:themeColor="text1"/>
                <w:sz w:val="16"/>
                <w:szCs w:val="16"/>
              </w:rPr>
              <w:t>муниципального района и бюджета Краснодарского края.</w:t>
            </w:r>
            <w:r w:rsidR="002C2F02" w:rsidRPr="001329F1">
              <w:rPr>
                <w:rFonts w:ascii="Times New Roman" w:hAnsi="Times New Roman"/>
                <w:color w:val="000000" w:themeColor="text1"/>
                <w:sz w:val="16"/>
                <w:szCs w:val="16"/>
              </w:rPr>
              <w:t xml:space="preserve"> </w:t>
            </w:r>
            <w:r w:rsidR="00B15BD7" w:rsidRPr="001329F1">
              <w:rPr>
                <w:rFonts w:ascii="Times New Roman" w:hAnsi="Times New Roman"/>
                <w:color w:val="000000" w:themeColor="text1"/>
                <w:sz w:val="16"/>
                <w:szCs w:val="16"/>
              </w:rPr>
              <w:t>И</w:t>
            </w:r>
            <w:r w:rsidR="002C2F02" w:rsidRPr="001329F1">
              <w:rPr>
                <w:rFonts w:ascii="Times New Roman" w:hAnsi="Times New Roman"/>
                <w:color w:val="000000" w:themeColor="text1"/>
                <w:sz w:val="16"/>
                <w:szCs w:val="16"/>
              </w:rPr>
              <w:t xml:space="preserve">сточники финансирования не предусмотрены. </w:t>
            </w:r>
          </w:p>
        </w:tc>
      </w:tr>
      <w:tr w:rsidR="00F65173" w:rsidRPr="001329F1" w:rsidTr="004566AE">
        <w:tc>
          <w:tcPr>
            <w:tcW w:w="3261" w:type="dxa"/>
            <w:shd w:val="clear" w:color="auto" w:fill="auto"/>
            <w:vAlign w:val="center"/>
          </w:tcPr>
          <w:p w:rsidR="00F65173" w:rsidRPr="001329F1" w:rsidRDefault="00F65173" w:rsidP="00ED059D">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Ожидаемые результаты реализации программы</w:t>
            </w:r>
          </w:p>
        </w:tc>
        <w:tc>
          <w:tcPr>
            <w:tcW w:w="7371" w:type="dxa"/>
            <w:shd w:val="clear" w:color="auto" w:fill="auto"/>
            <w:vAlign w:val="center"/>
          </w:tcPr>
          <w:p w:rsidR="00F65173" w:rsidRPr="001329F1" w:rsidRDefault="00F65173" w:rsidP="00F65173">
            <w:pPr>
              <w:spacing w:line="360" w:lineRule="auto"/>
              <w:jc w:val="center"/>
              <w:rPr>
                <w:rFonts w:ascii="Times New Roman" w:hAnsi="Times New Roman"/>
                <w:color w:val="000000" w:themeColor="text1"/>
                <w:sz w:val="16"/>
                <w:szCs w:val="16"/>
              </w:rPr>
            </w:pPr>
            <w:r w:rsidRPr="001329F1">
              <w:rPr>
                <w:rFonts w:ascii="Times New Roman" w:hAnsi="Times New Roman"/>
                <w:color w:val="000000" w:themeColor="text1"/>
                <w:sz w:val="16"/>
                <w:szCs w:val="16"/>
              </w:rPr>
              <w:t>Развитие социальной инфраструктуры, образования, здравоохранения, культуры, физкультуры и спорта.</w:t>
            </w:r>
          </w:p>
        </w:tc>
      </w:tr>
    </w:tbl>
    <w:p w:rsidR="007A252E" w:rsidRPr="001329F1" w:rsidRDefault="004566AE" w:rsidP="007A252E">
      <w:pPr>
        <w:spacing w:line="360" w:lineRule="auto"/>
        <w:jc w:val="both"/>
        <w:rPr>
          <w:rFonts w:ascii="Arial" w:hAnsi="Arial" w:cs="Arial"/>
          <w:b/>
          <w:color w:val="000000" w:themeColor="text1"/>
          <w:sz w:val="24"/>
          <w:szCs w:val="24"/>
        </w:rPr>
      </w:pPr>
      <w:r w:rsidRPr="001329F1">
        <w:rPr>
          <w:rFonts w:ascii="Arial" w:hAnsi="Arial" w:cs="Arial"/>
          <w:b/>
          <w:color w:val="000000" w:themeColor="text1"/>
          <w:sz w:val="24"/>
          <w:szCs w:val="24"/>
        </w:rPr>
        <w:t>2</w:t>
      </w:r>
      <w:r w:rsidR="007A252E" w:rsidRPr="001329F1">
        <w:rPr>
          <w:rFonts w:ascii="Arial" w:hAnsi="Arial" w:cs="Arial"/>
          <w:b/>
          <w:color w:val="000000" w:themeColor="text1"/>
          <w:sz w:val="24"/>
          <w:szCs w:val="24"/>
        </w:rPr>
        <w:t>. ХАРАКТЕРИСТИКА СУЩЕСТВУЮЩЕГО СОСТОЯНИЯ СОЦИАЛЬНОЙ ИНФРАСТРУКТУРЫ</w:t>
      </w:r>
    </w:p>
    <w:p w:rsidR="007A252E" w:rsidRPr="001329F1" w:rsidRDefault="00BE3460" w:rsidP="007A252E">
      <w:pPr>
        <w:spacing w:line="360" w:lineRule="auto"/>
        <w:jc w:val="both"/>
        <w:rPr>
          <w:rFonts w:ascii="Arial" w:hAnsi="Arial" w:cs="Arial"/>
          <w:b/>
          <w:color w:val="000000" w:themeColor="text1"/>
          <w:sz w:val="24"/>
          <w:szCs w:val="24"/>
        </w:rPr>
      </w:pPr>
      <w:r w:rsidRPr="001329F1">
        <w:rPr>
          <w:rFonts w:ascii="Arial" w:hAnsi="Arial" w:cs="Arial"/>
          <w:b/>
          <w:color w:val="000000" w:themeColor="text1"/>
          <w:sz w:val="24"/>
          <w:szCs w:val="24"/>
        </w:rPr>
        <w:t>2.1 ОПИСАНИЕ СОЦИАЛЬНО-ЭКОНОМИЧЕСКОГО СОСТОЯНИЯ ПОСЕЛЕНИЯ, СВЕДЕНИЯ О ГРАДОСТРОИТЕЛЬНОЙ ДЕЯТЕЛЬНОСТИ НА ТЕРРИТОРИИ ПОСЕЛЕНИЯ</w:t>
      </w:r>
      <w:r w:rsidR="007A252E" w:rsidRPr="001329F1">
        <w:rPr>
          <w:rFonts w:ascii="Arial" w:hAnsi="Arial" w:cs="Arial"/>
          <w:b/>
          <w:color w:val="000000" w:themeColor="text1"/>
          <w:sz w:val="24"/>
          <w:szCs w:val="24"/>
        </w:rPr>
        <w:t xml:space="preserve">. </w:t>
      </w:r>
    </w:p>
    <w:p w:rsidR="00A62DF4" w:rsidRPr="001329F1" w:rsidRDefault="00A62DF4" w:rsidP="00B54F00">
      <w:pPr>
        <w:spacing w:after="0" w:line="360" w:lineRule="auto"/>
        <w:ind w:firstLine="709"/>
        <w:jc w:val="both"/>
        <w:rPr>
          <w:rFonts w:ascii="Arial" w:hAnsi="Arial" w:cs="Arial"/>
          <w:color w:val="000000" w:themeColor="text1"/>
          <w:sz w:val="24"/>
          <w:szCs w:val="24"/>
        </w:rPr>
      </w:pPr>
      <w:r w:rsidRPr="001329F1">
        <w:rPr>
          <w:rFonts w:ascii="Arial" w:hAnsi="Arial" w:cs="Arial"/>
          <w:color w:val="000000" w:themeColor="text1"/>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1329F1">
        <w:rPr>
          <w:rFonts w:ascii="Arial" w:hAnsi="Arial" w:cs="Arial"/>
          <w:color w:val="000000" w:themeColor="text1"/>
          <w:sz w:val="24"/>
          <w:szCs w:val="24"/>
        </w:rPr>
        <w:t xml:space="preserve">ию материального и социального </w:t>
      </w:r>
      <w:r w:rsidRPr="001329F1">
        <w:rPr>
          <w:rFonts w:ascii="Arial" w:hAnsi="Arial" w:cs="Arial"/>
          <w:color w:val="000000" w:themeColor="text1"/>
          <w:sz w:val="24"/>
          <w:szCs w:val="24"/>
        </w:rPr>
        <w:t>положения населения.</w:t>
      </w:r>
    </w:p>
    <w:p w:rsidR="00B54F00" w:rsidRPr="001329F1" w:rsidRDefault="00B54F00" w:rsidP="00B54F00">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1329F1">
        <w:rPr>
          <w:rFonts w:ascii="Times New Roman" w:eastAsia="Times New Roman" w:hAnsi="Times New Roman"/>
          <w:color w:val="000000" w:themeColor="text1"/>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Pr="001329F1" w:rsidRDefault="00B54F00" w:rsidP="00B54F00">
      <w:pPr>
        <w:suppressAutoHyphens w:val="0"/>
        <w:spacing w:after="0" w:line="360" w:lineRule="auto"/>
        <w:ind w:firstLine="709"/>
        <w:jc w:val="both"/>
        <w:rPr>
          <w:rFonts w:ascii="Times New Roman" w:hAnsi="Times New Roman"/>
          <w:color w:val="000000" w:themeColor="text1"/>
          <w:sz w:val="24"/>
          <w:szCs w:val="24"/>
          <w:lang w:eastAsia="ru-RU"/>
        </w:rPr>
      </w:pPr>
      <w:r w:rsidRPr="001329F1">
        <w:rPr>
          <w:rFonts w:ascii="Times New Roman" w:hAnsi="Times New Roman"/>
          <w:color w:val="000000" w:themeColor="text1"/>
          <w:sz w:val="24"/>
          <w:szCs w:val="24"/>
          <w:lang w:eastAsia="ru-RU"/>
        </w:rPr>
        <w:t xml:space="preserve">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w:t>
      </w:r>
      <w:r w:rsidRPr="001329F1">
        <w:rPr>
          <w:rFonts w:ascii="Times New Roman" w:hAnsi="Times New Roman"/>
          <w:color w:val="000000" w:themeColor="text1"/>
          <w:sz w:val="24"/>
          <w:szCs w:val="24"/>
          <w:lang w:eastAsia="ru-RU"/>
        </w:rPr>
        <w:lastRenderedPageBreak/>
        <w:t>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1329F1" w:rsidRDefault="007F2DBE" w:rsidP="00B54F00">
      <w:pPr>
        <w:suppressAutoHyphens w:val="0"/>
        <w:spacing w:after="0" w:line="360" w:lineRule="auto"/>
        <w:ind w:firstLine="709"/>
        <w:jc w:val="both"/>
        <w:rPr>
          <w:rFonts w:ascii="Times New Roman" w:hAnsi="Times New Roman"/>
          <w:b/>
          <w:color w:val="000000" w:themeColor="text1"/>
          <w:sz w:val="24"/>
          <w:szCs w:val="24"/>
          <w:lang w:eastAsia="ru-RU"/>
        </w:rPr>
      </w:pPr>
      <w:r w:rsidRPr="001329F1">
        <w:rPr>
          <w:rFonts w:ascii="Times New Roman" w:hAnsi="Times New Roman"/>
          <w:b/>
          <w:color w:val="000000" w:themeColor="text1"/>
          <w:sz w:val="24"/>
          <w:szCs w:val="24"/>
          <w:lang w:eastAsia="ru-RU"/>
        </w:rPr>
        <w:t>Социальная сфера</w:t>
      </w:r>
    </w:p>
    <w:p w:rsidR="00B54F00" w:rsidRPr="001329F1" w:rsidRDefault="00B54F00" w:rsidP="00B54F00">
      <w:pPr>
        <w:suppressAutoHyphens w:val="0"/>
        <w:spacing w:after="0" w:line="360" w:lineRule="auto"/>
        <w:ind w:firstLine="709"/>
        <w:jc w:val="both"/>
        <w:rPr>
          <w:rFonts w:ascii="Times New Roman" w:hAnsi="Times New Roman"/>
          <w:color w:val="000000" w:themeColor="text1"/>
          <w:sz w:val="24"/>
          <w:szCs w:val="24"/>
          <w:lang w:eastAsia="ru-RU"/>
        </w:rPr>
      </w:pPr>
      <w:r w:rsidRPr="001329F1">
        <w:rPr>
          <w:rFonts w:ascii="Times New Roman" w:hAnsi="Times New Roman"/>
          <w:color w:val="000000" w:themeColor="text1"/>
          <w:sz w:val="24"/>
          <w:szCs w:val="24"/>
          <w:lang w:eastAsia="ru-RU"/>
        </w:rPr>
        <w:t>Современная потребность и обеспеченность населения объектами социальной сферы рассчитана по нормативам (</w:t>
      </w:r>
      <w:r w:rsidRPr="001329F1">
        <w:rPr>
          <w:rFonts w:ascii="Times New Roman" w:hAnsi="Times New Roman"/>
          <w:color w:val="000000" w:themeColor="text1"/>
          <w:sz w:val="24"/>
          <w:szCs w:val="24"/>
          <w:lang w:eastAsia="ru-RU"/>
        </w:rPr>
        <w:fldChar w:fldCharType="begin"/>
      </w:r>
      <w:r w:rsidRPr="001329F1">
        <w:rPr>
          <w:rFonts w:ascii="Times New Roman" w:hAnsi="Times New Roman"/>
          <w:color w:val="000000" w:themeColor="text1"/>
          <w:sz w:val="24"/>
          <w:szCs w:val="24"/>
          <w:lang w:eastAsia="ru-RU"/>
        </w:rPr>
        <w:instrText xml:space="preserve"> REF _Ref260056319 \h  \* MERGEFORMAT </w:instrText>
      </w:r>
      <w:r w:rsidRPr="001329F1">
        <w:rPr>
          <w:rFonts w:ascii="Times New Roman" w:hAnsi="Times New Roman"/>
          <w:color w:val="000000" w:themeColor="text1"/>
          <w:sz w:val="24"/>
          <w:szCs w:val="24"/>
          <w:lang w:eastAsia="ru-RU"/>
        </w:rPr>
      </w:r>
      <w:r w:rsidRPr="001329F1">
        <w:rPr>
          <w:rFonts w:ascii="Times New Roman" w:hAnsi="Times New Roman"/>
          <w:color w:val="000000" w:themeColor="text1"/>
          <w:sz w:val="24"/>
          <w:szCs w:val="24"/>
          <w:lang w:eastAsia="ru-RU"/>
        </w:rPr>
        <w:fldChar w:fldCharType="separate"/>
      </w:r>
      <w:r w:rsidR="00E16E1C" w:rsidRPr="001329F1">
        <w:rPr>
          <w:rFonts w:ascii="Times New Roman" w:eastAsia="Times New Roman" w:hAnsi="Times New Roman"/>
          <w:color w:val="000000" w:themeColor="text1"/>
          <w:sz w:val="24"/>
          <w:szCs w:val="24"/>
          <w:lang w:eastAsia="ru-RU"/>
        </w:rPr>
        <w:t xml:space="preserve">Таблица </w:t>
      </w:r>
      <w:r w:rsidRPr="001329F1">
        <w:rPr>
          <w:rFonts w:ascii="Times New Roman" w:hAnsi="Times New Roman"/>
          <w:color w:val="000000" w:themeColor="text1"/>
          <w:sz w:val="24"/>
          <w:szCs w:val="24"/>
          <w:lang w:eastAsia="ru-RU"/>
        </w:rPr>
        <w:fldChar w:fldCharType="end"/>
      </w:r>
      <w:r w:rsidRPr="001329F1">
        <w:rPr>
          <w:rFonts w:ascii="Times New Roman" w:hAnsi="Times New Roman"/>
          <w:color w:val="000000" w:themeColor="text1"/>
          <w:sz w:val="24"/>
          <w:szCs w:val="24"/>
          <w:lang w:eastAsia="ru-RU"/>
        </w:rPr>
        <w:t>1).</w:t>
      </w:r>
    </w:p>
    <w:p w:rsidR="00B54F00" w:rsidRPr="001329F1" w:rsidRDefault="00B54F00" w:rsidP="00B54F00">
      <w:pPr>
        <w:keepNext/>
        <w:suppressAutoHyphens w:val="0"/>
        <w:spacing w:after="0" w:line="360" w:lineRule="auto"/>
        <w:ind w:firstLine="709"/>
        <w:jc w:val="both"/>
        <w:rPr>
          <w:rFonts w:ascii="Times New Roman" w:hAnsi="Times New Roman"/>
          <w:bCs/>
          <w:color w:val="000000" w:themeColor="text1"/>
          <w:sz w:val="24"/>
          <w:szCs w:val="24"/>
          <w:lang w:eastAsia="ru-RU"/>
        </w:rPr>
      </w:pPr>
      <w:bookmarkStart w:id="1" w:name="_Ref260056319"/>
      <w:r w:rsidRPr="001329F1">
        <w:rPr>
          <w:rFonts w:ascii="Times New Roman" w:eastAsia="Times New Roman" w:hAnsi="Times New Roman"/>
          <w:bCs/>
          <w:color w:val="000000" w:themeColor="text1"/>
          <w:sz w:val="24"/>
          <w:szCs w:val="24"/>
          <w:lang w:eastAsia="ru-RU"/>
        </w:rPr>
        <w:t xml:space="preserve">Таблица </w:t>
      </w:r>
      <w:bookmarkEnd w:id="1"/>
      <w:r w:rsidRPr="001329F1">
        <w:rPr>
          <w:rFonts w:ascii="Times New Roman" w:eastAsia="Times New Roman" w:hAnsi="Times New Roman"/>
          <w:bCs/>
          <w:color w:val="000000" w:themeColor="text1"/>
          <w:sz w:val="24"/>
          <w:szCs w:val="24"/>
          <w:lang w:eastAsia="ru-RU"/>
        </w:rPr>
        <w:t>1 Нормы расчета учреждений и предприятий обслуживания</w:t>
      </w:r>
    </w:p>
    <w:tbl>
      <w:tblPr>
        <w:tblW w:w="9938" w:type="dxa"/>
        <w:tblInd w:w="93" w:type="dxa"/>
        <w:tblLayout w:type="fixed"/>
        <w:tblLook w:val="0000" w:firstRow="0" w:lastRow="0" w:firstColumn="0" w:lastColumn="0" w:noHBand="0" w:noVBand="0"/>
      </w:tblPr>
      <w:tblGrid>
        <w:gridCol w:w="4875"/>
        <w:gridCol w:w="1236"/>
        <w:gridCol w:w="1248"/>
        <w:gridCol w:w="1382"/>
        <w:gridCol w:w="1197"/>
      </w:tblGrid>
      <w:tr w:rsidR="00876416" w:rsidRPr="001329F1" w:rsidTr="002606BB">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b/>
                <w:color w:val="000000" w:themeColor="text1"/>
                <w:sz w:val="14"/>
                <w:szCs w:val="14"/>
                <w:lang w:eastAsia="ru-RU"/>
              </w:rPr>
            </w:pPr>
            <w:r w:rsidRPr="001329F1">
              <w:rPr>
                <w:rFonts w:ascii="Times New Roman" w:eastAsia="Times New Roman" w:hAnsi="Times New Roman"/>
                <w:b/>
                <w:color w:val="000000" w:themeColor="text1"/>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b/>
                <w:color w:val="000000" w:themeColor="text1"/>
                <w:sz w:val="14"/>
                <w:szCs w:val="14"/>
                <w:lang w:eastAsia="ru-RU"/>
              </w:rPr>
            </w:pPr>
            <w:r w:rsidRPr="001329F1">
              <w:rPr>
                <w:rFonts w:ascii="Times New Roman" w:eastAsia="Times New Roman" w:hAnsi="Times New Roman"/>
                <w:b/>
                <w:color w:val="000000" w:themeColor="text1"/>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b/>
                <w:color w:val="000000" w:themeColor="text1"/>
                <w:sz w:val="14"/>
                <w:szCs w:val="14"/>
                <w:lang w:eastAsia="ru-RU"/>
              </w:rPr>
            </w:pPr>
            <w:r w:rsidRPr="001329F1">
              <w:rPr>
                <w:rFonts w:ascii="Times New Roman" w:eastAsia="Times New Roman" w:hAnsi="Times New Roman"/>
                <w:b/>
                <w:color w:val="000000" w:themeColor="text1"/>
                <w:sz w:val="14"/>
                <w:szCs w:val="14"/>
                <w:lang w:eastAsia="ru-RU"/>
              </w:rPr>
              <w:t>Требуется на существующее население</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b/>
                <w:color w:val="000000" w:themeColor="text1"/>
                <w:sz w:val="14"/>
                <w:szCs w:val="14"/>
                <w:lang w:eastAsia="ru-RU"/>
              </w:rPr>
            </w:pPr>
            <w:r w:rsidRPr="001329F1">
              <w:rPr>
                <w:rFonts w:ascii="Times New Roman" w:eastAsia="Times New Roman" w:hAnsi="Times New Roman"/>
                <w:b/>
                <w:color w:val="000000" w:themeColor="text1"/>
                <w:sz w:val="14"/>
                <w:szCs w:val="14"/>
                <w:lang w:eastAsia="ru-RU"/>
              </w:rPr>
              <w:t>Существующее положение</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b/>
                <w:color w:val="000000" w:themeColor="text1"/>
                <w:sz w:val="14"/>
                <w:szCs w:val="14"/>
                <w:lang w:eastAsia="ru-RU"/>
              </w:rPr>
            </w:pPr>
            <w:r w:rsidRPr="001329F1">
              <w:rPr>
                <w:rFonts w:ascii="Times New Roman" w:eastAsia="Times New Roman" w:hAnsi="Times New Roman"/>
                <w:b/>
                <w:color w:val="000000" w:themeColor="text1"/>
                <w:sz w:val="14"/>
                <w:szCs w:val="14"/>
                <w:lang w:eastAsia="ru-RU"/>
              </w:rPr>
              <w:t>% обеспеченности</w:t>
            </w:r>
          </w:p>
        </w:tc>
      </w:tr>
      <w:tr w:rsidR="00876416" w:rsidRPr="001329F1" w:rsidTr="002606BB">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51</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72</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55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76</w:t>
            </w: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126</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179</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464</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259</w:t>
            </w: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13</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18</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17,6</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25</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100</w:t>
            </w: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13,5</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19</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0,1</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0</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80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114</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0,9</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284</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142</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51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60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85</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3</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4</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300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426</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450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106</w:t>
            </w:r>
          </w:p>
        </w:tc>
      </w:tr>
      <w:tr w:rsidR="00876416" w:rsidRPr="001329F1" w:rsidTr="002606BB">
        <w:trPr>
          <w:trHeight w:val="196"/>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0</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6</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9</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17</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200</w:t>
            </w:r>
          </w:p>
        </w:tc>
      </w:tr>
      <w:tr w:rsidR="00876416" w:rsidRPr="001329F1" w:rsidTr="002606BB">
        <w:trPr>
          <w:trHeight w:val="402"/>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17. Магазины продовольственных товаров, м² торг.площади</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142</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211,1</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149</w:t>
            </w:r>
          </w:p>
        </w:tc>
      </w:tr>
      <w:tr w:rsidR="00876416" w:rsidRPr="001329F1" w:rsidTr="002606BB">
        <w:trPr>
          <w:trHeight w:val="379"/>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18. Магазины  непродовольственных товаров, м² торг.площади</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284</w:t>
            </w:r>
          </w:p>
        </w:tc>
        <w:tc>
          <w:tcPr>
            <w:tcW w:w="1382" w:type="dxa"/>
            <w:vMerge/>
            <w:tcBorders>
              <w:top w:val="nil"/>
              <w:left w:val="single" w:sz="4" w:space="0" w:color="auto"/>
              <w:bottom w:val="single" w:sz="4" w:space="0" w:color="000000"/>
              <w:right w:val="single" w:sz="4" w:space="0" w:color="auto"/>
            </w:tcBorders>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vMerge/>
            <w:tcBorders>
              <w:top w:val="nil"/>
              <w:left w:val="single" w:sz="4" w:space="0" w:color="auto"/>
              <w:bottom w:val="single" w:sz="4" w:space="0" w:color="000000"/>
              <w:right w:val="single" w:sz="4" w:space="0" w:color="auto"/>
            </w:tcBorders>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188"/>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19. Рынок, м² торг.площади</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28</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40</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20. Магазин кулинария, м² торг.площади</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6</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9</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21. Предприятия общественного питания, посад.мест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40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57</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30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53</w:t>
            </w: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22. Предприятия бытового обслуживания, р.мест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5</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7</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23. Прачечная, кг сух.белья в смену</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120</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170</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24. Химчистка, кг вещ.в смену</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11,4</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16</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25. Баня-сауна, мест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5</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7</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26. Отделение связи, объект  IV-V группы</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100</w:t>
            </w:r>
          </w:p>
        </w:tc>
      </w:tr>
      <w:tr w:rsidR="00876416" w:rsidRPr="001329F1" w:rsidTr="002606BB">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27. Отделение сбербанка, объект на 4-5 опер.окон</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100</w:t>
            </w:r>
          </w:p>
        </w:tc>
      </w:tr>
      <w:tr w:rsidR="00876416" w:rsidRPr="001329F1" w:rsidTr="002606BB">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28. Организации и учреждения управления, служащих</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по заданию</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39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29. Жилищно-эксплуатационная организация,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0,05</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0</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30. Пункт приема вторсырья,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0,05</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0</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31. Гостиница, мест</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6</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9</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12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 xml:space="preserve">32. Пожарное депо, машин       </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по заданию</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329F1" w:rsidTr="002606BB">
        <w:trPr>
          <w:trHeight w:val="24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33. УПК, учащихся</w:t>
            </w:r>
          </w:p>
        </w:tc>
        <w:tc>
          <w:tcPr>
            <w:tcW w:w="1236"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9,8</w:t>
            </w:r>
          </w:p>
        </w:tc>
        <w:tc>
          <w:tcPr>
            <w:tcW w:w="1248"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1329F1">
              <w:rPr>
                <w:rFonts w:ascii="Times New Roman" w:eastAsia="Times New Roman" w:hAnsi="Times New Roman"/>
                <w:color w:val="000000" w:themeColor="text1"/>
                <w:sz w:val="14"/>
                <w:szCs w:val="14"/>
                <w:lang w:eastAsia="ru-RU"/>
              </w:rPr>
              <w:t>14</w:t>
            </w:r>
          </w:p>
        </w:tc>
        <w:tc>
          <w:tcPr>
            <w:tcW w:w="1382" w:type="dxa"/>
            <w:tcBorders>
              <w:top w:val="nil"/>
              <w:left w:val="nil"/>
              <w:bottom w:val="single" w:sz="4" w:space="0" w:color="auto"/>
              <w:right w:val="single" w:sz="4" w:space="0" w:color="auto"/>
            </w:tcBorders>
            <w:shd w:val="clear" w:color="auto" w:fill="auto"/>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1329F1" w:rsidRDefault="00876416" w:rsidP="00876416">
            <w:pPr>
              <w:suppressAutoHyphens w:val="0"/>
              <w:spacing w:after="0" w:line="240" w:lineRule="auto"/>
              <w:jc w:val="center"/>
              <w:rPr>
                <w:rFonts w:ascii="Times New Roman" w:eastAsia="Times New Roman" w:hAnsi="Times New Roman"/>
                <w:color w:val="000000" w:themeColor="text1"/>
                <w:sz w:val="14"/>
                <w:szCs w:val="14"/>
                <w:lang w:eastAsia="ru-RU"/>
              </w:rPr>
            </w:pPr>
          </w:p>
        </w:tc>
      </w:tr>
    </w:tbl>
    <w:p w:rsidR="0022127D" w:rsidRPr="001329F1" w:rsidRDefault="0022127D" w:rsidP="00876416">
      <w:pPr>
        <w:suppressAutoHyphens w:val="0"/>
        <w:spacing w:after="0" w:line="360" w:lineRule="auto"/>
        <w:jc w:val="both"/>
        <w:rPr>
          <w:rFonts w:ascii="Times New Roman" w:eastAsia="Times New Roman" w:hAnsi="Times New Roman"/>
          <w:color w:val="000000" w:themeColor="text1"/>
          <w:sz w:val="24"/>
          <w:szCs w:val="24"/>
          <w:lang w:eastAsia="ru-RU"/>
        </w:rPr>
      </w:pP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Муниципальное образование Фонталовское сельское поселение входит в состав муниципального образования Темрюкский район, который находится в юго-западной части Краснодарского края.</w:t>
      </w: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Северная граница Фонталовского сельское поселение проходит по урезу воды Темрюкского залива Азовского моря, южная – по урезу воды Таманского залива, на западе  поселение граничит - с Запорожским сельским поселением, на востоке - с Ахтанизовским сельским поселением.</w:t>
      </w: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lastRenderedPageBreak/>
        <w:t>Территория Фонталовского сельского поселения составляет 9515,7 га.</w:t>
      </w: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 xml:space="preserve">На территории Фонталовского сельского поселения расположено четыре населенных пункта: </w:t>
      </w: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 станица Фонталовская – административный центр сельского поселения, располагается в центральной части поселения южнее автодороги на порт Кавказ;</w:t>
      </w: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 поселок Юбилейный располагается в южной восточной части поселения на берегу Таманского залива;</w:t>
      </w: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-поселок Волна Революции – располагается также на берегу Таманского залива западнее п. Юбилейный;</w:t>
      </w: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-поселок Кучугуры располагается в центральной части поселения на берегу Темрюкского залива.</w:t>
      </w:r>
    </w:p>
    <w:p w:rsidR="00CE22B2" w:rsidRPr="001329F1" w:rsidRDefault="00CE22B2" w:rsidP="00CE22B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По территории поселения с юго-востока на запад проходит федеральная автодорога М-25 «Новороссийск-Керченский пролив». С востока к федеральной автодороге, в центральной части поселения, примыкает региональная автодорога «Темрюк - Фонталовская». Также по территории поселения проходит железная дорога на порт Кавказ.</w:t>
      </w:r>
    </w:p>
    <w:p w:rsidR="00903C7D" w:rsidRPr="001329F1" w:rsidRDefault="00CE22B2" w:rsidP="00505AF8">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 xml:space="preserve"> </w:t>
      </w:r>
      <w:r w:rsidR="00B55A49" w:rsidRPr="001329F1">
        <w:rPr>
          <w:rFonts w:ascii="Times New Roman" w:eastAsia="Times New Roman" w:hAnsi="Times New Roman" w:cs="Calibri"/>
          <w:color w:val="000000" w:themeColor="text1"/>
          <w:sz w:val="24"/>
          <w:szCs w:val="24"/>
        </w:rPr>
        <w:t>Общая площадь жилого фонда Фонталовского сельского поселения по состоянию на 01.01.2011 года составляет 127,225 тыс. м². Средняя обеспеченность населения жилым фондом составляет 22,2 кв. м. на 1 человека. Численность постоянного населения Фонталовского сельского поселения по состоянию на 01.01.2011 года — 5,7 тыс. человек, что составляет 4,8% от общей численности Темрюкского района, плотность населения в поселении — 60,2 чел/км2.</w:t>
      </w:r>
      <w:r w:rsidR="009326C3" w:rsidRPr="001329F1">
        <w:rPr>
          <w:rFonts w:ascii="Times New Roman" w:eastAsia="Times New Roman" w:hAnsi="Times New Roman" w:cs="Calibri"/>
          <w:color w:val="000000" w:themeColor="text1"/>
          <w:sz w:val="24"/>
          <w:szCs w:val="24"/>
        </w:rPr>
        <w:t xml:space="preserve"> За прошедший период </w:t>
      </w:r>
      <w:r w:rsidR="00903C7D" w:rsidRPr="001329F1">
        <w:rPr>
          <w:rFonts w:ascii="Times New Roman" w:eastAsia="Times New Roman" w:hAnsi="Times New Roman" w:cs="Calibri"/>
          <w:color w:val="000000" w:themeColor="text1"/>
          <w:sz w:val="24"/>
          <w:szCs w:val="24"/>
        </w:rPr>
        <w:t xml:space="preserve">2015 года в центре занятости было официально зарегистрировано 6 безработных. </w:t>
      </w:r>
    </w:p>
    <w:p w:rsidR="00B55A49" w:rsidRPr="001329F1" w:rsidRDefault="00B55A49" w:rsidP="00505AF8">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В возрастной структуре населения доля трудоспособного составляет 59,1% (3382 чел.). 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w:t>
      </w:r>
    </w:p>
    <w:p w:rsidR="00B55A49" w:rsidRPr="001329F1" w:rsidRDefault="00B55A49" w:rsidP="00B55A49">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На территории муниципального образования Фонталовское сельское поселение сформировалась двухступенчатая система обслуживания.</w:t>
      </w:r>
    </w:p>
    <w:p w:rsidR="00B55A49" w:rsidRPr="001329F1" w:rsidRDefault="00B55A49" w:rsidP="00B55A49">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Учреждения эпизодического пользования расположены в ст. Фонталовской и п. Кучугуры, такие как:</w:t>
      </w:r>
    </w:p>
    <w:p w:rsidR="00B55A49" w:rsidRPr="001329F1" w:rsidRDefault="00B55A49" w:rsidP="00B55A49">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 xml:space="preserve">- административно-хозяйственные учреждения, </w:t>
      </w:r>
    </w:p>
    <w:p w:rsidR="00B55A49" w:rsidRPr="001329F1" w:rsidRDefault="00B55A49" w:rsidP="00B55A49">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 почта, ФАП, аптека, отделение «Сбербанка», библиотека, Дома культуры на 380 мест и на 200 мест.</w:t>
      </w:r>
    </w:p>
    <w:p w:rsidR="00B55A49" w:rsidRPr="001329F1" w:rsidRDefault="00B55A49" w:rsidP="00B55A49">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На территории поселения находятся 3 средних школы, общей вместимостью 1146 мест и 3 дошкольных учреждения общей емкостью 355 мест.</w:t>
      </w:r>
    </w:p>
    <w:p w:rsidR="00903C7D" w:rsidRPr="001329F1" w:rsidRDefault="00B55A49" w:rsidP="00B55A49">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1329F1">
        <w:rPr>
          <w:rFonts w:ascii="Times New Roman" w:eastAsia="Times New Roman" w:hAnsi="Times New Roman" w:cs="Calibri"/>
          <w:color w:val="000000" w:themeColor="text1"/>
          <w:sz w:val="24"/>
          <w:szCs w:val="24"/>
        </w:rPr>
        <w:t xml:space="preserve">Учреждения повседневного пользования, обслуживающие население, имеются в каждом населенном пункте. К ним относятся: учреждения торговли, общественного питания, быта, магазины повседневного спроса, кафе, мастерские бытового обслуживания. </w:t>
      </w:r>
      <w:r w:rsidR="00903C7D" w:rsidRPr="001329F1">
        <w:rPr>
          <w:rFonts w:ascii="Times New Roman" w:eastAsia="Times New Roman" w:hAnsi="Times New Roman" w:cs="Calibri"/>
          <w:color w:val="000000" w:themeColor="text1"/>
          <w:sz w:val="24"/>
          <w:szCs w:val="24"/>
        </w:rPr>
        <w:t xml:space="preserve">Представительным органом </w:t>
      </w:r>
      <w:r w:rsidRPr="001329F1">
        <w:rPr>
          <w:rFonts w:ascii="Times New Roman" w:eastAsia="Times New Roman" w:hAnsi="Times New Roman" w:cs="Calibri"/>
          <w:color w:val="000000" w:themeColor="text1"/>
          <w:sz w:val="24"/>
          <w:szCs w:val="24"/>
        </w:rPr>
        <w:t>Фонтал</w:t>
      </w:r>
      <w:r w:rsidR="00903C7D" w:rsidRPr="001329F1">
        <w:rPr>
          <w:rFonts w:ascii="Times New Roman" w:eastAsia="Times New Roman" w:hAnsi="Times New Roman" w:cs="Calibri"/>
          <w:color w:val="000000" w:themeColor="text1"/>
          <w:sz w:val="24"/>
          <w:szCs w:val="24"/>
        </w:rPr>
        <w:t>овского сельского поселения является Совет, осуществлявший свои пол</w:t>
      </w:r>
      <w:r w:rsidR="009326C3" w:rsidRPr="001329F1">
        <w:rPr>
          <w:rFonts w:ascii="Times New Roman" w:eastAsia="Times New Roman" w:hAnsi="Times New Roman" w:cs="Calibri"/>
          <w:color w:val="000000" w:themeColor="text1"/>
          <w:sz w:val="24"/>
          <w:szCs w:val="24"/>
        </w:rPr>
        <w:t xml:space="preserve">номочия в составе 10 депутатов. </w:t>
      </w:r>
      <w:r w:rsidR="00903C7D" w:rsidRPr="001329F1">
        <w:rPr>
          <w:rFonts w:ascii="Times New Roman" w:eastAsia="Times New Roman" w:hAnsi="Times New Roman" w:cs="Calibri"/>
          <w:color w:val="000000" w:themeColor="text1"/>
          <w:sz w:val="24"/>
          <w:szCs w:val="24"/>
        </w:rPr>
        <w:t>В целом работа Совета</w:t>
      </w:r>
      <w:r w:rsidR="009326C3" w:rsidRPr="001329F1">
        <w:rPr>
          <w:rFonts w:ascii="Times New Roman" w:eastAsia="Times New Roman" w:hAnsi="Times New Roman" w:cs="Calibri"/>
          <w:color w:val="000000" w:themeColor="text1"/>
          <w:sz w:val="24"/>
          <w:szCs w:val="24"/>
        </w:rPr>
        <w:t xml:space="preserve"> была направлена на исполнение </w:t>
      </w:r>
      <w:r w:rsidRPr="001329F1">
        <w:rPr>
          <w:rFonts w:ascii="Times New Roman" w:eastAsia="Times New Roman" w:hAnsi="Times New Roman" w:cs="Calibri"/>
          <w:color w:val="000000" w:themeColor="text1"/>
          <w:sz w:val="24"/>
          <w:szCs w:val="24"/>
        </w:rPr>
        <w:t>в полном объёме</w:t>
      </w:r>
      <w:r w:rsidR="00903C7D" w:rsidRPr="001329F1">
        <w:rPr>
          <w:rFonts w:ascii="Times New Roman" w:eastAsia="Times New Roman" w:hAnsi="Times New Roman" w:cs="Calibri"/>
          <w:color w:val="000000" w:themeColor="text1"/>
          <w:sz w:val="24"/>
          <w:szCs w:val="24"/>
        </w:rPr>
        <w:t xml:space="preserve"> его полномочий, определенных Федерал</w:t>
      </w:r>
      <w:r w:rsidRPr="001329F1">
        <w:rPr>
          <w:rFonts w:ascii="Times New Roman" w:eastAsia="Times New Roman" w:hAnsi="Times New Roman" w:cs="Calibri"/>
          <w:color w:val="000000" w:themeColor="text1"/>
          <w:sz w:val="24"/>
          <w:szCs w:val="24"/>
        </w:rPr>
        <w:t xml:space="preserve">ьным законом № 131-ФЗ «Об общих </w:t>
      </w:r>
      <w:r w:rsidR="00903C7D" w:rsidRPr="001329F1">
        <w:rPr>
          <w:rFonts w:ascii="Times New Roman" w:eastAsia="Times New Roman" w:hAnsi="Times New Roman" w:cs="Calibri"/>
          <w:color w:val="000000" w:themeColor="text1"/>
          <w:sz w:val="24"/>
          <w:szCs w:val="24"/>
        </w:rPr>
        <w:t>принципах организации местного самоуправ</w:t>
      </w:r>
      <w:r w:rsidRPr="001329F1">
        <w:rPr>
          <w:rFonts w:ascii="Times New Roman" w:eastAsia="Times New Roman" w:hAnsi="Times New Roman" w:cs="Calibri"/>
          <w:color w:val="000000" w:themeColor="text1"/>
          <w:sz w:val="24"/>
          <w:szCs w:val="24"/>
        </w:rPr>
        <w:t>ления в Российской Федерации» с</w:t>
      </w:r>
      <w:r w:rsidR="00903C7D" w:rsidRPr="001329F1">
        <w:rPr>
          <w:rFonts w:ascii="Times New Roman" w:eastAsia="Times New Roman" w:hAnsi="Times New Roman" w:cs="Calibri"/>
          <w:color w:val="000000" w:themeColor="text1"/>
          <w:sz w:val="24"/>
          <w:szCs w:val="24"/>
        </w:rPr>
        <w:t xml:space="preserve"> учётом необходимости ре</w:t>
      </w:r>
      <w:r w:rsidR="009326C3" w:rsidRPr="001329F1">
        <w:rPr>
          <w:rFonts w:ascii="Times New Roman" w:eastAsia="Times New Roman" w:hAnsi="Times New Roman" w:cs="Calibri"/>
          <w:color w:val="000000" w:themeColor="text1"/>
          <w:sz w:val="24"/>
          <w:szCs w:val="24"/>
        </w:rPr>
        <w:t xml:space="preserve">шения конкретных текущих задач. </w:t>
      </w:r>
      <w:r w:rsidR="00903C7D" w:rsidRPr="001329F1">
        <w:rPr>
          <w:rFonts w:ascii="Times New Roman" w:eastAsia="Times New Roman" w:hAnsi="Times New Roman" w:cs="Calibri"/>
          <w:color w:val="000000" w:themeColor="text1"/>
          <w:sz w:val="24"/>
          <w:szCs w:val="24"/>
        </w:rPr>
        <w:t>При администрации поселения осуществляет свою деятельность Совет профилактики.</w:t>
      </w:r>
    </w:p>
    <w:p w:rsidR="009326C3" w:rsidRPr="00B77DBA" w:rsidRDefault="00B55A49" w:rsidP="00505AF8">
      <w:pPr>
        <w:tabs>
          <w:tab w:val="left" w:pos="3110"/>
        </w:tabs>
        <w:spacing w:after="0" w:line="240" w:lineRule="auto"/>
        <w:ind w:firstLine="709"/>
        <w:jc w:val="both"/>
        <w:rPr>
          <w:rFonts w:ascii="Times New Roman" w:eastAsia="Times New Roman" w:hAnsi="Times New Roman" w:cs="Calibri"/>
          <w:sz w:val="24"/>
          <w:szCs w:val="24"/>
        </w:rPr>
      </w:pPr>
      <w:r w:rsidRPr="001329F1">
        <w:rPr>
          <w:rFonts w:ascii="Times New Roman" w:eastAsia="Times New Roman" w:hAnsi="Times New Roman" w:cs="Calibri"/>
          <w:color w:val="000000" w:themeColor="text1"/>
          <w:sz w:val="24"/>
          <w:szCs w:val="24"/>
        </w:rPr>
        <w:t>В</w:t>
      </w:r>
      <w:r w:rsidR="00903C7D" w:rsidRPr="001329F1">
        <w:rPr>
          <w:rFonts w:ascii="Times New Roman" w:eastAsia="Times New Roman" w:hAnsi="Times New Roman" w:cs="Calibri"/>
          <w:color w:val="000000" w:themeColor="text1"/>
          <w:sz w:val="24"/>
          <w:szCs w:val="24"/>
        </w:rPr>
        <w:t xml:space="preserve"> поселении </w:t>
      </w:r>
      <w:r w:rsidRPr="001329F1">
        <w:rPr>
          <w:rFonts w:ascii="Times New Roman" w:eastAsia="Times New Roman" w:hAnsi="Times New Roman" w:cs="Calibri"/>
          <w:color w:val="000000" w:themeColor="text1"/>
          <w:sz w:val="24"/>
          <w:szCs w:val="24"/>
        </w:rPr>
        <w:t>имеется</w:t>
      </w:r>
      <w:r w:rsidR="00903C7D" w:rsidRPr="001329F1">
        <w:rPr>
          <w:rFonts w:ascii="Times New Roman" w:eastAsia="Times New Roman" w:hAnsi="Times New Roman" w:cs="Calibri"/>
          <w:color w:val="000000" w:themeColor="text1"/>
          <w:sz w:val="24"/>
          <w:szCs w:val="24"/>
        </w:rPr>
        <w:t xml:space="preserve"> специалист села по социальной работе. Ежемесячно </w:t>
      </w:r>
      <w:r w:rsidRPr="001329F1">
        <w:rPr>
          <w:rFonts w:ascii="Times New Roman" w:eastAsia="Times New Roman" w:hAnsi="Times New Roman" w:cs="Calibri"/>
          <w:color w:val="000000" w:themeColor="text1"/>
          <w:sz w:val="24"/>
          <w:szCs w:val="24"/>
        </w:rPr>
        <w:t>Фонтал</w:t>
      </w:r>
      <w:r w:rsidR="00903C7D" w:rsidRPr="001329F1">
        <w:rPr>
          <w:rFonts w:ascii="Times New Roman" w:eastAsia="Times New Roman" w:hAnsi="Times New Roman" w:cs="Calibri"/>
          <w:color w:val="000000" w:themeColor="text1"/>
          <w:sz w:val="24"/>
          <w:szCs w:val="24"/>
        </w:rPr>
        <w:t xml:space="preserve">овское отделение защиты населения проводит приемы, где решаются вопросы по оформлению документов на </w:t>
      </w:r>
      <w:r w:rsidR="00903C7D" w:rsidRPr="00B77DBA">
        <w:rPr>
          <w:rFonts w:ascii="Times New Roman" w:eastAsia="Times New Roman" w:hAnsi="Times New Roman" w:cs="Calibri"/>
          <w:sz w:val="24"/>
          <w:szCs w:val="24"/>
        </w:rPr>
        <w:t>льготы, детские пособи</w:t>
      </w:r>
      <w:r w:rsidR="009326C3" w:rsidRPr="00B77DBA">
        <w:rPr>
          <w:rFonts w:ascii="Times New Roman" w:eastAsia="Times New Roman" w:hAnsi="Times New Roman" w:cs="Calibri"/>
          <w:sz w:val="24"/>
          <w:szCs w:val="24"/>
        </w:rPr>
        <w:t xml:space="preserve">я, выдаются проездные талоны.  </w:t>
      </w:r>
    </w:p>
    <w:p w:rsidR="009326C3" w:rsidRPr="00B77DBA"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 xml:space="preserve">Муниципальное бюджетное учреждение </w:t>
      </w:r>
      <w:r w:rsidR="00DF1077" w:rsidRPr="00B77DBA">
        <w:rPr>
          <w:rFonts w:ascii="Times New Roman" w:eastAsia="Times New Roman" w:hAnsi="Times New Roman" w:cs="Calibri"/>
          <w:sz w:val="24"/>
          <w:szCs w:val="24"/>
        </w:rPr>
        <w:t xml:space="preserve">КСЦ </w:t>
      </w:r>
      <w:r w:rsidRPr="00B77DBA">
        <w:rPr>
          <w:rFonts w:ascii="Times New Roman" w:eastAsia="Times New Roman" w:hAnsi="Times New Roman" w:cs="Calibri"/>
          <w:sz w:val="24"/>
          <w:szCs w:val="24"/>
        </w:rPr>
        <w:t>«</w:t>
      </w:r>
      <w:r w:rsidR="00DF1077" w:rsidRPr="00B77DBA">
        <w:rPr>
          <w:rFonts w:ascii="Times New Roman" w:eastAsia="Times New Roman" w:hAnsi="Times New Roman" w:cs="Calibri"/>
          <w:sz w:val="24"/>
          <w:szCs w:val="24"/>
        </w:rPr>
        <w:t>Фонталовский</w:t>
      </w:r>
      <w:r w:rsidRPr="00B77DBA">
        <w:rPr>
          <w:rFonts w:ascii="Times New Roman" w:eastAsia="Times New Roman" w:hAnsi="Times New Roman" w:cs="Calibri"/>
          <w:sz w:val="24"/>
          <w:szCs w:val="24"/>
        </w:rPr>
        <w:t xml:space="preserve">» </w:t>
      </w:r>
      <w:r w:rsidR="00B77DBA" w:rsidRPr="00B77DBA">
        <w:rPr>
          <w:rFonts w:ascii="Times New Roman" w:eastAsia="Times New Roman" w:hAnsi="Times New Roman" w:cs="Calibri"/>
          <w:sz w:val="24"/>
          <w:szCs w:val="24"/>
        </w:rPr>
        <w:t>Фонтало</w:t>
      </w:r>
      <w:r w:rsidRPr="00B77DBA">
        <w:rPr>
          <w:rFonts w:ascii="Times New Roman" w:eastAsia="Times New Roman" w:hAnsi="Times New Roman" w:cs="Calibri"/>
          <w:sz w:val="24"/>
          <w:szCs w:val="24"/>
        </w:rPr>
        <w:t>ского сельско</w:t>
      </w:r>
      <w:r w:rsidR="00E16E1C" w:rsidRPr="00B77DBA">
        <w:rPr>
          <w:rFonts w:ascii="Times New Roman" w:eastAsia="Times New Roman" w:hAnsi="Times New Roman" w:cs="Calibri"/>
          <w:sz w:val="24"/>
          <w:szCs w:val="24"/>
        </w:rPr>
        <w:t xml:space="preserve">го поселения </w:t>
      </w:r>
      <w:r w:rsidR="00B77DBA" w:rsidRPr="00B77DBA">
        <w:rPr>
          <w:rFonts w:ascii="Times New Roman" w:eastAsia="Times New Roman" w:hAnsi="Times New Roman" w:cs="Calibri"/>
          <w:sz w:val="24"/>
          <w:szCs w:val="24"/>
        </w:rPr>
        <w:t>Темрюк</w:t>
      </w:r>
      <w:r w:rsidR="00E16E1C" w:rsidRPr="00B77DBA">
        <w:rPr>
          <w:rFonts w:ascii="Times New Roman" w:eastAsia="Times New Roman" w:hAnsi="Times New Roman" w:cs="Calibri"/>
          <w:sz w:val="24"/>
          <w:szCs w:val="24"/>
        </w:rPr>
        <w:t>ского района</w:t>
      </w:r>
      <w:r w:rsidRPr="00B77DBA">
        <w:rPr>
          <w:rFonts w:ascii="Times New Roman" w:eastAsia="Times New Roman" w:hAnsi="Times New Roman" w:cs="Calibri"/>
          <w:sz w:val="24"/>
          <w:szCs w:val="24"/>
        </w:rPr>
        <w:t xml:space="preserve"> – это учреждение культурно - досугового типа, созданное для вып</w:t>
      </w:r>
      <w:r w:rsidR="001329F1" w:rsidRPr="00B77DBA">
        <w:rPr>
          <w:rFonts w:ascii="Times New Roman" w:eastAsia="Times New Roman" w:hAnsi="Times New Roman" w:cs="Calibri"/>
          <w:sz w:val="24"/>
          <w:szCs w:val="24"/>
        </w:rPr>
        <w:t>олнения работ, оказания услуг в</w:t>
      </w:r>
      <w:r w:rsidRPr="00B77DBA">
        <w:rPr>
          <w:rFonts w:ascii="Times New Roman" w:eastAsia="Times New Roman" w:hAnsi="Times New Roman" w:cs="Calibri"/>
          <w:sz w:val="24"/>
          <w:szCs w:val="24"/>
        </w:rPr>
        <w:t xml:space="preserve"> целях обеспечения полномочий </w:t>
      </w:r>
      <w:r w:rsidR="00E16E1C" w:rsidRPr="00B77DBA">
        <w:rPr>
          <w:rFonts w:ascii="Times New Roman" w:eastAsia="Times New Roman" w:hAnsi="Times New Roman" w:cs="Calibri"/>
          <w:sz w:val="24"/>
          <w:szCs w:val="24"/>
        </w:rPr>
        <w:t>Фонтал</w:t>
      </w:r>
      <w:r w:rsidRPr="00B77DBA">
        <w:rPr>
          <w:rFonts w:ascii="Times New Roman" w:eastAsia="Times New Roman" w:hAnsi="Times New Roman" w:cs="Calibri"/>
          <w:sz w:val="24"/>
          <w:szCs w:val="24"/>
        </w:rPr>
        <w:t>овского сельского поселения в сфере культуры. Коллектив составляет 10 человек. Здесь работают 18 клубных формирований (8 кружков и 10 клубов по интересам), в течение всех летних месяцев при ДК рабо</w:t>
      </w:r>
      <w:r w:rsidR="009326C3" w:rsidRPr="00B77DBA">
        <w:rPr>
          <w:rFonts w:ascii="Times New Roman" w:eastAsia="Times New Roman" w:hAnsi="Times New Roman" w:cs="Calibri"/>
          <w:sz w:val="24"/>
          <w:szCs w:val="24"/>
        </w:rPr>
        <w:t xml:space="preserve">тала детская игровая площадка. </w:t>
      </w:r>
    </w:p>
    <w:p w:rsidR="009326C3" w:rsidRPr="00B77DBA" w:rsidRDefault="00903C7D" w:rsidP="009326C3">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lastRenderedPageBreak/>
        <w:t>На территории поселения функционирует амбулатория. Её коллектив составляет 6 человек. В 201</w:t>
      </w:r>
      <w:r w:rsidR="000B1E20">
        <w:rPr>
          <w:rFonts w:ascii="Times New Roman" w:eastAsia="Times New Roman" w:hAnsi="Times New Roman" w:cs="Calibri"/>
          <w:sz w:val="24"/>
          <w:szCs w:val="24"/>
        </w:rPr>
        <w:t>6</w:t>
      </w:r>
      <w:r w:rsidRPr="00B77DBA">
        <w:rPr>
          <w:rFonts w:ascii="Times New Roman" w:eastAsia="Times New Roman" w:hAnsi="Times New Roman" w:cs="Calibri"/>
          <w:sz w:val="24"/>
          <w:szCs w:val="24"/>
        </w:rPr>
        <w:t xml:space="preserve"> году за помощью обратились 5318 человек, на дому посещено 461 человек. Функционирует стом</w:t>
      </w:r>
      <w:r w:rsidR="00E16E1C" w:rsidRPr="00B77DBA">
        <w:rPr>
          <w:rFonts w:ascii="Times New Roman" w:eastAsia="Times New Roman" w:hAnsi="Times New Roman" w:cs="Calibri"/>
          <w:sz w:val="24"/>
          <w:szCs w:val="24"/>
        </w:rPr>
        <w:t>атологический кабинет, работает</w:t>
      </w:r>
      <w:r w:rsidR="009326C3" w:rsidRPr="00B77DBA">
        <w:rPr>
          <w:rFonts w:ascii="Times New Roman" w:eastAsia="Times New Roman" w:hAnsi="Times New Roman" w:cs="Calibri"/>
          <w:sz w:val="24"/>
          <w:szCs w:val="24"/>
        </w:rPr>
        <w:t xml:space="preserve"> стационар дневного пребывания.</w:t>
      </w:r>
    </w:p>
    <w:p w:rsidR="00903C7D" w:rsidRPr="00B77DBA"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За 201</w:t>
      </w:r>
      <w:r w:rsidR="000B1E20">
        <w:rPr>
          <w:rFonts w:ascii="Times New Roman" w:eastAsia="Times New Roman" w:hAnsi="Times New Roman" w:cs="Calibri"/>
          <w:sz w:val="24"/>
          <w:szCs w:val="24"/>
        </w:rPr>
        <w:t>6</w:t>
      </w:r>
      <w:r w:rsidRPr="00B77DBA">
        <w:rPr>
          <w:rFonts w:ascii="Times New Roman" w:eastAsia="Times New Roman" w:hAnsi="Times New Roman" w:cs="Calibri"/>
          <w:sz w:val="24"/>
          <w:szCs w:val="24"/>
        </w:rPr>
        <w:t xml:space="preserve"> год общий объем доходов, поступивших в бюджет </w:t>
      </w:r>
      <w:r w:rsidR="00E16E1C" w:rsidRPr="00B77DBA">
        <w:rPr>
          <w:rFonts w:ascii="Times New Roman" w:eastAsia="Times New Roman" w:hAnsi="Times New Roman" w:cs="Calibri"/>
          <w:sz w:val="24"/>
          <w:szCs w:val="24"/>
        </w:rPr>
        <w:t>Фонтал</w:t>
      </w:r>
      <w:r w:rsidR="009326C3" w:rsidRPr="00B77DBA">
        <w:rPr>
          <w:rFonts w:ascii="Times New Roman" w:eastAsia="Times New Roman" w:hAnsi="Times New Roman" w:cs="Calibri"/>
          <w:sz w:val="24"/>
          <w:szCs w:val="24"/>
        </w:rPr>
        <w:t xml:space="preserve">овского сельского поселения, </w:t>
      </w:r>
      <w:r w:rsidRPr="00B77DBA">
        <w:rPr>
          <w:rFonts w:ascii="Times New Roman" w:eastAsia="Times New Roman" w:hAnsi="Times New Roman" w:cs="Calibri"/>
          <w:sz w:val="24"/>
          <w:szCs w:val="24"/>
        </w:rPr>
        <w:t xml:space="preserve">с учетом безвозмездных поступлений составил </w:t>
      </w:r>
      <w:r w:rsidR="000B1E20">
        <w:rPr>
          <w:rFonts w:ascii="Times New Roman" w:eastAsia="Times New Roman" w:hAnsi="Times New Roman" w:cs="Calibri"/>
          <w:sz w:val="24"/>
          <w:szCs w:val="24"/>
        </w:rPr>
        <w:t>31328,1</w:t>
      </w:r>
      <w:r w:rsidRPr="00B77DBA">
        <w:rPr>
          <w:rFonts w:ascii="Times New Roman" w:eastAsia="Times New Roman" w:hAnsi="Times New Roman" w:cs="Calibri"/>
          <w:sz w:val="24"/>
          <w:szCs w:val="24"/>
        </w:rPr>
        <w:t xml:space="preserve"> тыс. рублей.</w:t>
      </w:r>
    </w:p>
    <w:p w:rsidR="00903C7D" w:rsidRPr="00B77DBA"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 xml:space="preserve">Из них – НДФЛ </w:t>
      </w:r>
      <w:r w:rsidR="000B1E20">
        <w:rPr>
          <w:rFonts w:ascii="Times New Roman" w:eastAsia="Times New Roman" w:hAnsi="Times New Roman" w:cs="Calibri"/>
          <w:sz w:val="24"/>
          <w:szCs w:val="24"/>
        </w:rPr>
        <w:t>4736,4</w:t>
      </w:r>
      <w:r w:rsidRPr="00B77DBA">
        <w:rPr>
          <w:rFonts w:ascii="Times New Roman" w:eastAsia="Times New Roman" w:hAnsi="Times New Roman" w:cs="Calibri"/>
          <w:sz w:val="24"/>
          <w:szCs w:val="24"/>
        </w:rPr>
        <w:t xml:space="preserve"> тыс. руб., единый сельхозналог </w:t>
      </w:r>
      <w:r w:rsidR="000B1E20">
        <w:rPr>
          <w:rFonts w:ascii="Times New Roman" w:eastAsia="Times New Roman" w:hAnsi="Times New Roman" w:cs="Calibri"/>
          <w:sz w:val="24"/>
          <w:szCs w:val="24"/>
        </w:rPr>
        <w:t>1214,7</w:t>
      </w:r>
      <w:r w:rsidRPr="00B77DBA">
        <w:rPr>
          <w:rFonts w:ascii="Times New Roman" w:eastAsia="Times New Roman" w:hAnsi="Times New Roman" w:cs="Calibri"/>
          <w:sz w:val="24"/>
          <w:szCs w:val="24"/>
        </w:rPr>
        <w:t xml:space="preserve"> тыс. руб. налог на  имущество </w:t>
      </w:r>
      <w:r w:rsidR="000B1E20">
        <w:rPr>
          <w:rFonts w:ascii="Times New Roman" w:eastAsia="Times New Roman" w:hAnsi="Times New Roman" w:cs="Calibri"/>
          <w:sz w:val="24"/>
          <w:szCs w:val="24"/>
        </w:rPr>
        <w:t>2131,6</w:t>
      </w:r>
      <w:r w:rsidRPr="00B77DBA">
        <w:rPr>
          <w:rFonts w:ascii="Times New Roman" w:eastAsia="Times New Roman" w:hAnsi="Times New Roman" w:cs="Calibri"/>
          <w:sz w:val="24"/>
          <w:szCs w:val="24"/>
        </w:rPr>
        <w:t xml:space="preserve"> тыс. руб., земельный налог </w:t>
      </w:r>
      <w:r w:rsidR="000B1E20">
        <w:rPr>
          <w:rFonts w:ascii="Times New Roman" w:eastAsia="Times New Roman" w:hAnsi="Times New Roman" w:cs="Calibri"/>
          <w:sz w:val="24"/>
          <w:szCs w:val="24"/>
        </w:rPr>
        <w:t>4710,4</w:t>
      </w:r>
      <w:r w:rsidRPr="00B77DBA">
        <w:rPr>
          <w:rFonts w:ascii="Times New Roman" w:eastAsia="Times New Roman" w:hAnsi="Times New Roman" w:cs="Calibri"/>
          <w:sz w:val="24"/>
          <w:szCs w:val="24"/>
        </w:rPr>
        <w:t xml:space="preserve"> тыс. руб.</w:t>
      </w:r>
    </w:p>
    <w:p w:rsidR="009326C3" w:rsidRPr="00B77DBA" w:rsidRDefault="00903C7D" w:rsidP="009326C3">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 xml:space="preserve">Доходы, получаемые от сдачи в аренду имущества: </w:t>
      </w:r>
      <w:r w:rsidR="000B1E20">
        <w:rPr>
          <w:rFonts w:ascii="Times New Roman" w:eastAsia="Times New Roman" w:hAnsi="Times New Roman" w:cs="Calibri"/>
          <w:sz w:val="24"/>
          <w:szCs w:val="24"/>
        </w:rPr>
        <w:t>4,4</w:t>
      </w:r>
      <w:r w:rsidRPr="00B77DBA">
        <w:rPr>
          <w:rFonts w:ascii="Times New Roman" w:eastAsia="Times New Roman" w:hAnsi="Times New Roman" w:cs="Calibri"/>
          <w:sz w:val="24"/>
          <w:szCs w:val="24"/>
        </w:rPr>
        <w:t xml:space="preserve"> тыс. </w:t>
      </w:r>
      <w:r w:rsidR="009326C3" w:rsidRPr="00B77DBA">
        <w:rPr>
          <w:rFonts w:ascii="Times New Roman" w:eastAsia="Times New Roman" w:hAnsi="Times New Roman" w:cs="Calibri"/>
          <w:sz w:val="24"/>
          <w:szCs w:val="24"/>
        </w:rPr>
        <w:t xml:space="preserve">руб. </w:t>
      </w:r>
    </w:p>
    <w:p w:rsidR="00903C7D" w:rsidRPr="00B77DBA" w:rsidRDefault="00903C7D" w:rsidP="009326C3">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Безвозмездные поступления на 201</w:t>
      </w:r>
      <w:r w:rsidR="000B1E20">
        <w:rPr>
          <w:rFonts w:ascii="Times New Roman" w:eastAsia="Times New Roman" w:hAnsi="Times New Roman" w:cs="Calibri"/>
          <w:sz w:val="24"/>
          <w:szCs w:val="24"/>
        </w:rPr>
        <w:t>6</w:t>
      </w:r>
      <w:r w:rsidRPr="00B77DBA">
        <w:rPr>
          <w:rFonts w:ascii="Times New Roman" w:eastAsia="Times New Roman" w:hAnsi="Times New Roman" w:cs="Calibri"/>
          <w:sz w:val="24"/>
          <w:szCs w:val="24"/>
        </w:rPr>
        <w:t xml:space="preserve"> год составили </w:t>
      </w:r>
      <w:r w:rsidR="000B1E20">
        <w:rPr>
          <w:rFonts w:ascii="Times New Roman" w:eastAsia="Times New Roman" w:hAnsi="Times New Roman" w:cs="Calibri"/>
          <w:sz w:val="24"/>
          <w:szCs w:val="24"/>
        </w:rPr>
        <w:t>14002,4</w:t>
      </w:r>
      <w:r w:rsidRPr="00B77DBA">
        <w:rPr>
          <w:rFonts w:ascii="Times New Roman" w:eastAsia="Times New Roman" w:hAnsi="Times New Roman" w:cs="Calibri"/>
          <w:sz w:val="24"/>
          <w:szCs w:val="24"/>
        </w:rPr>
        <w:t xml:space="preserve"> тыс. рублей из них:</w:t>
      </w:r>
    </w:p>
    <w:p w:rsidR="00903C7D" w:rsidRPr="00B77DBA"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 xml:space="preserve">- дотация на выравнивание бюджетной обеспеченности (района) – </w:t>
      </w:r>
      <w:r w:rsidR="000B1E20">
        <w:rPr>
          <w:rFonts w:ascii="Times New Roman" w:eastAsia="Times New Roman" w:hAnsi="Times New Roman" w:cs="Calibri"/>
          <w:sz w:val="24"/>
          <w:szCs w:val="24"/>
        </w:rPr>
        <w:t>1917,0</w:t>
      </w:r>
      <w:r w:rsidRPr="00B77DBA">
        <w:rPr>
          <w:rFonts w:ascii="Times New Roman" w:eastAsia="Times New Roman" w:hAnsi="Times New Roman" w:cs="Calibri"/>
          <w:sz w:val="24"/>
          <w:szCs w:val="24"/>
        </w:rPr>
        <w:t xml:space="preserve"> тыс.</w:t>
      </w:r>
      <w:r w:rsidR="009326C3" w:rsidRPr="00B77DBA">
        <w:rPr>
          <w:rFonts w:ascii="Times New Roman" w:eastAsia="Times New Roman" w:hAnsi="Times New Roman" w:cs="Calibri"/>
          <w:sz w:val="24"/>
          <w:szCs w:val="24"/>
        </w:rPr>
        <w:t xml:space="preserve"> </w:t>
      </w:r>
      <w:r w:rsidRPr="00B77DBA">
        <w:rPr>
          <w:rFonts w:ascii="Times New Roman" w:eastAsia="Times New Roman" w:hAnsi="Times New Roman" w:cs="Calibri"/>
          <w:sz w:val="24"/>
          <w:szCs w:val="24"/>
        </w:rPr>
        <w:t>рублей;</w:t>
      </w:r>
    </w:p>
    <w:p w:rsidR="009326C3" w:rsidRPr="00B77DBA" w:rsidRDefault="009326C3" w:rsidP="00903C7D">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 xml:space="preserve">- субсидии (губернаторские (на культуру) – </w:t>
      </w:r>
      <w:r w:rsidR="000B1E20">
        <w:rPr>
          <w:rFonts w:ascii="Times New Roman" w:eastAsia="Times New Roman" w:hAnsi="Times New Roman" w:cs="Calibri"/>
          <w:sz w:val="24"/>
          <w:szCs w:val="24"/>
        </w:rPr>
        <w:t>1640,1</w:t>
      </w:r>
      <w:r w:rsidRPr="00B77DBA">
        <w:rPr>
          <w:rFonts w:ascii="Times New Roman" w:eastAsia="Times New Roman" w:hAnsi="Times New Roman" w:cs="Calibri"/>
          <w:sz w:val="24"/>
          <w:szCs w:val="24"/>
        </w:rPr>
        <w:t xml:space="preserve"> тыс. рублей, на ремонт дорог</w:t>
      </w:r>
      <w:r w:rsidR="00BF451C" w:rsidRPr="00B77DBA">
        <w:rPr>
          <w:rFonts w:ascii="Times New Roman" w:eastAsia="Times New Roman" w:hAnsi="Times New Roman" w:cs="Calibri"/>
          <w:sz w:val="24"/>
          <w:szCs w:val="24"/>
        </w:rPr>
        <w:t xml:space="preserve"> -</w:t>
      </w:r>
    </w:p>
    <w:p w:rsidR="00903C7D" w:rsidRPr="00B77DBA" w:rsidRDefault="00903C7D" w:rsidP="009326C3">
      <w:pPr>
        <w:tabs>
          <w:tab w:val="left" w:pos="3110"/>
        </w:tabs>
        <w:spacing w:after="0" w:line="360" w:lineRule="auto"/>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 xml:space="preserve">0,0 тыс. рублей, на ремонт скважин –0,0 тыс. руб., на приобретение детской игровой площадки – 200,0 тыс. руб.) -  </w:t>
      </w:r>
      <w:r w:rsidR="000B1E20">
        <w:rPr>
          <w:rFonts w:ascii="Times New Roman" w:eastAsia="Times New Roman" w:hAnsi="Times New Roman" w:cs="Calibri"/>
          <w:sz w:val="24"/>
          <w:szCs w:val="24"/>
        </w:rPr>
        <w:t>0,0</w:t>
      </w:r>
      <w:r w:rsidRPr="00B77DBA">
        <w:rPr>
          <w:rFonts w:ascii="Times New Roman" w:eastAsia="Times New Roman" w:hAnsi="Times New Roman" w:cs="Calibri"/>
          <w:sz w:val="24"/>
          <w:szCs w:val="24"/>
        </w:rPr>
        <w:t xml:space="preserve"> тыс.</w:t>
      </w:r>
      <w:r w:rsidR="009326C3" w:rsidRPr="00B77DBA">
        <w:rPr>
          <w:rFonts w:ascii="Times New Roman" w:eastAsia="Times New Roman" w:hAnsi="Times New Roman" w:cs="Calibri"/>
          <w:sz w:val="24"/>
          <w:szCs w:val="24"/>
        </w:rPr>
        <w:t xml:space="preserve"> </w:t>
      </w:r>
      <w:r w:rsidRPr="00B77DBA">
        <w:rPr>
          <w:rFonts w:ascii="Times New Roman" w:eastAsia="Times New Roman" w:hAnsi="Times New Roman" w:cs="Calibri"/>
          <w:sz w:val="24"/>
          <w:szCs w:val="24"/>
        </w:rPr>
        <w:t>рублей;</w:t>
      </w:r>
    </w:p>
    <w:p w:rsidR="00903C7D" w:rsidRPr="00B77DBA"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 xml:space="preserve">- субвенции на военно-учетный стол – </w:t>
      </w:r>
      <w:r w:rsidR="000B1E20">
        <w:rPr>
          <w:rFonts w:ascii="Times New Roman" w:eastAsia="Times New Roman" w:hAnsi="Times New Roman" w:cs="Calibri"/>
          <w:sz w:val="24"/>
          <w:szCs w:val="24"/>
        </w:rPr>
        <w:t>190,4</w:t>
      </w:r>
      <w:r w:rsidRPr="00B77DBA">
        <w:rPr>
          <w:rFonts w:ascii="Times New Roman" w:eastAsia="Times New Roman" w:hAnsi="Times New Roman" w:cs="Calibri"/>
          <w:sz w:val="24"/>
          <w:szCs w:val="24"/>
        </w:rPr>
        <w:t xml:space="preserve"> тыс. рублей;</w:t>
      </w:r>
    </w:p>
    <w:p w:rsidR="00903C7D" w:rsidRPr="00B77DBA"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 xml:space="preserve">- прочие безвозмездные поступления – </w:t>
      </w:r>
      <w:r w:rsidR="000B1E20">
        <w:rPr>
          <w:rFonts w:ascii="Times New Roman" w:eastAsia="Times New Roman" w:hAnsi="Times New Roman" w:cs="Calibri"/>
          <w:sz w:val="24"/>
          <w:szCs w:val="24"/>
        </w:rPr>
        <w:t>3</w:t>
      </w:r>
      <w:r w:rsidRPr="00B77DBA">
        <w:rPr>
          <w:rFonts w:ascii="Times New Roman" w:eastAsia="Times New Roman" w:hAnsi="Times New Roman" w:cs="Calibri"/>
          <w:sz w:val="24"/>
          <w:szCs w:val="24"/>
        </w:rPr>
        <w:t>,8 тыс. рублей.</w:t>
      </w:r>
    </w:p>
    <w:p w:rsidR="00903C7D" w:rsidRPr="00B77DBA"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B77DBA">
        <w:rPr>
          <w:rFonts w:ascii="Times New Roman" w:eastAsia="Times New Roman" w:hAnsi="Times New Roman" w:cs="Calibri"/>
          <w:sz w:val="24"/>
          <w:szCs w:val="24"/>
        </w:rPr>
        <w:t>Расходы сельского пос</w:t>
      </w:r>
      <w:r w:rsidR="009326C3" w:rsidRPr="00B77DBA">
        <w:rPr>
          <w:rFonts w:ascii="Times New Roman" w:eastAsia="Times New Roman" w:hAnsi="Times New Roman" w:cs="Calibri"/>
          <w:sz w:val="24"/>
          <w:szCs w:val="24"/>
        </w:rPr>
        <w:t>еления за 201</w:t>
      </w:r>
      <w:r w:rsidR="000B1E20">
        <w:rPr>
          <w:rFonts w:ascii="Times New Roman" w:eastAsia="Times New Roman" w:hAnsi="Times New Roman" w:cs="Calibri"/>
          <w:sz w:val="24"/>
          <w:szCs w:val="24"/>
        </w:rPr>
        <w:t>6</w:t>
      </w:r>
      <w:r w:rsidR="009326C3" w:rsidRPr="00B77DBA">
        <w:rPr>
          <w:rFonts w:ascii="Times New Roman" w:eastAsia="Times New Roman" w:hAnsi="Times New Roman" w:cs="Calibri"/>
          <w:sz w:val="24"/>
          <w:szCs w:val="24"/>
        </w:rPr>
        <w:t xml:space="preserve"> год составили </w:t>
      </w:r>
      <w:r w:rsidR="000B1E20">
        <w:rPr>
          <w:rFonts w:ascii="Times New Roman" w:eastAsia="Times New Roman" w:hAnsi="Times New Roman" w:cs="Calibri"/>
          <w:sz w:val="24"/>
          <w:szCs w:val="24"/>
        </w:rPr>
        <w:t>27533,4</w:t>
      </w:r>
      <w:r w:rsidRPr="00B77DBA">
        <w:rPr>
          <w:rFonts w:ascii="Times New Roman" w:eastAsia="Times New Roman" w:hAnsi="Times New Roman" w:cs="Calibri"/>
          <w:sz w:val="24"/>
          <w:szCs w:val="24"/>
        </w:rPr>
        <w:t xml:space="preserve">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 (на аварийно-спасательные службы – </w:t>
      </w:r>
      <w:r w:rsidR="000B1E20">
        <w:rPr>
          <w:rFonts w:ascii="Times New Roman" w:eastAsia="Times New Roman" w:hAnsi="Times New Roman" w:cs="Calibri"/>
          <w:sz w:val="24"/>
          <w:szCs w:val="24"/>
        </w:rPr>
        <w:t>30</w:t>
      </w:r>
      <w:r w:rsidRPr="00B77DBA">
        <w:rPr>
          <w:rFonts w:ascii="Times New Roman" w:eastAsia="Times New Roman" w:hAnsi="Times New Roman" w:cs="Calibri"/>
          <w:sz w:val="24"/>
          <w:szCs w:val="24"/>
        </w:rPr>
        <w:t xml:space="preserve">,0 тыс. руб., организацию муниципального финансового контроля – </w:t>
      </w:r>
      <w:r w:rsidR="000B1E20">
        <w:rPr>
          <w:rFonts w:ascii="Times New Roman" w:eastAsia="Times New Roman" w:hAnsi="Times New Roman" w:cs="Calibri"/>
          <w:sz w:val="24"/>
          <w:szCs w:val="24"/>
        </w:rPr>
        <w:t xml:space="preserve">125,2 </w:t>
      </w:r>
      <w:r w:rsidRPr="00B77DBA">
        <w:rPr>
          <w:rFonts w:ascii="Times New Roman" w:eastAsia="Times New Roman" w:hAnsi="Times New Roman" w:cs="Calibri"/>
          <w:sz w:val="24"/>
          <w:szCs w:val="24"/>
        </w:rPr>
        <w:t>тыс. руб. и другие).</w:t>
      </w:r>
    </w:p>
    <w:p w:rsidR="00876416" w:rsidRPr="002B7F42" w:rsidRDefault="00876416" w:rsidP="00876416">
      <w:pPr>
        <w:tabs>
          <w:tab w:val="left" w:pos="3110"/>
        </w:tabs>
        <w:spacing w:after="0" w:line="360" w:lineRule="auto"/>
        <w:ind w:firstLine="709"/>
        <w:jc w:val="both"/>
        <w:rPr>
          <w:rFonts w:ascii="Times New Roman" w:eastAsia="Times New Roman" w:hAnsi="Times New Roman" w:cs="Calibri"/>
          <w:color w:val="000000" w:themeColor="text1"/>
          <w:sz w:val="24"/>
          <w:szCs w:val="24"/>
        </w:rPr>
      </w:pPr>
      <w:r w:rsidRPr="002B7F42">
        <w:rPr>
          <w:rFonts w:ascii="Times New Roman" w:eastAsia="Times New Roman" w:hAnsi="Times New Roman" w:cs="Calibri"/>
          <w:color w:val="000000" w:themeColor="text1"/>
          <w:sz w:val="24"/>
          <w:szCs w:val="24"/>
        </w:rPr>
        <w:t>Прогноз проектной численности населения выполнен на основе анализа многолетних данных Всесоюзных и Всеросси</w:t>
      </w:r>
      <w:r w:rsidR="009326C3" w:rsidRPr="002B7F42">
        <w:rPr>
          <w:rFonts w:ascii="Times New Roman" w:eastAsia="Times New Roman" w:hAnsi="Times New Roman" w:cs="Calibri"/>
          <w:color w:val="000000" w:themeColor="text1"/>
          <w:sz w:val="24"/>
          <w:szCs w:val="24"/>
        </w:rPr>
        <w:t>йской переписей населения</w:t>
      </w:r>
      <w:r w:rsidRPr="002B7F42">
        <w:rPr>
          <w:rFonts w:ascii="Times New Roman" w:eastAsia="Times New Roman" w:hAnsi="Times New Roman" w:cs="Calibri"/>
          <w:color w:val="000000" w:themeColor="text1"/>
          <w:sz w:val="24"/>
          <w:szCs w:val="24"/>
        </w:rPr>
        <w:t xml:space="preserve">. Данный </w:t>
      </w:r>
      <w:r w:rsidR="009326C3" w:rsidRPr="002B7F42">
        <w:rPr>
          <w:rFonts w:ascii="Times New Roman" w:eastAsia="Times New Roman" w:hAnsi="Times New Roman" w:cs="Calibri"/>
          <w:color w:val="000000" w:themeColor="text1"/>
          <w:sz w:val="24"/>
          <w:szCs w:val="24"/>
        </w:rPr>
        <w:t>период времени отражает, как пе</w:t>
      </w:r>
      <w:r w:rsidRPr="002B7F42">
        <w:rPr>
          <w:rFonts w:ascii="Times New Roman" w:eastAsia="Times New Roman" w:hAnsi="Times New Roman" w:cs="Calibri"/>
          <w:color w:val="000000" w:themeColor="text1"/>
          <w:sz w:val="24"/>
          <w:szCs w:val="24"/>
        </w:rPr>
        <w:t>риод экономической активности страны и экон</w:t>
      </w:r>
      <w:r w:rsidR="009326C3" w:rsidRPr="002B7F42">
        <w:rPr>
          <w:rFonts w:ascii="Times New Roman" w:eastAsia="Times New Roman" w:hAnsi="Times New Roman" w:cs="Calibri"/>
          <w:color w:val="000000" w:themeColor="text1"/>
          <w:sz w:val="24"/>
          <w:szCs w:val="24"/>
        </w:rPr>
        <w:t>омики поселения, влекущий за со</w:t>
      </w:r>
      <w:r w:rsidRPr="002B7F42">
        <w:rPr>
          <w:rFonts w:ascii="Times New Roman" w:eastAsia="Times New Roman" w:hAnsi="Times New Roman" w:cs="Calibri"/>
          <w:color w:val="000000" w:themeColor="text1"/>
          <w:sz w:val="24"/>
          <w:szCs w:val="24"/>
        </w:rPr>
        <w:t>бой рост численности населения, так и период спада экономической активности в перестроечный и постперестроечный периоды, когда наблюдаетс</w:t>
      </w:r>
      <w:r w:rsidR="00E16E1C" w:rsidRPr="002B7F42">
        <w:rPr>
          <w:rFonts w:ascii="Times New Roman" w:eastAsia="Times New Roman" w:hAnsi="Times New Roman" w:cs="Calibri"/>
          <w:color w:val="000000" w:themeColor="text1"/>
          <w:sz w:val="24"/>
          <w:szCs w:val="24"/>
        </w:rPr>
        <w:t>я резкий спад</w:t>
      </w:r>
      <w:r w:rsidRPr="002B7F42">
        <w:rPr>
          <w:rFonts w:ascii="Times New Roman" w:eastAsia="Times New Roman" w:hAnsi="Times New Roman" w:cs="Calibri"/>
          <w:color w:val="000000" w:themeColor="text1"/>
          <w:sz w:val="24"/>
          <w:szCs w:val="24"/>
        </w:rPr>
        <w:t xml:space="preserve"> жизненного уровня населения и снижения роста численности населения.</w:t>
      </w:r>
    </w:p>
    <w:p w:rsidR="00876416" w:rsidRPr="002B7F42" w:rsidRDefault="00876416" w:rsidP="00876416">
      <w:pPr>
        <w:tabs>
          <w:tab w:val="left" w:pos="3110"/>
        </w:tabs>
        <w:spacing w:after="0" w:line="360" w:lineRule="auto"/>
        <w:ind w:firstLine="709"/>
        <w:jc w:val="both"/>
        <w:rPr>
          <w:rFonts w:ascii="Times New Roman" w:eastAsia="Times New Roman" w:hAnsi="Times New Roman" w:cs="Calibri"/>
          <w:color w:val="000000" w:themeColor="text1"/>
          <w:sz w:val="24"/>
          <w:szCs w:val="24"/>
        </w:rPr>
      </w:pPr>
      <w:r w:rsidRPr="002B7F42">
        <w:rPr>
          <w:rFonts w:ascii="Times New Roman" w:eastAsia="Times New Roman" w:hAnsi="Times New Roman" w:cs="Calibri"/>
          <w:color w:val="000000" w:themeColor="text1"/>
          <w:sz w:val="24"/>
          <w:szCs w:val="24"/>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E16E1C" w:rsidRPr="002B7F42">
        <w:rPr>
          <w:rFonts w:ascii="Times New Roman" w:eastAsia="Times New Roman" w:hAnsi="Times New Roman" w:cs="Calibri"/>
          <w:color w:val="000000" w:themeColor="text1"/>
          <w:sz w:val="24"/>
          <w:szCs w:val="24"/>
        </w:rPr>
        <w:t>Фонтал</w:t>
      </w:r>
      <w:r w:rsidRPr="002B7F42">
        <w:rPr>
          <w:rFonts w:ascii="Times New Roman" w:eastAsia="Times New Roman" w:hAnsi="Times New Roman" w:cs="Calibri"/>
          <w:color w:val="000000" w:themeColor="text1"/>
          <w:sz w:val="24"/>
          <w:szCs w:val="24"/>
        </w:rPr>
        <w:t>овского сельского поселения.</w:t>
      </w:r>
    </w:p>
    <w:p w:rsidR="00903C7D" w:rsidRPr="002B7F42" w:rsidRDefault="00876416" w:rsidP="00876416">
      <w:pPr>
        <w:tabs>
          <w:tab w:val="left" w:pos="3110"/>
        </w:tabs>
        <w:spacing w:after="0" w:line="360" w:lineRule="auto"/>
        <w:ind w:firstLine="709"/>
        <w:jc w:val="both"/>
        <w:rPr>
          <w:rFonts w:ascii="Times New Roman" w:eastAsia="Times New Roman" w:hAnsi="Times New Roman" w:cs="Calibri"/>
          <w:color w:val="000000" w:themeColor="text1"/>
          <w:sz w:val="24"/>
          <w:szCs w:val="24"/>
        </w:rPr>
      </w:pPr>
      <w:r w:rsidRPr="002B7F42">
        <w:rPr>
          <w:rFonts w:ascii="Times New Roman" w:eastAsia="Times New Roman" w:hAnsi="Times New Roman" w:cs="Calibri"/>
          <w:color w:val="000000" w:themeColor="text1"/>
          <w:sz w:val="24"/>
          <w:szCs w:val="24"/>
        </w:rPr>
        <w:t xml:space="preserve">Проектная численность </w:t>
      </w:r>
      <w:r w:rsidR="00E16E1C" w:rsidRPr="002B7F42">
        <w:rPr>
          <w:rFonts w:ascii="Times New Roman" w:eastAsia="Times New Roman" w:hAnsi="Times New Roman" w:cs="Calibri"/>
          <w:color w:val="000000" w:themeColor="text1"/>
          <w:sz w:val="24"/>
          <w:szCs w:val="24"/>
        </w:rPr>
        <w:t>Фонтал</w:t>
      </w:r>
      <w:r w:rsidRPr="002B7F42">
        <w:rPr>
          <w:rFonts w:ascii="Times New Roman" w:eastAsia="Times New Roman" w:hAnsi="Times New Roman" w:cs="Calibri"/>
          <w:color w:val="000000" w:themeColor="text1"/>
          <w:sz w:val="24"/>
          <w:szCs w:val="24"/>
        </w:rPr>
        <w:t xml:space="preserve">овского сельского поселения на первую очередь строительства до 2022 года ориентировочно составит </w:t>
      </w:r>
      <w:r w:rsidR="00E16E1C" w:rsidRPr="002B7F42">
        <w:rPr>
          <w:rFonts w:ascii="Times New Roman" w:eastAsia="Times New Roman" w:hAnsi="Times New Roman" w:cs="Calibri"/>
          <w:color w:val="000000" w:themeColor="text1"/>
          <w:sz w:val="24"/>
          <w:szCs w:val="24"/>
        </w:rPr>
        <w:t>6,6</w:t>
      </w:r>
      <w:r w:rsidRPr="002B7F42">
        <w:rPr>
          <w:rFonts w:ascii="Times New Roman" w:eastAsia="Times New Roman" w:hAnsi="Times New Roman" w:cs="Calibri"/>
          <w:color w:val="000000" w:themeColor="text1"/>
          <w:sz w:val="24"/>
          <w:szCs w:val="24"/>
        </w:rPr>
        <w:t xml:space="preserve"> тыс</w:t>
      </w:r>
      <w:r w:rsidR="009326C3" w:rsidRPr="002B7F42">
        <w:rPr>
          <w:rFonts w:ascii="Times New Roman" w:eastAsia="Times New Roman" w:hAnsi="Times New Roman" w:cs="Calibri"/>
          <w:color w:val="000000" w:themeColor="text1"/>
          <w:sz w:val="24"/>
          <w:szCs w:val="24"/>
        </w:rPr>
        <w:t xml:space="preserve">яч </w:t>
      </w:r>
      <w:r w:rsidRPr="002B7F42">
        <w:rPr>
          <w:rFonts w:ascii="Times New Roman" w:eastAsia="Times New Roman" w:hAnsi="Times New Roman" w:cs="Calibri"/>
          <w:color w:val="000000" w:themeColor="text1"/>
          <w:sz w:val="24"/>
          <w:szCs w:val="24"/>
        </w:rPr>
        <w:t xml:space="preserve">человек, на расчетный срок до 2032 года – </w:t>
      </w:r>
      <w:r w:rsidR="00E16E1C" w:rsidRPr="002B7F42">
        <w:rPr>
          <w:rFonts w:ascii="Times New Roman" w:eastAsia="Times New Roman" w:hAnsi="Times New Roman" w:cs="Calibri"/>
          <w:color w:val="000000" w:themeColor="text1"/>
          <w:sz w:val="24"/>
          <w:szCs w:val="24"/>
        </w:rPr>
        <w:t>8,6</w:t>
      </w:r>
      <w:r w:rsidRPr="002B7F42">
        <w:rPr>
          <w:rFonts w:ascii="Times New Roman" w:eastAsia="Times New Roman" w:hAnsi="Times New Roman" w:cs="Calibri"/>
          <w:color w:val="000000" w:themeColor="text1"/>
          <w:sz w:val="24"/>
          <w:szCs w:val="24"/>
        </w:rPr>
        <w:t xml:space="preserve"> тыс.</w:t>
      </w:r>
      <w:r w:rsidR="009326C3" w:rsidRPr="002B7F42">
        <w:rPr>
          <w:rFonts w:ascii="Times New Roman" w:eastAsia="Times New Roman" w:hAnsi="Times New Roman" w:cs="Calibri"/>
          <w:color w:val="000000" w:themeColor="text1"/>
          <w:sz w:val="24"/>
          <w:szCs w:val="24"/>
        </w:rPr>
        <w:t xml:space="preserve"> </w:t>
      </w:r>
      <w:r w:rsidRPr="002B7F42">
        <w:rPr>
          <w:rFonts w:ascii="Times New Roman" w:eastAsia="Times New Roman" w:hAnsi="Times New Roman" w:cs="Calibri"/>
          <w:color w:val="000000" w:themeColor="text1"/>
          <w:sz w:val="24"/>
          <w:szCs w:val="24"/>
        </w:rPr>
        <w:t xml:space="preserve">человек, на перспективу до 2047 года – </w:t>
      </w:r>
      <w:r w:rsidR="00B45184" w:rsidRPr="002B7F42">
        <w:rPr>
          <w:rFonts w:ascii="Times New Roman" w:eastAsia="Times New Roman" w:hAnsi="Times New Roman" w:cs="Calibri"/>
          <w:color w:val="000000" w:themeColor="text1"/>
          <w:sz w:val="24"/>
          <w:szCs w:val="24"/>
        </w:rPr>
        <w:t>11,6</w:t>
      </w:r>
      <w:r w:rsidRPr="002B7F42">
        <w:rPr>
          <w:rFonts w:ascii="Times New Roman" w:eastAsia="Times New Roman" w:hAnsi="Times New Roman" w:cs="Calibri"/>
          <w:color w:val="000000" w:themeColor="text1"/>
          <w:sz w:val="24"/>
          <w:szCs w:val="24"/>
        </w:rPr>
        <w:t xml:space="preserve"> тыс.</w:t>
      </w:r>
      <w:r w:rsidR="009326C3" w:rsidRPr="002B7F42">
        <w:rPr>
          <w:rFonts w:ascii="Times New Roman" w:eastAsia="Times New Roman" w:hAnsi="Times New Roman" w:cs="Calibri"/>
          <w:color w:val="000000" w:themeColor="text1"/>
          <w:sz w:val="24"/>
          <w:szCs w:val="24"/>
        </w:rPr>
        <w:t xml:space="preserve"> </w:t>
      </w:r>
      <w:r w:rsidRPr="002B7F42">
        <w:rPr>
          <w:rFonts w:ascii="Times New Roman" w:eastAsia="Times New Roman" w:hAnsi="Times New Roman" w:cs="Calibri"/>
          <w:color w:val="000000" w:themeColor="text1"/>
          <w:sz w:val="24"/>
          <w:szCs w:val="24"/>
        </w:rPr>
        <w:t>человек.</w:t>
      </w:r>
    </w:p>
    <w:p w:rsidR="00B54F00" w:rsidRPr="002B7F42" w:rsidRDefault="00B54F00" w:rsidP="0022127D">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2B7F42">
        <w:rPr>
          <w:rFonts w:ascii="Times New Roman" w:eastAsia="Times New Roman" w:hAnsi="Times New Roman"/>
          <w:color w:val="000000" w:themeColor="text1"/>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B54F00" w:rsidRPr="002B7F42" w:rsidRDefault="007F2DBE" w:rsidP="009326C3">
      <w:pPr>
        <w:keepNext/>
        <w:numPr>
          <w:ilvl w:val="1"/>
          <w:numId w:val="0"/>
        </w:numPr>
        <w:tabs>
          <w:tab w:val="left" w:pos="1134"/>
          <w:tab w:val="left" w:pos="1276"/>
        </w:tabs>
        <w:suppressAutoHyphens w:val="0"/>
        <w:spacing w:after="0" w:line="360" w:lineRule="auto"/>
        <w:ind w:firstLine="709"/>
        <w:jc w:val="both"/>
        <w:rPr>
          <w:rFonts w:ascii="Times New Roman" w:eastAsia="Times New Roman" w:hAnsi="Times New Roman"/>
          <w:b/>
          <w:bCs/>
          <w:iCs/>
          <w:color w:val="000000" w:themeColor="text1"/>
          <w:sz w:val="24"/>
          <w:szCs w:val="24"/>
          <w:lang w:eastAsia="ru-RU"/>
        </w:rPr>
      </w:pPr>
      <w:bookmarkStart w:id="2" w:name="_Toc302029854"/>
      <w:r w:rsidRPr="002B7F42">
        <w:rPr>
          <w:rFonts w:ascii="Times New Roman" w:eastAsia="Times New Roman" w:hAnsi="Times New Roman"/>
          <w:b/>
          <w:bCs/>
          <w:iCs/>
          <w:color w:val="000000" w:themeColor="text1"/>
          <w:sz w:val="24"/>
          <w:szCs w:val="24"/>
          <w:lang w:eastAsia="ru-RU"/>
        </w:rPr>
        <w:lastRenderedPageBreak/>
        <w:t>Экономическая</w:t>
      </w:r>
      <w:r w:rsidR="00B54F00" w:rsidRPr="002B7F42">
        <w:rPr>
          <w:rFonts w:ascii="Times New Roman" w:eastAsia="Times New Roman" w:hAnsi="Times New Roman"/>
          <w:b/>
          <w:bCs/>
          <w:iCs/>
          <w:color w:val="000000" w:themeColor="text1"/>
          <w:sz w:val="24"/>
          <w:szCs w:val="24"/>
          <w:lang w:eastAsia="ru-RU"/>
        </w:rPr>
        <w:t xml:space="preserve"> сфера</w:t>
      </w:r>
      <w:bookmarkEnd w:id="2"/>
    </w:p>
    <w:p w:rsidR="00762389" w:rsidRPr="00762389" w:rsidRDefault="00762389" w:rsidP="00762389">
      <w:pPr>
        <w:suppressAutoHyphens w:val="0"/>
        <w:spacing w:after="0" w:line="312" w:lineRule="auto"/>
        <w:ind w:right="-1" w:firstLine="709"/>
        <w:jc w:val="both"/>
        <w:rPr>
          <w:rFonts w:ascii="Times New Roman" w:eastAsia="Times New Roman" w:hAnsi="Times New Roman"/>
          <w:color w:val="000000" w:themeColor="text1"/>
          <w:sz w:val="28"/>
          <w:szCs w:val="28"/>
          <w:lang w:eastAsia="ru-RU"/>
        </w:rPr>
      </w:pPr>
      <w:r w:rsidRPr="00762389">
        <w:rPr>
          <w:rFonts w:ascii="Times New Roman" w:eastAsia="Times New Roman" w:hAnsi="Times New Roman"/>
          <w:color w:val="000000" w:themeColor="text1"/>
          <w:sz w:val="28"/>
          <w:szCs w:val="28"/>
          <w:lang w:eastAsia="ru-RU"/>
        </w:rPr>
        <w:t xml:space="preserve">В последние годы в экономике поселения наблюдается сравнительно устойчивые темпы развития. Положительна динамика развития сельского хозяйства, потребительского рынка, малого предпринимательства, курортно-туристского сектора, улучшаются показатели, характеризующие доходы населения. Возрастает уровень многих показателей на душу населения, что является позитивной тенденцией. </w:t>
      </w:r>
    </w:p>
    <w:p w:rsidR="00762389" w:rsidRPr="00762389" w:rsidRDefault="00762389" w:rsidP="00762389">
      <w:pPr>
        <w:suppressAutoHyphens w:val="0"/>
        <w:spacing w:after="0" w:line="312" w:lineRule="auto"/>
        <w:ind w:right="-1" w:firstLine="709"/>
        <w:jc w:val="both"/>
        <w:rPr>
          <w:rFonts w:ascii="Times New Roman" w:eastAsia="Times New Roman" w:hAnsi="Times New Roman"/>
          <w:color w:val="000000" w:themeColor="text1"/>
          <w:sz w:val="28"/>
          <w:szCs w:val="28"/>
          <w:lang w:eastAsia="ru-RU"/>
        </w:rPr>
      </w:pPr>
      <w:r w:rsidRPr="00762389">
        <w:rPr>
          <w:rFonts w:ascii="Times New Roman" w:eastAsia="Times New Roman" w:hAnsi="Times New Roman"/>
          <w:color w:val="000000" w:themeColor="text1"/>
          <w:sz w:val="28"/>
          <w:szCs w:val="28"/>
          <w:lang w:eastAsia="ru-RU"/>
        </w:rPr>
        <w:t>По состоянию на 01.01.2011 г. на налоговом учете состоит 8 предприятий всех форм собственности, 55 крестьянских хозяйств.</w:t>
      </w:r>
    </w:p>
    <w:p w:rsidR="00762389" w:rsidRPr="00762389" w:rsidRDefault="00762389" w:rsidP="00762389">
      <w:pPr>
        <w:suppressAutoHyphens w:val="0"/>
        <w:spacing w:after="0" w:line="240" w:lineRule="auto"/>
        <w:ind w:firstLine="709"/>
        <w:jc w:val="right"/>
        <w:rPr>
          <w:rFonts w:ascii="Times New Roman" w:eastAsia="Times New Roman" w:hAnsi="Times New Roman"/>
          <w:i/>
          <w:color w:val="000000" w:themeColor="text1"/>
          <w:sz w:val="24"/>
          <w:szCs w:val="28"/>
          <w:lang w:eastAsia="ru-RU"/>
        </w:rPr>
      </w:pPr>
    </w:p>
    <w:p w:rsidR="00762389" w:rsidRPr="00762389" w:rsidRDefault="00762389" w:rsidP="00762389">
      <w:pPr>
        <w:suppressAutoHyphens w:val="0"/>
        <w:spacing w:after="0" w:line="312" w:lineRule="auto"/>
        <w:ind w:right="-1" w:firstLine="709"/>
        <w:jc w:val="right"/>
        <w:rPr>
          <w:rFonts w:ascii="Times New Roman" w:eastAsia="Times New Roman" w:hAnsi="Times New Roman"/>
          <w:i/>
          <w:color w:val="000000" w:themeColor="text1"/>
          <w:sz w:val="28"/>
          <w:szCs w:val="28"/>
          <w:lang w:eastAsia="ru-RU"/>
        </w:rPr>
      </w:pPr>
      <w:r w:rsidRPr="00762389">
        <w:rPr>
          <w:rFonts w:ascii="Times New Roman" w:eastAsia="Times New Roman" w:hAnsi="Times New Roman"/>
          <w:i/>
          <w:color w:val="000000" w:themeColor="text1"/>
          <w:sz w:val="28"/>
          <w:szCs w:val="28"/>
          <w:lang w:eastAsia="ru-RU"/>
        </w:rPr>
        <w:t>Количество предприятий Фонталовского сельского поселения</w:t>
      </w:r>
    </w:p>
    <w:tbl>
      <w:tblPr>
        <w:tblW w:w="9376" w:type="dxa"/>
        <w:tblLayout w:type="fixed"/>
        <w:tblLook w:val="04A0" w:firstRow="1" w:lastRow="0" w:firstColumn="1" w:lastColumn="0" w:noHBand="0" w:noVBand="1"/>
      </w:tblPr>
      <w:tblGrid>
        <w:gridCol w:w="412"/>
        <w:gridCol w:w="3939"/>
        <w:gridCol w:w="1417"/>
        <w:gridCol w:w="1160"/>
        <w:gridCol w:w="1289"/>
        <w:gridCol w:w="1159"/>
      </w:tblGrid>
      <w:tr w:rsidR="002B7F42" w:rsidRPr="002B7F42" w:rsidTr="00762389">
        <w:trPr>
          <w:trHeight w:val="521"/>
        </w:trPr>
        <w:tc>
          <w:tcPr>
            <w:tcW w:w="412"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762389" w:rsidRPr="00762389" w:rsidRDefault="00762389" w:rsidP="00762389">
            <w:pPr>
              <w:suppressAutoHyphens w:val="0"/>
              <w:spacing w:after="0" w:line="240" w:lineRule="auto"/>
              <w:jc w:val="center"/>
              <w:rPr>
                <w:rFonts w:ascii="Times New Roman" w:eastAsia="Times New Roman" w:hAnsi="Times New Roman"/>
                <w:b/>
                <w:color w:val="000000" w:themeColor="text1"/>
                <w:sz w:val="20"/>
                <w:szCs w:val="20"/>
              </w:rPr>
            </w:pPr>
            <w:r w:rsidRPr="00762389">
              <w:rPr>
                <w:rFonts w:ascii="Times New Roman" w:eastAsia="Times New Roman" w:hAnsi="Times New Roman"/>
                <w:b/>
                <w:color w:val="000000" w:themeColor="text1"/>
                <w:sz w:val="20"/>
                <w:szCs w:val="20"/>
              </w:rPr>
              <w:t>№</w:t>
            </w:r>
          </w:p>
        </w:tc>
        <w:tc>
          <w:tcPr>
            <w:tcW w:w="3939" w:type="dxa"/>
            <w:tcBorders>
              <w:top w:val="single" w:sz="4" w:space="0" w:color="auto"/>
              <w:left w:val="single" w:sz="4" w:space="0" w:color="auto"/>
              <w:bottom w:val="single" w:sz="4" w:space="0" w:color="auto"/>
              <w:right w:val="single" w:sz="4" w:space="0" w:color="auto"/>
            </w:tcBorders>
            <w:shd w:val="clear" w:color="auto" w:fill="DDDDDD"/>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sz w:val="20"/>
                <w:szCs w:val="20"/>
                <w:lang w:eastAsia="ru-RU"/>
              </w:rPr>
            </w:pPr>
            <w:r w:rsidRPr="00762389">
              <w:rPr>
                <w:rFonts w:ascii="Times New Roman" w:eastAsia="Times New Roman" w:hAnsi="Times New Roman"/>
                <w:color w:val="000000" w:themeColor="text1"/>
                <w:sz w:val="20"/>
                <w:szCs w:val="20"/>
                <w:lang w:eastAsia="ru-RU"/>
              </w:rPr>
              <w:t>Показатель, 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01.01.2005</w:t>
            </w:r>
          </w:p>
        </w:tc>
        <w:tc>
          <w:tcPr>
            <w:tcW w:w="1160"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01.01.2008</w:t>
            </w:r>
          </w:p>
        </w:tc>
        <w:tc>
          <w:tcPr>
            <w:tcW w:w="1289"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01.01.2009</w:t>
            </w:r>
          </w:p>
        </w:tc>
        <w:tc>
          <w:tcPr>
            <w:tcW w:w="1159"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01.01.2011</w:t>
            </w:r>
          </w:p>
        </w:tc>
      </w:tr>
      <w:tr w:rsidR="002B7F42" w:rsidRPr="002B7F42" w:rsidTr="00762389">
        <w:trPr>
          <w:trHeight w:val="335"/>
        </w:trPr>
        <w:tc>
          <w:tcPr>
            <w:tcW w:w="412" w:type="dxa"/>
            <w:tcBorders>
              <w:top w:val="nil"/>
              <w:left w:val="single" w:sz="4" w:space="0" w:color="auto"/>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sz w:val="18"/>
                <w:szCs w:val="18"/>
                <w:lang w:eastAsia="ru-RU"/>
              </w:rPr>
            </w:pPr>
            <w:r w:rsidRPr="00762389">
              <w:rPr>
                <w:rFonts w:ascii="Times New Roman" w:eastAsia="Times New Roman" w:hAnsi="Times New Roman"/>
                <w:color w:val="000000" w:themeColor="text1"/>
                <w:sz w:val="18"/>
                <w:szCs w:val="18"/>
                <w:lang w:eastAsia="ru-RU"/>
              </w:rPr>
              <w:t>1.</w:t>
            </w:r>
          </w:p>
        </w:tc>
        <w:tc>
          <w:tcPr>
            <w:tcW w:w="3939" w:type="dxa"/>
            <w:tcBorders>
              <w:top w:val="nil"/>
              <w:left w:val="nil"/>
              <w:bottom w:val="single" w:sz="4" w:space="0" w:color="auto"/>
              <w:right w:val="nil"/>
            </w:tcBorders>
            <w:shd w:val="clear" w:color="auto" w:fill="auto"/>
            <w:vAlign w:val="center"/>
          </w:tcPr>
          <w:p w:rsidR="00762389" w:rsidRPr="00762389" w:rsidRDefault="00762389" w:rsidP="00762389">
            <w:pPr>
              <w:suppressAutoHyphens w:val="0"/>
              <w:spacing w:after="0" w:line="240" w:lineRule="auto"/>
              <w:rPr>
                <w:rFonts w:ascii="Times New Roman" w:eastAsia="Times New Roman" w:hAnsi="Times New Roman"/>
                <w:color w:val="000000" w:themeColor="text1"/>
                <w:sz w:val="20"/>
                <w:szCs w:val="20"/>
                <w:lang w:eastAsia="ru-RU"/>
              </w:rPr>
            </w:pPr>
            <w:r w:rsidRPr="00762389">
              <w:rPr>
                <w:rFonts w:ascii="Times New Roman" w:eastAsia="Times New Roman" w:hAnsi="Times New Roman"/>
                <w:color w:val="000000" w:themeColor="text1"/>
                <w:sz w:val="20"/>
                <w:szCs w:val="20"/>
                <w:lang w:eastAsia="ru-RU"/>
              </w:rPr>
              <w:t>Кол-во предприятий (юр. лиц), зарегистрированных на территории с/п, единиц</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10</w:t>
            </w:r>
          </w:p>
        </w:tc>
        <w:tc>
          <w:tcPr>
            <w:tcW w:w="1160" w:type="dxa"/>
            <w:tcBorders>
              <w:top w:val="nil"/>
              <w:left w:val="nil"/>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10</w:t>
            </w:r>
          </w:p>
        </w:tc>
        <w:tc>
          <w:tcPr>
            <w:tcW w:w="1289" w:type="dxa"/>
            <w:tcBorders>
              <w:top w:val="nil"/>
              <w:left w:val="nil"/>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8</w:t>
            </w:r>
          </w:p>
        </w:tc>
        <w:tc>
          <w:tcPr>
            <w:tcW w:w="1159" w:type="dxa"/>
            <w:tcBorders>
              <w:top w:val="nil"/>
              <w:left w:val="nil"/>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8</w:t>
            </w:r>
          </w:p>
        </w:tc>
      </w:tr>
      <w:tr w:rsidR="002B7F42" w:rsidRPr="002B7F42" w:rsidTr="00762389">
        <w:trPr>
          <w:trHeight w:val="335"/>
        </w:trPr>
        <w:tc>
          <w:tcPr>
            <w:tcW w:w="412" w:type="dxa"/>
            <w:tcBorders>
              <w:top w:val="nil"/>
              <w:left w:val="single" w:sz="4" w:space="0" w:color="auto"/>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sz w:val="18"/>
                <w:szCs w:val="18"/>
                <w:lang w:eastAsia="ru-RU"/>
              </w:rPr>
            </w:pPr>
            <w:r w:rsidRPr="00762389">
              <w:rPr>
                <w:rFonts w:ascii="Times New Roman" w:eastAsia="Times New Roman" w:hAnsi="Times New Roman"/>
                <w:color w:val="000000" w:themeColor="text1"/>
                <w:sz w:val="18"/>
                <w:szCs w:val="18"/>
                <w:lang w:eastAsia="ru-RU"/>
              </w:rPr>
              <w:t>2.</w:t>
            </w:r>
          </w:p>
        </w:tc>
        <w:tc>
          <w:tcPr>
            <w:tcW w:w="3939" w:type="dxa"/>
            <w:tcBorders>
              <w:top w:val="nil"/>
              <w:left w:val="nil"/>
              <w:bottom w:val="single" w:sz="4" w:space="0" w:color="auto"/>
              <w:right w:val="nil"/>
            </w:tcBorders>
            <w:shd w:val="clear" w:color="auto" w:fill="auto"/>
            <w:vAlign w:val="center"/>
          </w:tcPr>
          <w:p w:rsidR="00762389" w:rsidRPr="00762389" w:rsidRDefault="00762389" w:rsidP="00762389">
            <w:pPr>
              <w:suppressAutoHyphens w:val="0"/>
              <w:spacing w:after="0" w:line="240" w:lineRule="auto"/>
              <w:rPr>
                <w:rFonts w:ascii="Times New Roman" w:eastAsia="Times New Roman" w:hAnsi="Times New Roman"/>
                <w:color w:val="000000" w:themeColor="text1"/>
                <w:sz w:val="20"/>
                <w:szCs w:val="20"/>
                <w:lang w:eastAsia="ru-RU"/>
              </w:rPr>
            </w:pPr>
            <w:r w:rsidRPr="00762389">
              <w:rPr>
                <w:rFonts w:ascii="Times New Roman" w:eastAsia="Times New Roman" w:hAnsi="Times New Roman"/>
                <w:color w:val="000000" w:themeColor="text1"/>
                <w:sz w:val="20"/>
                <w:szCs w:val="20"/>
                <w:lang w:eastAsia="ru-RU"/>
              </w:rPr>
              <w:t>Количество предпринимателей (без образования юридического лица)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16</w:t>
            </w:r>
          </w:p>
        </w:tc>
        <w:tc>
          <w:tcPr>
            <w:tcW w:w="1160" w:type="dxa"/>
            <w:tcBorders>
              <w:top w:val="nil"/>
              <w:left w:val="nil"/>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20</w:t>
            </w:r>
          </w:p>
        </w:tc>
        <w:tc>
          <w:tcPr>
            <w:tcW w:w="1289" w:type="dxa"/>
            <w:tcBorders>
              <w:top w:val="nil"/>
              <w:left w:val="nil"/>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24</w:t>
            </w:r>
          </w:p>
        </w:tc>
        <w:tc>
          <w:tcPr>
            <w:tcW w:w="1159" w:type="dxa"/>
            <w:tcBorders>
              <w:top w:val="nil"/>
              <w:left w:val="nil"/>
              <w:bottom w:val="single" w:sz="4" w:space="0" w:color="auto"/>
              <w:right w:val="single" w:sz="4" w:space="0" w:color="auto"/>
            </w:tcBorders>
            <w:shd w:val="clear" w:color="auto" w:fill="auto"/>
            <w:noWrap/>
            <w:vAlign w:val="center"/>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lang w:eastAsia="ru-RU"/>
              </w:rPr>
            </w:pPr>
            <w:r w:rsidRPr="00762389">
              <w:rPr>
                <w:rFonts w:ascii="Times New Roman" w:eastAsia="Times New Roman" w:hAnsi="Times New Roman"/>
                <w:color w:val="000000" w:themeColor="text1"/>
                <w:lang w:eastAsia="ru-RU"/>
              </w:rPr>
              <w:t>25</w:t>
            </w:r>
          </w:p>
        </w:tc>
      </w:tr>
    </w:tbl>
    <w:p w:rsidR="00762389" w:rsidRPr="00762389" w:rsidRDefault="00762389" w:rsidP="00762389">
      <w:pPr>
        <w:suppressAutoHyphens w:val="0"/>
        <w:spacing w:after="0" w:line="360" w:lineRule="auto"/>
        <w:ind w:firstLine="709"/>
        <w:jc w:val="both"/>
        <w:rPr>
          <w:rFonts w:ascii="Times New Roman" w:eastAsia="Times New Roman" w:hAnsi="Times New Roman"/>
          <w:color w:val="000000" w:themeColor="text1"/>
          <w:sz w:val="28"/>
          <w:szCs w:val="28"/>
          <w:lang w:eastAsia="ru-RU"/>
        </w:rPr>
      </w:pPr>
    </w:p>
    <w:p w:rsidR="00762389" w:rsidRPr="00762389" w:rsidRDefault="00762389" w:rsidP="00762389">
      <w:pPr>
        <w:suppressAutoHyphens w:val="0"/>
        <w:spacing w:after="0" w:line="312" w:lineRule="auto"/>
        <w:ind w:right="-1" w:firstLine="709"/>
        <w:jc w:val="both"/>
        <w:rPr>
          <w:rFonts w:ascii="Times New Roman" w:eastAsia="Times New Roman" w:hAnsi="Times New Roman"/>
          <w:color w:val="000000" w:themeColor="text1"/>
          <w:sz w:val="28"/>
          <w:szCs w:val="28"/>
          <w:lang w:eastAsia="ru-RU"/>
        </w:rPr>
      </w:pPr>
      <w:r w:rsidRPr="00762389">
        <w:rPr>
          <w:rFonts w:ascii="Times New Roman" w:eastAsia="Times New Roman" w:hAnsi="Times New Roman"/>
          <w:color w:val="000000" w:themeColor="text1"/>
          <w:sz w:val="28"/>
          <w:szCs w:val="28"/>
          <w:lang w:eastAsia="ru-RU"/>
        </w:rPr>
        <w:t>В Фонталовском сельском поселении Темрюкского района  производственную деятельность осуществляют 3 крупных сельскохозяйственных предприятия: ЗАО «Фонтал», отделение №1 «Голубая бухта» ОАО агрофирмы «Южная», ООО «Агрофирма Юбилейная». Курортно-туристская сфера представлена 47 санаторно-курортными учреждениями.</w:t>
      </w:r>
    </w:p>
    <w:p w:rsidR="00762389" w:rsidRPr="00762389" w:rsidRDefault="00762389" w:rsidP="00762389">
      <w:pPr>
        <w:suppressAutoHyphens w:val="0"/>
        <w:spacing w:after="0" w:line="312" w:lineRule="auto"/>
        <w:ind w:right="-1" w:firstLine="709"/>
        <w:jc w:val="both"/>
        <w:rPr>
          <w:rFonts w:ascii="Times New Roman" w:eastAsia="Times New Roman" w:hAnsi="Times New Roman"/>
          <w:color w:val="000000" w:themeColor="text1"/>
          <w:sz w:val="28"/>
          <w:szCs w:val="28"/>
          <w:lang w:eastAsia="ru-RU"/>
        </w:rPr>
      </w:pPr>
      <w:r w:rsidRPr="00762389">
        <w:rPr>
          <w:rFonts w:ascii="Times New Roman" w:eastAsia="Times New Roman" w:hAnsi="Times New Roman"/>
          <w:color w:val="000000" w:themeColor="text1"/>
          <w:sz w:val="28"/>
          <w:szCs w:val="28"/>
          <w:lang w:eastAsia="ru-RU"/>
        </w:rPr>
        <w:t xml:space="preserve">Отраслевая структура экономики муниципального образования характеризуется преобладанием курортно-туристского сектора и розничной торговли. </w:t>
      </w:r>
    </w:p>
    <w:p w:rsidR="00762389" w:rsidRPr="00762389" w:rsidRDefault="00762389" w:rsidP="00762389">
      <w:pPr>
        <w:suppressAutoHyphens w:val="0"/>
        <w:spacing w:after="0" w:line="312" w:lineRule="auto"/>
        <w:ind w:right="-1" w:firstLine="709"/>
        <w:jc w:val="both"/>
        <w:rPr>
          <w:rFonts w:ascii="Times New Roman" w:eastAsia="Times New Roman" w:hAnsi="Times New Roman"/>
          <w:color w:val="000000" w:themeColor="text1"/>
          <w:sz w:val="28"/>
          <w:szCs w:val="28"/>
          <w:lang w:eastAsia="ru-RU"/>
        </w:rPr>
      </w:pPr>
    </w:p>
    <w:p w:rsidR="00762389" w:rsidRPr="00762389" w:rsidRDefault="00762389" w:rsidP="00762389">
      <w:pPr>
        <w:suppressAutoHyphens w:val="0"/>
        <w:spacing w:after="0" w:line="312" w:lineRule="auto"/>
        <w:ind w:right="-1" w:firstLine="709"/>
        <w:jc w:val="both"/>
        <w:rPr>
          <w:rFonts w:ascii="Times New Roman" w:eastAsia="Times New Roman" w:hAnsi="Times New Roman"/>
          <w:color w:val="000000" w:themeColor="text1"/>
          <w:sz w:val="28"/>
          <w:szCs w:val="28"/>
          <w:lang w:eastAsia="ru-RU"/>
        </w:rPr>
      </w:pPr>
    </w:p>
    <w:p w:rsidR="00762389" w:rsidRPr="00762389" w:rsidRDefault="00762389" w:rsidP="00762389">
      <w:pPr>
        <w:suppressAutoHyphens w:val="0"/>
        <w:spacing w:after="0" w:line="312" w:lineRule="auto"/>
        <w:ind w:right="-1" w:firstLine="709"/>
        <w:jc w:val="right"/>
        <w:rPr>
          <w:rFonts w:ascii="Times New Roman" w:eastAsia="Times New Roman" w:hAnsi="Times New Roman"/>
          <w:i/>
          <w:color w:val="000000" w:themeColor="text1"/>
          <w:sz w:val="28"/>
          <w:szCs w:val="28"/>
          <w:lang w:eastAsia="ru-RU"/>
        </w:rPr>
      </w:pPr>
      <w:r w:rsidRPr="00762389">
        <w:rPr>
          <w:rFonts w:ascii="Times New Roman" w:eastAsia="Times New Roman" w:hAnsi="Times New Roman"/>
          <w:i/>
          <w:color w:val="000000" w:themeColor="text1"/>
          <w:spacing w:val="-2"/>
          <w:sz w:val="24"/>
          <w:szCs w:val="24"/>
          <w:lang w:eastAsia="ru-RU"/>
        </w:rPr>
        <w:br w:type="page"/>
      </w:r>
      <w:r w:rsidRPr="00762389">
        <w:rPr>
          <w:rFonts w:ascii="Times New Roman" w:eastAsia="Times New Roman" w:hAnsi="Times New Roman"/>
          <w:i/>
          <w:color w:val="000000" w:themeColor="text1"/>
          <w:sz w:val="28"/>
          <w:szCs w:val="28"/>
          <w:lang w:eastAsia="ru-RU"/>
        </w:rPr>
        <w:lastRenderedPageBreak/>
        <w:t>Базовые отрасли экономики поселения</w:t>
      </w:r>
    </w:p>
    <w:tbl>
      <w:tblPr>
        <w:tblW w:w="92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1538"/>
        <w:gridCol w:w="1538"/>
        <w:gridCol w:w="1282"/>
      </w:tblGrid>
      <w:tr w:rsidR="002B7F42" w:rsidRPr="002B7F42" w:rsidTr="00762389">
        <w:trPr>
          <w:trHeight w:val="763"/>
        </w:trPr>
        <w:tc>
          <w:tcPr>
            <w:tcW w:w="4888" w:type="dxa"/>
            <w:shd w:val="clear" w:color="auto" w:fill="F2F2F2"/>
            <w:noWrap/>
            <w:vAlign w:val="center"/>
            <w:hideMark/>
          </w:tcPr>
          <w:p w:rsidR="00762389" w:rsidRPr="00762389" w:rsidRDefault="00762389" w:rsidP="00762389">
            <w:pPr>
              <w:suppressAutoHyphens w:val="0"/>
              <w:spacing w:after="0" w:line="240" w:lineRule="auto"/>
              <w:jc w:val="center"/>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Наименование отрасли</w:t>
            </w:r>
          </w:p>
        </w:tc>
        <w:tc>
          <w:tcPr>
            <w:tcW w:w="1538" w:type="dxa"/>
            <w:shd w:val="clear" w:color="auto" w:fill="F2F2F2"/>
            <w:noWrap/>
            <w:vAlign w:val="center"/>
            <w:hideMark/>
          </w:tcPr>
          <w:p w:rsidR="00762389" w:rsidRPr="00762389" w:rsidRDefault="00762389" w:rsidP="00762389">
            <w:pPr>
              <w:suppressAutoHyphens w:val="0"/>
              <w:spacing w:after="0" w:line="240" w:lineRule="auto"/>
              <w:jc w:val="center"/>
              <w:rPr>
                <w:rFonts w:ascii="Times New Roman" w:eastAsia="Times New Roman" w:hAnsi="Times New Roman"/>
                <w:i/>
                <w:iCs/>
                <w:color w:val="000000" w:themeColor="text1"/>
                <w:sz w:val="24"/>
                <w:szCs w:val="24"/>
                <w:lang w:eastAsia="ru-RU"/>
              </w:rPr>
            </w:pPr>
            <w:r w:rsidRPr="00762389">
              <w:rPr>
                <w:rFonts w:ascii="Times New Roman" w:eastAsia="Times New Roman" w:hAnsi="Times New Roman"/>
                <w:i/>
                <w:iCs/>
                <w:color w:val="000000" w:themeColor="text1"/>
                <w:sz w:val="24"/>
                <w:szCs w:val="24"/>
                <w:lang w:eastAsia="ru-RU"/>
              </w:rPr>
              <w:t xml:space="preserve">2009 год </w:t>
            </w:r>
          </w:p>
        </w:tc>
        <w:tc>
          <w:tcPr>
            <w:tcW w:w="1538" w:type="dxa"/>
            <w:shd w:val="clear" w:color="auto" w:fill="F2F2F2"/>
            <w:vAlign w:val="center"/>
          </w:tcPr>
          <w:p w:rsidR="00762389" w:rsidRPr="00762389" w:rsidRDefault="00762389" w:rsidP="00762389">
            <w:pPr>
              <w:suppressAutoHyphens w:val="0"/>
              <w:spacing w:after="0" w:line="240" w:lineRule="auto"/>
              <w:jc w:val="center"/>
              <w:rPr>
                <w:rFonts w:ascii="Times New Roman" w:eastAsia="Times New Roman" w:hAnsi="Times New Roman"/>
                <w:i/>
                <w:iCs/>
                <w:color w:val="000000" w:themeColor="text1"/>
                <w:sz w:val="24"/>
                <w:szCs w:val="24"/>
                <w:lang w:eastAsia="ru-RU"/>
              </w:rPr>
            </w:pPr>
            <w:r w:rsidRPr="00762389">
              <w:rPr>
                <w:rFonts w:ascii="Times New Roman" w:eastAsia="Times New Roman" w:hAnsi="Times New Roman"/>
                <w:i/>
                <w:iCs/>
                <w:color w:val="000000" w:themeColor="text1"/>
                <w:sz w:val="24"/>
                <w:szCs w:val="24"/>
                <w:lang w:eastAsia="ru-RU"/>
              </w:rPr>
              <w:t>2010 год</w:t>
            </w:r>
          </w:p>
        </w:tc>
        <w:tc>
          <w:tcPr>
            <w:tcW w:w="1282" w:type="dxa"/>
            <w:shd w:val="clear" w:color="auto" w:fill="F2F2F2"/>
            <w:vAlign w:val="center"/>
          </w:tcPr>
          <w:p w:rsidR="00762389" w:rsidRPr="00762389" w:rsidRDefault="00762389" w:rsidP="00762389">
            <w:pPr>
              <w:suppressAutoHyphens w:val="0"/>
              <w:spacing w:after="0" w:line="240" w:lineRule="auto"/>
              <w:jc w:val="center"/>
              <w:rPr>
                <w:rFonts w:ascii="Times New Roman" w:eastAsia="Times New Roman" w:hAnsi="Times New Roman"/>
                <w:i/>
                <w:iCs/>
                <w:color w:val="000000" w:themeColor="text1"/>
                <w:sz w:val="24"/>
                <w:szCs w:val="24"/>
                <w:lang w:eastAsia="ru-RU"/>
              </w:rPr>
            </w:pPr>
            <w:r w:rsidRPr="00762389">
              <w:rPr>
                <w:rFonts w:ascii="Times New Roman" w:eastAsia="Times New Roman" w:hAnsi="Times New Roman"/>
                <w:i/>
                <w:iCs/>
                <w:color w:val="000000" w:themeColor="text1"/>
                <w:sz w:val="24"/>
                <w:szCs w:val="24"/>
                <w:lang w:eastAsia="ru-RU"/>
              </w:rPr>
              <w:t>2011 год</w:t>
            </w:r>
          </w:p>
        </w:tc>
      </w:tr>
      <w:tr w:rsidR="002B7F42" w:rsidRPr="002B7F42" w:rsidTr="00762389">
        <w:trPr>
          <w:trHeight w:val="344"/>
        </w:trPr>
        <w:tc>
          <w:tcPr>
            <w:tcW w:w="4888" w:type="dxa"/>
            <w:shd w:val="clear" w:color="auto" w:fill="auto"/>
            <w:noWrap/>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Добыча полезных ископаемых, тыс. руб.</w:t>
            </w:r>
          </w:p>
        </w:tc>
        <w:tc>
          <w:tcPr>
            <w:tcW w:w="1538" w:type="dxa"/>
            <w:shd w:val="clear" w:color="auto" w:fill="auto"/>
            <w:noWrap/>
            <w:vAlign w:val="center"/>
          </w:tcPr>
          <w:p w:rsidR="00762389" w:rsidRPr="00762389" w:rsidRDefault="00762389" w:rsidP="00762389">
            <w:pPr>
              <w:suppressAutoHyphens w:val="0"/>
              <w:spacing w:after="0" w:line="240" w:lineRule="auto"/>
              <w:ind w:left="-108" w:right="142"/>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538" w:type="dxa"/>
            <w:vAlign w:val="center"/>
          </w:tcPr>
          <w:p w:rsidR="00762389" w:rsidRPr="00762389" w:rsidRDefault="00762389" w:rsidP="00762389">
            <w:pPr>
              <w:suppressAutoHyphens w:val="0"/>
              <w:spacing w:after="0" w:line="240" w:lineRule="auto"/>
              <w:ind w:right="142"/>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282" w:type="dxa"/>
            <w:vAlign w:val="center"/>
          </w:tcPr>
          <w:p w:rsidR="00762389" w:rsidRPr="00762389" w:rsidRDefault="00762389" w:rsidP="00762389">
            <w:pPr>
              <w:suppressAutoHyphens w:val="0"/>
              <w:spacing w:after="0" w:line="240" w:lineRule="auto"/>
              <w:ind w:right="-108" w:hanging="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r>
      <w:tr w:rsidR="002B7F42" w:rsidRPr="002B7F42" w:rsidTr="00762389">
        <w:trPr>
          <w:trHeight w:val="344"/>
        </w:trPr>
        <w:tc>
          <w:tcPr>
            <w:tcW w:w="4888" w:type="dxa"/>
            <w:shd w:val="clear" w:color="auto" w:fill="auto"/>
            <w:noWrap/>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Обрабатывающие производства (винодельческая отрасль), тыс. руб.</w:t>
            </w:r>
          </w:p>
        </w:tc>
        <w:tc>
          <w:tcPr>
            <w:tcW w:w="1538" w:type="dxa"/>
            <w:shd w:val="clear" w:color="auto" w:fill="auto"/>
            <w:noWrap/>
            <w:vAlign w:val="bottom"/>
          </w:tcPr>
          <w:p w:rsidR="00762389" w:rsidRPr="00762389" w:rsidRDefault="00762389" w:rsidP="00762389">
            <w:pPr>
              <w:suppressAutoHyphens w:val="0"/>
              <w:spacing w:after="0" w:line="240" w:lineRule="auto"/>
              <w:ind w:lef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538" w:type="dxa"/>
            <w:vAlign w:val="bottom"/>
          </w:tcPr>
          <w:p w:rsidR="00762389" w:rsidRPr="00762389" w:rsidRDefault="00762389" w:rsidP="00762389">
            <w:pPr>
              <w:suppressAutoHyphens w:val="0"/>
              <w:spacing w:after="0" w:line="240" w:lineRule="auto"/>
              <w:ind w:hanging="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282" w:type="dxa"/>
            <w:vAlign w:val="bottom"/>
          </w:tcPr>
          <w:p w:rsidR="00762389" w:rsidRPr="00762389" w:rsidRDefault="00762389" w:rsidP="00762389">
            <w:pPr>
              <w:suppressAutoHyphens w:val="0"/>
              <w:spacing w:after="0" w:line="240" w:lineRule="auto"/>
              <w:ind w:left="-108" w:righ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r>
      <w:tr w:rsidR="002B7F42" w:rsidRPr="002B7F42" w:rsidTr="00762389">
        <w:trPr>
          <w:trHeight w:val="344"/>
        </w:trPr>
        <w:tc>
          <w:tcPr>
            <w:tcW w:w="4888" w:type="dxa"/>
            <w:shd w:val="clear" w:color="auto" w:fill="auto"/>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Производство и распределение электроэнергии, газа и воды, тыс. руб.</w:t>
            </w:r>
          </w:p>
        </w:tc>
        <w:tc>
          <w:tcPr>
            <w:tcW w:w="1538" w:type="dxa"/>
            <w:shd w:val="clear" w:color="auto" w:fill="auto"/>
            <w:noWrap/>
            <w:vAlign w:val="center"/>
          </w:tcPr>
          <w:p w:rsidR="00762389" w:rsidRPr="00762389" w:rsidRDefault="00762389" w:rsidP="00762389">
            <w:pPr>
              <w:suppressAutoHyphens w:val="0"/>
              <w:spacing w:after="0" w:line="240" w:lineRule="auto"/>
              <w:ind w:left="-108" w:right="142"/>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538" w:type="dxa"/>
            <w:vAlign w:val="center"/>
          </w:tcPr>
          <w:p w:rsidR="00762389" w:rsidRPr="00762389" w:rsidRDefault="00762389" w:rsidP="00762389">
            <w:pPr>
              <w:suppressAutoHyphens w:val="0"/>
              <w:spacing w:after="0" w:line="240" w:lineRule="auto"/>
              <w:ind w:right="142"/>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282" w:type="dxa"/>
            <w:vAlign w:val="center"/>
          </w:tcPr>
          <w:p w:rsidR="00762389" w:rsidRPr="00762389" w:rsidRDefault="00762389" w:rsidP="00762389">
            <w:pPr>
              <w:suppressAutoHyphens w:val="0"/>
              <w:spacing w:after="0" w:line="240" w:lineRule="auto"/>
              <w:ind w:righ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r>
      <w:tr w:rsidR="002B7F42" w:rsidRPr="002B7F42" w:rsidTr="00762389">
        <w:trPr>
          <w:trHeight w:val="344"/>
        </w:trPr>
        <w:tc>
          <w:tcPr>
            <w:tcW w:w="4888" w:type="dxa"/>
            <w:shd w:val="clear" w:color="auto" w:fill="auto"/>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 xml:space="preserve">Объем продукции сельского хозяйства всех категорий хозяйств, тыс. рублей </w:t>
            </w:r>
          </w:p>
        </w:tc>
        <w:tc>
          <w:tcPr>
            <w:tcW w:w="1538" w:type="dxa"/>
            <w:shd w:val="clear" w:color="auto" w:fill="auto"/>
            <w:noWrap/>
            <w:vAlign w:val="center"/>
          </w:tcPr>
          <w:p w:rsidR="00762389" w:rsidRPr="00762389" w:rsidRDefault="00762389" w:rsidP="00762389">
            <w:pPr>
              <w:suppressAutoHyphens w:val="0"/>
              <w:spacing w:after="0" w:line="240" w:lineRule="auto"/>
              <w:ind w:lef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55,2</w:t>
            </w:r>
          </w:p>
        </w:tc>
        <w:tc>
          <w:tcPr>
            <w:tcW w:w="1538" w:type="dxa"/>
            <w:vAlign w:val="center"/>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52,6</w:t>
            </w:r>
          </w:p>
        </w:tc>
        <w:tc>
          <w:tcPr>
            <w:tcW w:w="1282" w:type="dxa"/>
            <w:vAlign w:val="center"/>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57,4</w:t>
            </w:r>
          </w:p>
        </w:tc>
      </w:tr>
      <w:tr w:rsidR="002B7F42" w:rsidRPr="002B7F42" w:rsidTr="00762389">
        <w:trPr>
          <w:trHeight w:val="344"/>
        </w:trPr>
        <w:tc>
          <w:tcPr>
            <w:tcW w:w="4888" w:type="dxa"/>
            <w:shd w:val="clear" w:color="auto" w:fill="auto"/>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Общий объем предоставляемых услуг курортно-туристским сектором, тыс. рублей</w:t>
            </w:r>
          </w:p>
        </w:tc>
        <w:tc>
          <w:tcPr>
            <w:tcW w:w="1538" w:type="dxa"/>
            <w:shd w:val="clear" w:color="auto" w:fill="auto"/>
            <w:noWrap/>
            <w:vAlign w:val="center"/>
          </w:tcPr>
          <w:p w:rsidR="00762389" w:rsidRPr="00762389" w:rsidRDefault="00762389" w:rsidP="00762389">
            <w:pPr>
              <w:suppressAutoHyphens w:val="0"/>
              <w:spacing w:after="0" w:line="240" w:lineRule="auto"/>
              <w:ind w:lef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10200,0</w:t>
            </w:r>
          </w:p>
        </w:tc>
        <w:tc>
          <w:tcPr>
            <w:tcW w:w="1538" w:type="dxa"/>
            <w:vAlign w:val="center"/>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16100,0</w:t>
            </w:r>
          </w:p>
        </w:tc>
        <w:tc>
          <w:tcPr>
            <w:tcW w:w="1282" w:type="dxa"/>
            <w:vAlign w:val="center"/>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17400,0</w:t>
            </w:r>
          </w:p>
        </w:tc>
      </w:tr>
      <w:tr w:rsidR="002B7F42" w:rsidRPr="002B7F42" w:rsidTr="00762389">
        <w:trPr>
          <w:trHeight w:val="344"/>
        </w:trPr>
        <w:tc>
          <w:tcPr>
            <w:tcW w:w="4888" w:type="dxa"/>
            <w:shd w:val="clear" w:color="auto" w:fill="auto"/>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 xml:space="preserve">Оборот розничной торговли, тыс. рублей </w:t>
            </w:r>
          </w:p>
        </w:tc>
        <w:tc>
          <w:tcPr>
            <w:tcW w:w="1538" w:type="dxa"/>
            <w:shd w:val="clear" w:color="auto" w:fill="auto"/>
            <w:noWrap/>
            <w:vAlign w:val="bottom"/>
          </w:tcPr>
          <w:p w:rsidR="00762389" w:rsidRPr="00762389" w:rsidRDefault="00762389" w:rsidP="00762389">
            <w:pPr>
              <w:suppressAutoHyphens w:val="0"/>
              <w:spacing w:after="0" w:line="240" w:lineRule="auto"/>
              <w:ind w:lef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189,0</w:t>
            </w:r>
          </w:p>
        </w:tc>
        <w:tc>
          <w:tcPr>
            <w:tcW w:w="1538" w:type="dxa"/>
            <w:vAlign w:val="bottom"/>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219,7</w:t>
            </w:r>
          </w:p>
        </w:tc>
        <w:tc>
          <w:tcPr>
            <w:tcW w:w="1282" w:type="dxa"/>
            <w:vAlign w:val="bottom"/>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227,8</w:t>
            </w:r>
          </w:p>
        </w:tc>
      </w:tr>
      <w:tr w:rsidR="002B7F42" w:rsidRPr="002B7F42" w:rsidTr="00762389">
        <w:trPr>
          <w:trHeight w:val="344"/>
        </w:trPr>
        <w:tc>
          <w:tcPr>
            <w:tcW w:w="4888" w:type="dxa"/>
            <w:shd w:val="clear" w:color="auto" w:fill="auto"/>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 xml:space="preserve">Оборот общественного питания, тыс. рублей </w:t>
            </w:r>
          </w:p>
        </w:tc>
        <w:tc>
          <w:tcPr>
            <w:tcW w:w="1538" w:type="dxa"/>
            <w:shd w:val="clear" w:color="auto" w:fill="auto"/>
            <w:noWrap/>
            <w:vAlign w:val="bottom"/>
          </w:tcPr>
          <w:p w:rsidR="00762389" w:rsidRPr="00762389" w:rsidRDefault="00762389" w:rsidP="00762389">
            <w:pPr>
              <w:suppressAutoHyphens w:val="0"/>
              <w:spacing w:after="0" w:line="240" w:lineRule="auto"/>
              <w:ind w:lef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538" w:type="dxa"/>
            <w:vAlign w:val="bottom"/>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282" w:type="dxa"/>
            <w:vAlign w:val="bottom"/>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r>
      <w:tr w:rsidR="002B7F42" w:rsidRPr="002B7F42" w:rsidTr="00762389">
        <w:trPr>
          <w:trHeight w:val="344"/>
        </w:trPr>
        <w:tc>
          <w:tcPr>
            <w:tcW w:w="4888" w:type="dxa"/>
            <w:shd w:val="clear" w:color="auto" w:fill="auto"/>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Объем платных услуг населению, тыс. руб.</w:t>
            </w:r>
          </w:p>
        </w:tc>
        <w:tc>
          <w:tcPr>
            <w:tcW w:w="1538" w:type="dxa"/>
            <w:shd w:val="clear" w:color="auto" w:fill="auto"/>
            <w:noWrap/>
            <w:vAlign w:val="bottom"/>
          </w:tcPr>
          <w:p w:rsidR="00762389" w:rsidRPr="00762389" w:rsidRDefault="00762389" w:rsidP="00762389">
            <w:pPr>
              <w:suppressAutoHyphens w:val="0"/>
              <w:spacing w:after="0" w:line="240" w:lineRule="auto"/>
              <w:ind w:lef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33,9</w:t>
            </w:r>
          </w:p>
        </w:tc>
        <w:tc>
          <w:tcPr>
            <w:tcW w:w="1538" w:type="dxa"/>
            <w:vAlign w:val="bottom"/>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36,4</w:t>
            </w:r>
          </w:p>
        </w:tc>
        <w:tc>
          <w:tcPr>
            <w:tcW w:w="1282" w:type="dxa"/>
            <w:vAlign w:val="bottom"/>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41,2</w:t>
            </w:r>
          </w:p>
        </w:tc>
      </w:tr>
      <w:tr w:rsidR="002B7F42" w:rsidRPr="002B7F42" w:rsidTr="00762389">
        <w:trPr>
          <w:trHeight w:val="344"/>
        </w:trPr>
        <w:tc>
          <w:tcPr>
            <w:tcW w:w="4888" w:type="dxa"/>
            <w:shd w:val="clear" w:color="auto" w:fill="auto"/>
            <w:vAlign w:val="center"/>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Объем работ, выполненных собственными силами по виду деятельности строительство, тыс. рублей</w:t>
            </w:r>
          </w:p>
        </w:tc>
        <w:tc>
          <w:tcPr>
            <w:tcW w:w="1538" w:type="dxa"/>
            <w:shd w:val="clear" w:color="auto" w:fill="auto"/>
            <w:noWrap/>
            <w:vAlign w:val="center"/>
          </w:tcPr>
          <w:p w:rsidR="00762389" w:rsidRPr="00762389" w:rsidRDefault="00762389" w:rsidP="00762389">
            <w:pPr>
              <w:suppressAutoHyphens w:val="0"/>
              <w:spacing w:after="0" w:line="240" w:lineRule="auto"/>
              <w:ind w:lef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538" w:type="dxa"/>
            <w:vAlign w:val="center"/>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282" w:type="dxa"/>
            <w:vAlign w:val="center"/>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r>
      <w:tr w:rsidR="002B7F42" w:rsidRPr="002B7F42" w:rsidTr="00762389">
        <w:trPr>
          <w:trHeight w:val="344"/>
        </w:trPr>
        <w:tc>
          <w:tcPr>
            <w:tcW w:w="4888" w:type="dxa"/>
            <w:shd w:val="clear" w:color="auto" w:fill="auto"/>
            <w:vAlign w:val="center"/>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Объем услуг транспорта и связи, тыс. рублей</w:t>
            </w:r>
          </w:p>
        </w:tc>
        <w:tc>
          <w:tcPr>
            <w:tcW w:w="1538" w:type="dxa"/>
            <w:shd w:val="clear" w:color="auto" w:fill="auto"/>
            <w:noWrap/>
            <w:vAlign w:val="center"/>
          </w:tcPr>
          <w:p w:rsidR="00762389" w:rsidRPr="00762389" w:rsidRDefault="00762389" w:rsidP="00762389">
            <w:pPr>
              <w:suppressAutoHyphens w:val="0"/>
              <w:spacing w:after="0" w:line="240" w:lineRule="auto"/>
              <w:ind w:left="-108" w:right="142"/>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538" w:type="dxa"/>
            <w:vAlign w:val="center"/>
          </w:tcPr>
          <w:p w:rsidR="00762389" w:rsidRPr="00762389" w:rsidRDefault="00762389" w:rsidP="00762389">
            <w:pPr>
              <w:suppressAutoHyphens w:val="0"/>
              <w:spacing w:after="0" w:line="240" w:lineRule="auto"/>
              <w:ind w:right="142"/>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c>
          <w:tcPr>
            <w:tcW w:w="1282" w:type="dxa"/>
            <w:vAlign w:val="center"/>
          </w:tcPr>
          <w:p w:rsidR="00762389" w:rsidRPr="00762389" w:rsidRDefault="00762389" w:rsidP="00762389">
            <w:pPr>
              <w:suppressAutoHyphens w:val="0"/>
              <w:spacing w:after="0" w:line="240" w:lineRule="auto"/>
              <w:ind w:right="142"/>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0,0</w:t>
            </w:r>
          </w:p>
        </w:tc>
      </w:tr>
      <w:tr w:rsidR="002B7F42" w:rsidRPr="002B7F42" w:rsidTr="00762389">
        <w:trPr>
          <w:trHeight w:val="344"/>
        </w:trPr>
        <w:tc>
          <w:tcPr>
            <w:tcW w:w="4888" w:type="dxa"/>
            <w:shd w:val="clear" w:color="auto" w:fill="auto"/>
            <w:vAlign w:val="center"/>
            <w:hideMark/>
          </w:tcPr>
          <w:p w:rsidR="00762389" w:rsidRPr="00762389" w:rsidRDefault="00762389" w:rsidP="00762389">
            <w:pPr>
              <w:suppressAutoHyphens w:val="0"/>
              <w:spacing w:after="0" w:line="240" w:lineRule="auto"/>
              <w:rPr>
                <w:rFonts w:ascii="Times New Roman" w:eastAsia="Times New Roman" w:hAnsi="Times New Roman"/>
                <w:color w:val="000000" w:themeColor="text1"/>
                <w:sz w:val="24"/>
                <w:szCs w:val="24"/>
                <w:lang w:eastAsia="ru-RU"/>
              </w:rPr>
            </w:pPr>
            <w:r w:rsidRPr="00762389">
              <w:rPr>
                <w:rFonts w:ascii="Times New Roman" w:eastAsia="Times New Roman" w:hAnsi="Times New Roman"/>
                <w:color w:val="000000" w:themeColor="text1"/>
                <w:sz w:val="24"/>
                <w:szCs w:val="24"/>
                <w:lang w:eastAsia="ru-RU"/>
              </w:rPr>
              <w:t>Объем инвестиций в основной капитал, тыс. руб.</w:t>
            </w:r>
          </w:p>
        </w:tc>
        <w:tc>
          <w:tcPr>
            <w:tcW w:w="1538" w:type="dxa"/>
            <w:shd w:val="clear" w:color="auto" w:fill="auto"/>
            <w:noWrap/>
            <w:vAlign w:val="center"/>
          </w:tcPr>
          <w:p w:rsidR="00762389" w:rsidRPr="00762389" w:rsidRDefault="00762389" w:rsidP="00762389">
            <w:pPr>
              <w:suppressAutoHyphens w:val="0"/>
              <w:spacing w:after="0" w:line="240" w:lineRule="auto"/>
              <w:ind w:left="-108"/>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25000,0</w:t>
            </w:r>
          </w:p>
        </w:tc>
        <w:tc>
          <w:tcPr>
            <w:tcW w:w="1538" w:type="dxa"/>
            <w:vAlign w:val="center"/>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17000,0</w:t>
            </w:r>
          </w:p>
        </w:tc>
        <w:tc>
          <w:tcPr>
            <w:tcW w:w="1282" w:type="dxa"/>
            <w:vAlign w:val="center"/>
          </w:tcPr>
          <w:p w:rsidR="00762389" w:rsidRPr="00762389" w:rsidRDefault="00762389" w:rsidP="00762389">
            <w:pPr>
              <w:suppressAutoHyphens w:val="0"/>
              <w:spacing w:after="0" w:line="240" w:lineRule="auto"/>
              <w:jc w:val="center"/>
              <w:rPr>
                <w:rFonts w:ascii="Times New Roman" w:eastAsia="Times New Roman" w:hAnsi="Times New Roman"/>
                <w:bCs/>
                <w:color w:val="000000" w:themeColor="text1"/>
                <w:sz w:val="24"/>
                <w:szCs w:val="24"/>
                <w:lang w:eastAsia="ru-RU"/>
              </w:rPr>
            </w:pPr>
            <w:r w:rsidRPr="00762389">
              <w:rPr>
                <w:rFonts w:ascii="Times New Roman" w:eastAsia="Times New Roman" w:hAnsi="Times New Roman"/>
                <w:bCs/>
                <w:color w:val="000000" w:themeColor="text1"/>
                <w:sz w:val="24"/>
                <w:szCs w:val="24"/>
                <w:lang w:eastAsia="ru-RU"/>
              </w:rPr>
              <w:t>18000,0</w:t>
            </w:r>
          </w:p>
        </w:tc>
      </w:tr>
    </w:tbl>
    <w:p w:rsidR="00762389" w:rsidRPr="00762389" w:rsidRDefault="00762389" w:rsidP="00762389">
      <w:pPr>
        <w:suppressAutoHyphens w:val="0"/>
        <w:spacing w:after="0" w:line="240" w:lineRule="auto"/>
        <w:jc w:val="both"/>
        <w:rPr>
          <w:rFonts w:ascii="Times New Roman" w:eastAsia="Times New Roman" w:hAnsi="Times New Roman"/>
          <w:noProof/>
          <w:color w:val="000000" w:themeColor="text1"/>
          <w:sz w:val="28"/>
          <w:szCs w:val="20"/>
          <w:lang w:eastAsia="ru-RU"/>
        </w:rPr>
      </w:pPr>
      <w:r w:rsidRPr="002B7F42">
        <w:rPr>
          <w:rFonts w:ascii="Times New Roman" w:eastAsia="Times New Roman" w:hAnsi="Times New Roman"/>
          <w:noProof/>
          <w:color w:val="000000" w:themeColor="text1"/>
          <w:sz w:val="28"/>
          <w:szCs w:val="20"/>
          <w:lang w:eastAsia="ru-RU"/>
        </w:rPr>
        <w:drawing>
          <wp:inline distT="0" distB="0" distL="0" distR="0" wp14:anchorId="43FDCB73" wp14:editId="7A72DCEE">
            <wp:extent cx="6341110" cy="307594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2389" w:rsidRPr="00762389" w:rsidRDefault="00762389" w:rsidP="00762389">
      <w:pPr>
        <w:suppressAutoHyphens w:val="0"/>
        <w:spacing w:after="0" w:line="312" w:lineRule="auto"/>
        <w:ind w:right="-1" w:firstLine="709"/>
        <w:jc w:val="both"/>
        <w:rPr>
          <w:rFonts w:ascii="Times New Roman" w:eastAsia="Times New Roman" w:hAnsi="Times New Roman"/>
          <w:color w:val="000000" w:themeColor="text1"/>
          <w:sz w:val="28"/>
          <w:szCs w:val="28"/>
          <w:lang w:eastAsia="ru-RU"/>
        </w:rPr>
      </w:pPr>
      <w:r w:rsidRPr="00762389">
        <w:rPr>
          <w:rFonts w:ascii="Times New Roman" w:eastAsia="Times New Roman" w:hAnsi="Times New Roman"/>
          <w:color w:val="000000" w:themeColor="text1"/>
          <w:sz w:val="28"/>
          <w:szCs w:val="28"/>
          <w:lang w:eastAsia="ru-RU"/>
        </w:rPr>
        <w:t xml:space="preserve">Перспективной отраслью экономики муниципального образования является курортно-туристский сектор. </w:t>
      </w:r>
    </w:p>
    <w:p w:rsidR="00762389" w:rsidRPr="00762389" w:rsidRDefault="00762389" w:rsidP="00762389">
      <w:pPr>
        <w:suppressAutoHyphens w:val="0"/>
        <w:spacing w:after="0" w:line="312" w:lineRule="auto"/>
        <w:ind w:right="-1" w:firstLine="709"/>
        <w:jc w:val="both"/>
        <w:rPr>
          <w:rFonts w:ascii="Times New Roman" w:eastAsia="Times New Roman" w:hAnsi="Times New Roman"/>
          <w:color w:val="000000" w:themeColor="text1"/>
          <w:sz w:val="28"/>
          <w:szCs w:val="28"/>
          <w:lang w:eastAsia="ru-RU"/>
        </w:rPr>
      </w:pPr>
      <w:r w:rsidRPr="00762389">
        <w:rPr>
          <w:rFonts w:ascii="Times New Roman" w:eastAsia="Times New Roman" w:hAnsi="Times New Roman"/>
          <w:color w:val="000000" w:themeColor="text1"/>
          <w:sz w:val="28"/>
          <w:szCs w:val="28"/>
          <w:lang w:eastAsia="ru-RU"/>
        </w:rPr>
        <w:t>Агропромышленный комплекс.  Развитие агропромышленного комплекса в поселении является важной частью развития поселения в целом.</w:t>
      </w:r>
    </w:p>
    <w:p w:rsidR="00876416" w:rsidRPr="002B7F42" w:rsidRDefault="00876416" w:rsidP="00876416">
      <w:pPr>
        <w:suppressAutoHyphens w:val="0"/>
        <w:spacing w:after="0" w:line="336" w:lineRule="auto"/>
        <w:ind w:firstLine="709"/>
        <w:jc w:val="both"/>
        <w:rPr>
          <w:rFonts w:ascii="Arial" w:eastAsia="Times New Roman" w:hAnsi="Arial" w:cs="Arial"/>
          <w:b/>
          <w:color w:val="000000" w:themeColor="text1"/>
          <w:sz w:val="26"/>
          <w:szCs w:val="26"/>
          <w:lang w:eastAsia="ru-RU"/>
        </w:rPr>
      </w:pPr>
    </w:p>
    <w:p w:rsidR="00C75AE2" w:rsidRPr="001F599B" w:rsidRDefault="00C75AE2" w:rsidP="0022127D">
      <w:pPr>
        <w:spacing w:after="0" w:line="360" w:lineRule="auto"/>
        <w:ind w:firstLine="709"/>
        <w:jc w:val="both"/>
        <w:rPr>
          <w:rFonts w:ascii="Times New Roman" w:hAnsi="Times New Roman"/>
          <w:b/>
          <w:color w:val="000000" w:themeColor="text1"/>
          <w:sz w:val="24"/>
          <w:szCs w:val="24"/>
        </w:rPr>
      </w:pPr>
      <w:r w:rsidRPr="001F599B">
        <w:rPr>
          <w:rFonts w:ascii="Times New Roman" w:hAnsi="Times New Roman"/>
          <w:b/>
          <w:color w:val="000000" w:themeColor="text1"/>
          <w:sz w:val="24"/>
          <w:szCs w:val="24"/>
        </w:rPr>
        <w:t>Сведения о градостроительной деятельности на территории поселения.</w:t>
      </w:r>
    </w:p>
    <w:p w:rsidR="002C2E40" w:rsidRPr="002C2E40" w:rsidRDefault="002C2E40" w:rsidP="002C2E40">
      <w:pPr>
        <w:suppressAutoHyphens w:val="0"/>
        <w:spacing w:after="0" w:line="288" w:lineRule="auto"/>
        <w:ind w:firstLine="709"/>
        <w:jc w:val="both"/>
        <w:rPr>
          <w:rFonts w:ascii="Times New Roman" w:eastAsia="Times New Roman" w:hAnsi="Times New Roman"/>
          <w:color w:val="000000" w:themeColor="text1"/>
          <w:sz w:val="28"/>
          <w:szCs w:val="28"/>
          <w:lang w:eastAsia="ru-RU"/>
        </w:rPr>
      </w:pPr>
      <w:r w:rsidRPr="001F599B">
        <w:rPr>
          <w:rFonts w:ascii="Times New Roman" w:eastAsia="Times New Roman" w:hAnsi="Times New Roman"/>
          <w:color w:val="000000" w:themeColor="text1"/>
          <w:sz w:val="28"/>
          <w:szCs w:val="28"/>
          <w:lang w:eastAsia="ru-RU"/>
        </w:rPr>
        <w:t>Г</w:t>
      </w:r>
      <w:r w:rsidRPr="002C2E40">
        <w:rPr>
          <w:rFonts w:ascii="Times New Roman" w:eastAsia="Times New Roman" w:hAnsi="Times New Roman"/>
          <w:color w:val="000000" w:themeColor="text1"/>
          <w:sz w:val="28"/>
          <w:szCs w:val="28"/>
          <w:lang w:eastAsia="ru-RU"/>
        </w:rPr>
        <w:t>енеральн</w:t>
      </w:r>
      <w:r w:rsidRPr="001F599B">
        <w:rPr>
          <w:rFonts w:ascii="Times New Roman" w:eastAsia="Times New Roman" w:hAnsi="Times New Roman"/>
          <w:color w:val="000000" w:themeColor="text1"/>
          <w:sz w:val="28"/>
          <w:szCs w:val="28"/>
          <w:lang w:eastAsia="ru-RU"/>
        </w:rPr>
        <w:t>ый</w:t>
      </w:r>
      <w:r w:rsidRPr="002C2E40">
        <w:rPr>
          <w:rFonts w:ascii="Times New Roman" w:eastAsia="Times New Roman" w:hAnsi="Times New Roman"/>
          <w:color w:val="000000" w:themeColor="text1"/>
          <w:sz w:val="28"/>
          <w:szCs w:val="28"/>
          <w:lang w:eastAsia="ru-RU"/>
        </w:rPr>
        <w:t xml:space="preserve"> план Фонталовского сельского выполнен ООО «Проектный институт территориального планирования», г. Краснодар, по заказу администрации </w:t>
      </w:r>
      <w:r w:rsidRPr="002C2E40">
        <w:rPr>
          <w:rFonts w:ascii="Times New Roman" w:eastAsia="Times New Roman" w:hAnsi="Times New Roman"/>
          <w:color w:val="000000" w:themeColor="text1"/>
          <w:sz w:val="28"/>
          <w:szCs w:val="28"/>
          <w:lang w:eastAsia="ru-RU"/>
        </w:rPr>
        <w:lastRenderedPageBreak/>
        <w:t xml:space="preserve">Фонталовского сельского поселения, на основании муниципального контракта №1 от 28 апреля 2011 года и в соответствии с заданием на проектирование. </w:t>
      </w:r>
    </w:p>
    <w:p w:rsidR="002C2E40" w:rsidRPr="002C2E40" w:rsidRDefault="002C2E40" w:rsidP="002C2E40">
      <w:pPr>
        <w:suppressAutoHyphens w:val="0"/>
        <w:spacing w:after="0" w:line="288" w:lineRule="auto"/>
        <w:ind w:firstLine="709"/>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Проект разработан на территорию в административных границах, установленных Законом Краснодарского края от 1 апреля 2004 года № 685-КЗ «Об установлении границ муниципального образования Темрюкский район, наделении его статусом муниципального района, образованием в его составе муниципальных образований – сельских поселений – и установлении их границ».</w:t>
      </w:r>
    </w:p>
    <w:p w:rsidR="002C2E40" w:rsidRPr="002C2E40" w:rsidRDefault="002C2E40" w:rsidP="002C2E40">
      <w:pPr>
        <w:suppressAutoHyphens w:val="0"/>
        <w:spacing w:after="0" w:line="288" w:lineRule="auto"/>
        <w:ind w:firstLine="709"/>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Разработка проекта велась в соответствии с положениями и требованиями:</w:t>
      </w:r>
    </w:p>
    <w:p w:rsidR="002C2E40" w:rsidRPr="002C2E40" w:rsidRDefault="002C2E40" w:rsidP="002C2E40">
      <w:pPr>
        <w:numPr>
          <w:ilvl w:val="0"/>
          <w:numId w:val="20"/>
        </w:numPr>
        <w:tabs>
          <w:tab w:val="num" w:pos="1134"/>
        </w:tabs>
        <w:suppressAutoHyphens w:val="0"/>
        <w:spacing w:after="0" w:line="288" w:lineRule="auto"/>
        <w:ind w:left="709" w:firstLine="0"/>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Градостроительного Кодекса Российской Федерации;</w:t>
      </w:r>
    </w:p>
    <w:p w:rsidR="002C2E40" w:rsidRPr="002C2E40" w:rsidRDefault="002C2E40" w:rsidP="002C2E40">
      <w:pPr>
        <w:numPr>
          <w:ilvl w:val="0"/>
          <w:numId w:val="20"/>
        </w:numPr>
        <w:tabs>
          <w:tab w:val="num" w:pos="1134"/>
        </w:tabs>
        <w:suppressAutoHyphens w:val="0"/>
        <w:spacing w:after="0" w:line="288" w:lineRule="auto"/>
        <w:ind w:left="709" w:firstLine="0"/>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Градостроительного кодекса Краснодарского края;</w:t>
      </w:r>
    </w:p>
    <w:p w:rsidR="002C2E40" w:rsidRPr="002C2E40" w:rsidRDefault="002C2E40" w:rsidP="002C2E40">
      <w:pPr>
        <w:numPr>
          <w:ilvl w:val="0"/>
          <w:numId w:val="20"/>
        </w:numPr>
        <w:tabs>
          <w:tab w:val="num" w:pos="1134"/>
        </w:tabs>
        <w:suppressAutoHyphens w:val="0"/>
        <w:spacing w:after="0" w:line="288" w:lineRule="auto"/>
        <w:ind w:left="709" w:firstLine="0"/>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СНиПа 2.07.01. – 89* «Градостроительство. Планировка и застройка городских и сельских поселений»;</w:t>
      </w:r>
    </w:p>
    <w:p w:rsidR="002C2E40" w:rsidRPr="002C2E40" w:rsidRDefault="002C2E40" w:rsidP="002C2E40">
      <w:pPr>
        <w:numPr>
          <w:ilvl w:val="0"/>
          <w:numId w:val="20"/>
        </w:numPr>
        <w:tabs>
          <w:tab w:val="num" w:pos="1134"/>
        </w:tabs>
        <w:suppressAutoHyphens w:val="0"/>
        <w:spacing w:after="0" w:line="288" w:lineRule="auto"/>
        <w:ind w:left="709" w:firstLine="0"/>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Нормативов градостроительного проектирования Краснодарского края;</w:t>
      </w:r>
    </w:p>
    <w:p w:rsidR="002C2E40" w:rsidRPr="002C2E40" w:rsidRDefault="002C2E40" w:rsidP="002C2E40">
      <w:pPr>
        <w:numPr>
          <w:ilvl w:val="0"/>
          <w:numId w:val="20"/>
        </w:numPr>
        <w:tabs>
          <w:tab w:val="num" w:pos="1134"/>
        </w:tabs>
        <w:suppressAutoHyphens w:val="0"/>
        <w:spacing w:after="0" w:line="288" w:lineRule="auto"/>
        <w:ind w:left="709" w:firstLine="0"/>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Земельного Кодекса Российской Федерации;</w:t>
      </w:r>
    </w:p>
    <w:p w:rsidR="002C2E40" w:rsidRPr="002C2E40" w:rsidRDefault="002C2E40" w:rsidP="002C2E40">
      <w:pPr>
        <w:numPr>
          <w:ilvl w:val="0"/>
          <w:numId w:val="20"/>
        </w:numPr>
        <w:tabs>
          <w:tab w:val="num" w:pos="1134"/>
        </w:tabs>
        <w:suppressAutoHyphens w:val="0"/>
        <w:spacing w:after="0" w:line="288" w:lineRule="auto"/>
        <w:ind w:left="709" w:firstLine="0"/>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СанПиН 2.2.1/2.1.1.1200-03 «Санитарно-защитные зоны и санитарная классификация предприятий, сооружений и иных объектов»;</w:t>
      </w:r>
    </w:p>
    <w:p w:rsidR="002C2E40" w:rsidRPr="002C2E40" w:rsidRDefault="002C2E40" w:rsidP="002C2E40">
      <w:pPr>
        <w:numPr>
          <w:ilvl w:val="0"/>
          <w:numId w:val="20"/>
        </w:numPr>
        <w:tabs>
          <w:tab w:val="num" w:pos="1134"/>
        </w:tabs>
        <w:suppressAutoHyphens w:val="0"/>
        <w:spacing w:after="0" w:line="288" w:lineRule="auto"/>
        <w:ind w:firstLine="709"/>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противопожарных и других норм проектирования;</w:t>
      </w:r>
    </w:p>
    <w:p w:rsidR="002C2E40" w:rsidRPr="002C2E40" w:rsidRDefault="002C2E40" w:rsidP="002C2E40">
      <w:pPr>
        <w:numPr>
          <w:ilvl w:val="0"/>
          <w:numId w:val="20"/>
        </w:numPr>
        <w:tabs>
          <w:tab w:val="num" w:pos="1134"/>
        </w:tabs>
        <w:suppressAutoHyphens w:val="0"/>
        <w:spacing w:after="0" w:line="288" w:lineRule="auto"/>
        <w:ind w:firstLine="709"/>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технического задания на проектирование, утвержденного заказчиком.</w:t>
      </w:r>
    </w:p>
    <w:p w:rsidR="002C2E40" w:rsidRPr="002C2E40" w:rsidRDefault="002C2E40" w:rsidP="002C2E40">
      <w:pPr>
        <w:suppressAutoHyphens w:val="0"/>
        <w:spacing w:after="0" w:line="288" w:lineRule="auto"/>
        <w:ind w:firstLine="709"/>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Графические материалы проекта выполнены с привязкой к установленной системе координат МСК-23.</w:t>
      </w:r>
    </w:p>
    <w:p w:rsidR="002C2E40" w:rsidRPr="002C2E40" w:rsidRDefault="002C2E40" w:rsidP="002C2E40">
      <w:pPr>
        <w:tabs>
          <w:tab w:val="left" w:pos="1134"/>
        </w:tabs>
        <w:suppressAutoHyphens w:val="0"/>
        <w:spacing w:after="0" w:line="288" w:lineRule="auto"/>
        <w:ind w:firstLine="709"/>
        <w:jc w:val="both"/>
        <w:rPr>
          <w:rFonts w:ascii="Times New Roman" w:eastAsia="Times New Roman" w:hAnsi="Times New Roman"/>
          <w:color w:val="000000" w:themeColor="text1"/>
          <w:sz w:val="28"/>
          <w:szCs w:val="28"/>
          <w:lang w:eastAsia="ru-RU"/>
        </w:rPr>
      </w:pPr>
      <w:r w:rsidRPr="002C2E40">
        <w:rPr>
          <w:rFonts w:ascii="Times New Roman" w:eastAsia="Times New Roman" w:hAnsi="Times New Roman"/>
          <w:color w:val="000000" w:themeColor="text1"/>
          <w:sz w:val="28"/>
          <w:szCs w:val="28"/>
          <w:lang w:eastAsia="ru-RU"/>
        </w:rPr>
        <w:t>В соответствии с Градостроительным Кодексом Краснодарского края разраб</w:t>
      </w:r>
      <w:r w:rsidRPr="001F599B">
        <w:rPr>
          <w:rFonts w:ascii="Times New Roman" w:eastAsia="Times New Roman" w:hAnsi="Times New Roman"/>
          <w:color w:val="000000" w:themeColor="text1"/>
          <w:sz w:val="28"/>
          <w:szCs w:val="28"/>
          <w:lang w:eastAsia="ru-RU"/>
        </w:rPr>
        <w:t xml:space="preserve">отка проекта генерального плана </w:t>
      </w:r>
      <w:r w:rsidRPr="002C2E40">
        <w:rPr>
          <w:rFonts w:ascii="Times New Roman" w:eastAsia="Times New Roman" w:hAnsi="Times New Roman"/>
          <w:color w:val="000000" w:themeColor="text1"/>
          <w:sz w:val="28"/>
          <w:szCs w:val="28"/>
          <w:lang w:eastAsia="ru-RU"/>
        </w:rPr>
        <w:t>Фонталовского сельского поселения осуществлена на основании положений о территориальном планировании, содержащихся в «Схеме территориального планиров</w:t>
      </w:r>
      <w:r w:rsidRPr="001F599B">
        <w:rPr>
          <w:rFonts w:ascii="Times New Roman" w:eastAsia="Times New Roman" w:hAnsi="Times New Roman"/>
          <w:color w:val="000000" w:themeColor="text1"/>
          <w:sz w:val="28"/>
          <w:szCs w:val="28"/>
          <w:lang w:eastAsia="ru-RU"/>
        </w:rPr>
        <w:t>ания муниципального образования</w:t>
      </w:r>
      <w:r w:rsidRPr="002C2E40">
        <w:rPr>
          <w:rFonts w:ascii="Times New Roman" w:eastAsia="Times New Roman" w:hAnsi="Times New Roman"/>
          <w:color w:val="000000" w:themeColor="text1"/>
          <w:sz w:val="28"/>
          <w:szCs w:val="28"/>
          <w:lang w:eastAsia="ru-RU"/>
        </w:rPr>
        <w:t xml:space="preserve"> Темрюкский район Краснодарского края». </w:t>
      </w:r>
    </w:p>
    <w:p w:rsidR="002C2E40" w:rsidRPr="002C2E40" w:rsidRDefault="002C2E40" w:rsidP="002C2E40">
      <w:pPr>
        <w:suppressAutoHyphens w:val="0"/>
        <w:spacing w:after="0" w:line="288" w:lineRule="auto"/>
        <w:ind w:firstLine="709"/>
        <w:jc w:val="both"/>
        <w:rPr>
          <w:rFonts w:ascii="Times New Roman" w:eastAsia="Times New Roman" w:hAnsi="Times New Roman"/>
          <w:color w:val="000000" w:themeColor="text1"/>
          <w:sz w:val="28"/>
          <w:szCs w:val="28"/>
          <w:lang w:eastAsia="ru-RU"/>
        </w:rPr>
        <w:sectPr w:rsidR="002C2E40" w:rsidRPr="002C2E40" w:rsidSect="00CF7346">
          <w:pgSz w:w="11906" w:h="16838"/>
          <w:pgMar w:top="851" w:right="567" w:bottom="992" w:left="1134" w:header="567" w:footer="227" w:gutter="0"/>
          <w:cols w:space="708"/>
          <w:docGrid w:linePitch="360"/>
        </w:sectPr>
      </w:pPr>
      <w:r w:rsidRPr="002C2E40">
        <w:rPr>
          <w:rFonts w:ascii="Times New Roman" w:eastAsia="Times New Roman" w:hAnsi="Times New Roman"/>
          <w:color w:val="000000" w:themeColor="text1"/>
          <w:sz w:val="28"/>
          <w:szCs w:val="28"/>
          <w:lang w:eastAsia="ru-RU"/>
        </w:rPr>
        <w:t>В соответствии с Градостроительным Кодексом не требуется определение срока реализации Генерального плана, так как это невозможно в условиях современной рыночной экономики, не регулируемой плановым хозяйством. Исходя из этого, данный проект определяет развитие сельского поселения на бессрочный период, условно выделяя периоды первоочередного развития (ориентировочно 5÷10 лет с момента утверждения генплана); расчетный срок (основной показатель – ориентировочно 25÷30 лет); резервное освоение на дальнейшую перспективу (свыше 25÷30 лет).</w:t>
      </w:r>
    </w:p>
    <w:p w:rsidR="008D2723" w:rsidRPr="001F599B" w:rsidRDefault="00BE3460" w:rsidP="007C6691">
      <w:pPr>
        <w:spacing w:line="360" w:lineRule="auto"/>
        <w:ind w:firstLine="709"/>
        <w:jc w:val="both"/>
        <w:rPr>
          <w:rFonts w:ascii="Times New Roman" w:hAnsi="Times New Roman"/>
          <w:b/>
          <w:color w:val="000000" w:themeColor="text1"/>
          <w:sz w:val="24"/>
          <w:szCs w:val="24"/>
        </w:rPr>
      </w:pPr>
      <w:r w:rsidRPr="001F599B">
        <w:rPr>
          <w:rFonts w:ascii="Times New Roman" w:hAnsi="Times New Roman"/>
          <w:b/>
          <w:color w:val="000000" w:themeColor="text1"/>
          <w:sz w:val="24"/>
          <w:szCs w:val="24"/>
        </w:rPr>
        <w:lastRenderedPageBreak/>
        <w:t>2.2</w:t>
      </w:r>
      <w:r w:rsidR="008D2723" w:rsidRPr="001F599B">
        <w:rPr>
          <w:rFonts w:ascii="Times New Roman" w:hAnsi="Times New Roman"/>
          <w:b/>
          <w:color w:val="000000" w:themeColor="text1"/>
          <w:sz w:val="24"/>
          <w:szCs w:val="24"/>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 </w:t>
      </w:r>
    </w:p>
    <w:p w:rsidR="008848FC" w:rsidRPr="001F599B" w:rsidRDefault="008848FC" w:rsidP="008848FC">
      <w:pPr>
        <w:spacing w:after="0" w:line="360" w:lineRule="auto"/>
        <w:jc w:val="both"/>
        <w:rPr>
          <w:rFonts w:ascii="Times New Roman" w:hAnsi="Times New Roman"/>
          <w:color w:val="000000" w:themeColor="text1"/>
          <w:sz w:val="24"/>
          <w:szCs w:val="24"/>
        </w:rPr>
      </w:pPr>
      <w:r w:rsidRPr="001F599B">
        <w:rPr>
          <w:rFonts w:ascii="Times New Roman" w:hAnsi="Times New Roman"/>
          <w:color w:val="000000" w:themeColor="text1"/>
          <w:sz w:val="24"/>
          <w:szCs w:val="24"/>
        </w:rPr>
        <w:t xml:space="preserve">Таблица </w:t>
      </w:r>
      <w:r w:rsidR="00323A5A" w:rsidRPr="001F599B">
        <w:rPr>
          <w:rFonts w:ascii="Times New Roman" w:hAnsi="Times New Roman"/>
          <w:color w:val="000000" w:themeColor="text1"/>
          <w:sz w:val="24"/>
          <w:szCs w:val="24"/>
        </w:rPr>
        <w:t>3</w:t>
      </w:r>
      <w:r w:rsidRPr="001F599B">
        <w:rPr>
          <w:rFonts w:ascii="Times New Roman" w:hAnsi="Times New Roman"/>
          <w:color w:val="000000" w:themeColor="text1"/>
          <w:sz w:val="24"/>
          <w:szCs w:val="24"/>
        </w:rPr>
        <w:t xml:space="preserve">. Технико – экономические параметры существующих объектов социальной инфраструктуры сельского поселения </w:t>
      </w:r>
    </w:p>
    <w:tbl>
      <w:tblPr>
        <w:tblW w:w="9938" w:type="dxa"/>
        <w:tblInd w:w="93" w:type="dxa"/>
        <w:tblLayout w:type="fixed"/>
        <w:tblLook w:val="0000" w:firstRow="0" w:lastRow="0" w:firstColumn="0" w:lastColumn="0" w:noHBand="0" w:noVBand="0"/>
      </w:tblPr>
      <w:tblGrid>
        <w:gridCol w:w="4875"/>
        <w:gridCol w:w="1236"/>
        <w:gridCol w:w="1248"/>
        <w:gridCol w:w="1303"/>
        <w:gridCol w:w="1276"/>
      </w:tblGrid>
      <w:tr w:rsidR="00BF451C" w:rsidRPr="001F599B" w:rsidTr="00BF451C">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b/>
                <w:color w:val="000000" w:themeColor="text1"/>
                <w:sz w:val="14"/>
                <w:szCs w:val="14"/>
                <w:lang w:eastAsia="ru-RU"/>
              </w:rPr>
            </w:pPr>
            <w:r w:rsidRPr="001F599B">
              <w:rPr>
                <w:rFonts w:ascii="Times New Roman" w:eastAsia="Times New Roman" w:hAnsi="Times New Roman"/>
                <w:b/>
                <w:color w:val="000000" w:themeColor="text1"/>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b/>
                <w:color w:val="000000" w:themeColor="text1"/>
                <w:sz w:val="14"/>
                <w:szCs w:val="14"/>
                <w:lang w:eastAsia="ru-RU"/>
              </w:rPr>
            </w:pPr>
            <w:r w:rsidRPr="001F599B">
              <w:rPr>
                <w:rFonts w:ascii="Times New Roman" w:eastAsia="Times New Roman" w:hAnsi="Times New Roman"/>
                <w:b/>
                <w:color w:val="000000" w:themeColor="text1"/>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b/>
                <w:color w:val="000000" w:themeColor="text1"/>
                <w:sz w:val="14"/>
                <w:szCs w:val="14"/>
                <w:lang w:eastAsia="ru-RU"/>
              </w:rPr>
            </w:pPr>
            <w:r w:rsidRPr="001F599B">
              <w:rPr>
                <w:rFonts w:ascii="Times New Roman" w:eastAsia="Times New Roman" w:hAnsi="Times New Roman"/>
                <w:b/>
                <w:color w:val="000000" w:themeColor="text1"/>
                <w:sz w:val="14"/>
                <w:szCs w:val="1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b/>
                <w:color w:val="000000" w:themeColor="text1"/>
                <w:sz w:val="14"/>
                <w:szCs w:val="14"/>
                <w:lang w:eastAsia="ru-RU"/>
              </w:rPr>
            </w:pPr>
            <w:r w:rsidRPr="001F599B">
              <w:rPr>
                <w:rFonts w:ascii="Times New Roman" w:eastAsia="Times New Roman" w:hAnsi="Times New Roman"/>
                <w:b/>
                <w:color w:val="000000" w:themeColor="text1"/>
                <w:sz w:val="14"/>
                <w:szCs w:val="14"/>
                <w:lang w:eastAsia="ru-RU"/>
              </w:rPr>
              <w:t>Существующее положение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b/>
                <w:color w:val="000000" w:themeColor="text1"/>
                <w:sz w:val="14"/>
                <w:szCs w:val="14"/>
                <w:lang w:eastAsia="ru-RU"/>
              </w:rPr>
            </w:pPr>
            <w:r w:rsidRPr="001F599B">
              <w:rPr>
                <w:rFonts w:ascii="Times New Roman" w:eastAsia="Times New Roman" w:hAnsi="Times New Roman"/>
                <w:b/>
                <w:color w:val="000000" w:themeColor="text1"/>
                <w:sz w:val="14"/>
                <w:szCs w:val="14"/>
                <w:lang w:eastAsia="ru-RU"/>
              </w:rPr>
              <w:t>% обеспеченности</w:t>
            </w:r>
          </w:p>
        </w:tc>
      </w:tr>
      <w:tr w:rsidR="00BF451C" w:rsidRPr="001F599B" w:rsidTr="00BF451C">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p>
        </w:tc>
        <w:tc>
          <w:tcPr>
            <w:tcW w:w="1303" w:type="dxa"/>
            <w:vMerge/>
            <w:tcBorders>
              <w:top w:val="single" w:sz="4" w:space="0" w:color="auto"/>
              <w:left w:val="single" w:sz="4" w:space="0" w:color="auto"/>
              <w:bottom w:val="single" w:sz="4" w:space="0" w:color="000000"/>
              <w:right w:val="single" w:sz="4" w:space="0" w:color="auto"/>
            </w:tcBorders>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51</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72</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55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76</w:t>
            </w: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126</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179</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464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259</w:t>
            </w: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13</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18</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17,6</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25</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100</w:t>
            </w: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13,5</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19</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0,1</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0</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80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114</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0,9</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284</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142</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51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60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85</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3</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4</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300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426</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450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106</w:t>
            </w:r>
          </w:p>
        </w:tc>
      </w:tr>
      <w:tr w:rsidR="00BF451C" w:rsidRPr="001F599B" w:rsidTr="00BF451C">
        <w:trPr>
          <w:trHeight w:val="196"/>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0</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6</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9</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200</w:t>
            </w:r>
          </w:p>
        </w:tc>
      </w:tr>
      <w:tr w:rsidR="00BF451C" w:rsidRPr="001F599B" w:rsidTr="00BF451C">
        <w:trPr>
          <w:trHeight w:val="402"/>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17. Магазины продовольственных товаров, м² торг.площади</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142</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211,1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149</w:t>
            </w:r>
          </w:p>
        </w:tc>
      </w:tr>
      <w:tr w:rsidR="00BF451C" w:rsidRPr="001F599B" w:rsidTr="00BF451C">
        <w:trPr>
          <w:trHeight w:val="379"/>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18. Магазины  непродовольственных товаров, м² торг.площади</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284</w:t>
            </w:r>
          </w:p>
        </w:tc>
        <w:tc>
          <w:tcPr>
            <w:tcW w:w="1303" w:type="dxa"/>
            <w:vMerge/>
            <w:tcBorders>
              <w:top w:val="nil"/>
              <w:left w:val="single" w:sz="4" w:space="0" w:color="auto"/>
              <w:bottom w:val="single" w:sz="4" w:space="0" w:color="000000"/>
              <w:right w:val="single" w:sz="4" w:space="0" w:color="auto"/>
            </w:tcBorders>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188"/>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19. Рынок, м² торг.площади</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28</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40</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20. Магазин кулинария, м² торг.площади</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6</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9</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21. Предприятия общественного питания, посад.мест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40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57</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30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53</w:t>
            </w: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22. Предприятия бытового обслуживания, р.мест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5</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23. Прачечная, кг сух.белья в смену</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120</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170</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24. Химчистка, кг вещ.в смену</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11,4</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16</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25. Баня-сауна, мест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5</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26. Отделение связи, объект  IV-V группы</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100</w:t>
            </w:r>
          </w:p>
        </w:tc>
      </w:tr>
      <w:tr w:rsidR="00BF451C" w:rsidRPr="001F599B" w:rsidTr="00BF451C">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27. Отделение сбербанка, объект на 4-5 опер.окон</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100</w:t>
            </w:r>
          </w:p>
        </w:tc>
      </w:tr>
      <w:tr w:rsidR="00BF451C" w:rsidRPr="001F599B" w:rsidTr="00BF451C">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28. Организации и учреждения управления, служащих</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по заданию</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39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29. Жилищно-эксплуатационная организация, объект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0,05</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0</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30. Пункт приема вторсырья, объект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0,05</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0</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31. Гостиница, мест</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6</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9</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12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 xml:space="preserve">32. Пожарное депо, машин       </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по заданию</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1F599B" w:rsidTr="00BF451C">
        <w:trPr>
          <w:trHeight w:val="24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33. УПК, учащихся</w:t>
            </w:r>
          </w:p>
        </w:tc>
        <w:tc>
          <w:tcPr>
            <w:tcW w:w="1236"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9,8</w:t>
            </w:r>
          </w:p>
        </w:tc>
        <w:tc>
          <w:tcPr>
            <w:tcW w:w="1248"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1F599B">
              <w:rPr>
                <w:rFonts w:ascii="Times New Roman" w:eastAsia="Times New Roman" w:hAnsi="Times New Roman"/>
                <w:color w:val="000000" w:themeColor="text1"/>
                <w:sz w:val="14"/>
                <w:szCs w:val="14"/>
                <w:lang w:eastAsia="ru-RU"/>
              </w:rPr>
              <w:t>14</w:t>
            </w:r>
          </w:p>
        </w:tc>
        <w:tc>
          <w:tcPr>
            <w:tcW w:w="1303" w:type="dxa"/>
            <w:tcBorders>
              <w:top w:val="nil"/>
              <w:left w:val="nil"/>
              <w:bottom w:val="single" w:sz="4" w:space="0" w:color="auto"/>
              <w:right w:val="single" w:sz="4" w:space="0" w:color="auto"/>
            </w:tcBorders>
            <w:shd w:val="clear" w:color="auto" w:fill="auto"/>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451C" w:rsidRPr="001F599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bl>
    <w:p w:rsidR="008848FC" w:rsidRPr="001F599B" w:rsidRDefault="008848FC" w:rsidP="008848FC">
      <w:pPr>
        <w:spacing w:after="0" w:line="360" w:lineRule="auto"/>
        <w:jc w:val="both"/>
        <w:rPr>
          <w:rFonts w:ascii="Times New Roman" w:hAnsi="Times New Roman"/>
          <w:color w:val="000000" w:themeColor="text1"/>
          <w:sz w:val="24"/>
          <w:szCs w:val="24"/>
        </w:rPr>
      </w:pPr>
    </w:p>
    <w:p w:rsidR="007C6691" w:rsidRPr="001F599B" w:rsidRDefault="00964170" w:rsidP="00964170">
      <w:pPr>
        <w:spacing w:after="0" w:line="360" w:lineRule="auto"/>
        <w:ind w:firstLine="709"/>
        <w:jc w:val="both"/>
        <w:rPr>
          <w:rFonts w:ascii="Times New Roman" w:hAnsi="Times New Roman"/>
          <w:b/>
          <w:color w:val="000000" w:themeColor="text1"/>
          <w:sz w:val="24"/>
          <w:szCs w:val="24"/>
        </w:rPr>
      </w:pPr>
      <w:r w:rsidRPr="001F599B">
        <w:rPr>
          <w:rFonts w:ascii="Times New Roman" w:hAnsi="Times New Roman"/>
          <w:b/>
          <w:color w:val="000000" w:themeColor="text1"/>
          <w:sz w:val="24"/>
          <w:szCs w:val="24"/>
        </w:rPr>
        <w:lastRenderedPageBreak/>
        <w:t>Сложившейся уровень обеспеченност</w:t>
      </w:r>
      <w:r w:rsidR="00BF451C" w:rsidRPr="001F599B">
        <w:rPr>
          <w:rFonts w:ascii="Times New Roman" w:hAnsi="Times New Roman"/>
          <w:b/>
          <w:color w:val="000000" w:themeColor="text1"/>
          <w:sz w:val="24"/>
          <w:szCs w:val="24"/>
        </w:rPr>
        <w:t xml:space="preserve">и населения сельского поселения </w:t>
      </w:r>
      <w:r w:rsidRPr="001F599B">
        <w:rPr>
          <w:rFonts w:ascii="Times New Roman" w:hAnsi="Times New Roman"/>
          <w:b/>
          <w:color w:val="000000" w:themeColor="text1"/>
          <w:sz w:val="24"/>
          <w:szCs w:val="24"/>
        </w:rPr>
        <w:t xml:space="preserve">услугами в областях образования, здравоохранения, физической культуры и массового спорта и культуры. </w:t>
      </w:r>
    </w:p>
    <w:p w:rsidR="00CF7346" w:rsidRPr="00CF7346" w:rsidRDefault="00CF7346" w:rsidP="00CF7346">
      <w:pPr>
        <w:widowControl w:val="0"/>
        <w:suppressAutoHyphens w:val="0"/>
        <w:spacing w:after="0" w:line="360" w:lineRule="auto"/>
        <w:ind w:firstLine="708"/>
        <w:jc w:val="both"/>
        <w:rPr>
          <w:rFonts w:ascii="Times New Roman" w:eastAsia="Times New Roman" w:hAnsi="Times New Roman"/>
          <w:i/>
          <w:sz w:val="24"/>
          <w:szCs w:val="24"/>
          <w:lang w:eastAsia="ru-RU"/>
        </w:rPr>
      </w:pPr>
      <w:r w:rsidRPr="00CF7346">
        <w:rPr>
          <w:rFonts w:ascii="Times New Roman" w:eastAsia="Times New Roman" w:hAnsi="Times New Roman"/>
          <w:spacing w:val="-4"/>
          <w:sz w:val="24"/>
          <w:szCs w:val="24"/>
          <w:u w:val="single"/>
          <w:lang w:eastAsia="ru-RU"/>
        </w:rPr>
        <w:t>Культурно-досуговый комплекс.</w:t>
      </w:r>
      <w:r w:rsidRPr="00CF7346">
        <w:rPr>
          <w:rFonts w:ascii="Times New Roman" w:eastAsia="Times New Roman" w:hAnsi="Times New Roman"/>
          <w:spacing w:val="-4"/>
          <w:sz w:val="24"/>
          <w:szCs w:val="24"/>
          <w:lang w:eastAsia="ru-RU"/>
        </w:rPr>
        <w:t xml:space="preserve"> </w:t>
      </w:r>
      <w:r w:rsidRPr="00CF7346">
        <w:rPr>
          <w:rFonts w:ascii="Times New Roman" w:eastAsia="Times New Roman" w:hAnsi="Times New Roman"/>
          <w:sz w:val="24"/>
          <w:szCs w:val="24"/>
          <w:lang w:eastAsia="en-US"/>
        </w:rPr>
        <w:t xml:space="preserve">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 Фонталовское сельское поселение,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муниципального образования Фонталовское сельское поселение. Учреждения культуры проектируемой территории в настоящее время представлены 2 клубными учреждениями и библиотекой.  </w:t>
      </w:r>
    </w:p>
    <w:p w:rsidR="00CF7346" w:rsidRPr="00CF7346" w:rsidRDefault="00CF7346" w:rsidP="00CF7346">
      <w:pPr>
        <w:suppressAutoHyphens w:val="0"/>
        <w:spacing w:after="0" w:line="300" w:lineRule="auto"/>
        <w:ind w:firstLine="851"/>
        <w:jc w:val="right"/>
        <w:rPr>
          <w:rFonts w:ascii="Times New Roman" w:eastAsia="Times New Roman" w:hAnsi="Times New Roman"/>
          <w:i/>
          <w:sz w:val="24"/>
          <w:szCs w:val="24"/>
          <w:lang w:eastAsia="ru-RU"/>
        </w:rPr>
      </w:pPr>
      <w:r w:rsidRPr="00CF7346">
        <w:rPr>
          <w:rFonts w:ascii="Times New Roman" w:eastAsia="Times New Roman" w:hAnsi="Times New Roman"/>
          <w:i/>
          <w:sz w:val="24"/>
          <w:szCs w:val="24"/>
          <w:lang w:eastAsia="ru-RU"/>
        </w:rPr>
        <w:t>Перечень учреждений культуры</w:t>
      </w:r>
    </w:p>
    <w:tbl>
      <w:tblPr>
        <w:tblW w:w="9256" w:type="dxa"/>
        <w:tblInd w:w="108" w:type="dxa"/>
        <w:tblLayout w:type="fixed"/>
        <w:tblLook w:val="0000" w:firstRow="0" w:lastRow="0" w:firstColumn="0" w:lastColumn="0" w:noHBand="0" w:noVBand="0"/>
      </w:tblPr>
      <w:tblGrid>
        <w:gridCol w:w="409"/>
        <w:gridCol w:w="2178"/>
        <w:gridCol w:w="1633"/>
        <w:gridCol w:w="1497"/>
        <w:gridCol w:w="1361"/>
        <w:gridCol w:w="2178"/>
      </w:tblGrid>
      <w:tr w:rsidR="00CF7346" w:rsidRPr="00CF7346" w:rsidTr="00CF7346">
        <w:trPr>
          <w:cantSplit/>
          <w:trHeight w:val="791"/>
        </w:trPr>
        <w:tc>
          <w:tcPr>
            <w:tcW w:w="409" w:type="dxa"/>
            <w:tcBorders>
              <w:top w:val="single" w:sz="4" w:space="0" w:color="000000"/>
              <w:left w:val="single" w:sz="4" w:space="0" w:color="000000"/>
              <w:bottom w:val="single" w:sz="4" w:space="0" w:color="000000"/>
            </w:tcBorders>
            <w:shd w:val="clear" w:color="auto" w:fill="DDDDDD"/>
            <w:vAlign w:val="center"/>
          </w:tcPr>
          <w:p w:rsidR="00CF7346" w:rsidRPr="00CF7346" w:rsidRDefault="00CF7346" w:rsidP="00CF7346">
            <w:pPr>
              <w:suppressAutoHyphens w:val="0"/>
              <w:snapToGrid w:val="0"/>
              <w:spacing w:after="0" w:line="240" w:lineRule="auto"/>
              <w:ind w:left="-135" w:right="-111"/>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 </w:t>
            </w:r>
          </w:p>
        </w:tc>
        <w:tc>
          <w:tcPr>
            <w:tcW w:w="2178" w:type="dxa"/>
            <w:tcBorders>
              <w:top w:val="single" w:sz="4" w:space="0" w:color="000000"/>
              <w:left w:val="single" w:sz="4" w:space="0" w:color="000000"/>
              <w:bottom w:val="single" w:sz="4" w:space="0" w:color="000000"/>
            </w:tcBorders>
            <w:shd w:val="clear" w:color="auto" w:fill="DDDDDD"/>
            <w:vAlign w:val="center"/>
          </w:tcPr>
          <w:p w:rsidR="00CF7346" w:rsidRPr="00CF7346" w:rsidRDefault="00CF7346" w:rsidP="00CF7346">
            <w:pPr>
              <w:suppressAutoHyphens w:val="0"/>
              <w:snapToGrid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Наименование учреждения</w:t>
            </w:r>
          </w:p>
        </w:tc>
        <w:tc>
          <w:tcPr>
            <w:tcW w:w="1633" w:type="dxa"/>
            <w:tcBorders>
              <w:top w:val="single" w:sz="4" w:space="0" w:color="000000"/>
              <w:left w:val="single" w:sz="4" w:space="0" w:color="000000"/>
              <w:bottom w:val="single" w:sz="4" w:space="0" w:color="000000"/>
            </w:tcBorders>
            <w:shd w:val="clear" w:color="auto" w:fill="DDDDDD"/>
            <w:vAlign w:val="center"/>
          </w:tcPr>
          <w:p w:rsidR="00CF7346" w:rsidRPr="00CF7346" w:rsidRDefault="00CF7346" w:rsidP="00CF7346">
            <w:pPr>
              <w:suppressAutoHyphens w:val="0"/>
              <w:snapToGrid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Адрес местонахождения</w:t>
            </w:r>
          </w:p>
        </w:tc>
        <w:tc>
          <w:tcPr>
            <w:tcW w:w="1497" w:type="dxa"/>
            <w:tcBorders>
              <w:top w:val="single" w:sz="4" w:space="0" w:color="000000"/>
              <w:left w:val="single" w:sz="4" w:space="0" w:color="000000"/>
              <w:bottom w:val="single" w:sz="4" w:space="0" w:color="000000"/>
            </w:tcBorders>
            <w:shd w:val="clear" w:color="auto" w:fill="DDDDDD"/>
            <w:vAlign w:val="center"/>
          </w:tcPr>
          <w:p w:rsidR="00CF7346" w:rsidRPr="00CF7346" w:rsidRDefault="00CF7346" w:rsidP="00CF7346">
            <w:pPr>
              <w:suppressAutoHyphens w:val="0"/>
              <w:snapToGrid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Вместимость</w:t>
            </w:r>
          </w:p>
        </w:tc>
        <w:tc>
          <w:tcPr>
            <w:tcW w:w="1361" w:type="dxa"/>
            <w:tcBorders>
              <w:top w:val="single" w:sz="4" w:space="0" w:color="000000"/>
              <w:left w:val="single" w:sz="4" w:space="0" w:color="000000"/>
              <w:bottom w:val="single" w:sz="4" w:space="0" w:color="000000"/>
            </w:tcBorders>
            <w:shd w:val="clear" w:color="auto" w:fill="DDDDDD"/>
            <w:vAlign w:val="center"/>
          </w:tcPr>
          <w:p w:rsidR="00CF7346" w:rsidRPr="00CF7346" w:rsidRDefault="00CF7346" w:rsidP="00CF7346">
            <w:pPr>
              <w:suppressAutoHyphens w:val="0"/>
              <w:snapToGrid w:val="0"/>
              <w:spacing w:after="0" w:line="240" w:lineRule="auto"/>
              <w:jc w:val="center"/>
              <w:rPr>
                <w:rFonts w:ascii="Times New Roman" w:eastAsia="Times New Roman" w:hAnsi="Times New Roman"/>
                <w:sz w:val="24"/>
                <w:szCs w:val="24"/>
                <w:vertAlign w:val="superscript"/>
                <w:lang w:eastAsia="ru-RU"/>
              </w:rPr>
            </w:pPr>
            <w:r w:rsidRPr="00CF7346">
              <w:rPr>
                <w:rFonts w:ascii="Times New Roman" w:eastAsia="Times New Roman" w:hAnsi="Times New Roman"/>
                <w:sz w:val="24"/>
                <w:szCs w:val="24"/>
                <w:lang w:eastAsia="ru-RU"/>
              </w:rPr>
              <w:t>Площадь земельного участка, м</w:t>
            </w:r>
            <w:r w:rsidRPr="00CF7346">
              <w:rPr>
                <w:rFonts w:ascii="Times New Roman" w:eastAsia="Times New Roman" w:hAnsi="Times New Roman"/>
                <w:sz w:val="24"/>
                <w:szCs w:val="24"/>
                <w:vertAlign w:val="superscript"/>
                <w:lang w:eastAsia="ru-RU"/>
              </w:rPr>
              <w:t>2</w:t>
            </w:r>
          </w:p>
        </w:tc>
        <w:tc>
          <w:tcPr>
            <w:tcW w:w="217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CF7346" w:rsidRPr="00CF7346" w:rsidRDefault="00CF7346" w:rsidP="00CF7346">
            <w:pPr>
              <w:suppressAutoHyphens w:val="0"/>
              <w:snapToGrid w:val="0"/>
              <w:spacing w:after="0" w:line="240" w:lineRule="auto"/>
              <w:ind w:left="-108" w:right="-108"/>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Какие населённые пункты обслуживает</w:t>
            </w:r>
          </w:p>
        </w:tc>
      </w:tr>
      <w:tr w:rsidR="00CF7346" w:rsidRPr="00CF7346" w:rsidTr="00CF7346">
        <w:trPr>
          <w:trHeight w:val="292"/>
        </w:trPr>
        <w:tc>
          <w:tcPr>
            <w:tcW w:w="409"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ind w:left="-135" w:right="-111"/>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w:t>
            </w:r>
          </w:p>
        </w:tc>
        <w:tc>
          <w:tcPr>
            <w:tcW w:w="2178"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МУ «Фонталовский социально-культурный центр»</w:t>
            </w:r>
          </w:p>
        </w:tc>
        <w:tc>
          <w:tcPr>
            <w:tcW w:w="1633"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Ленина, 41</w:t>
            </w:r>
          </w:p>
        </w:tc>
        <w:tc>
          <w:tcPr>
            <w:tcW w:w="1497"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350</w:t>
            </w:r>
          </w:p>
        </w:tc>
        <w:tc>
          <w:tcPr>
            <w:tcW w:w="1361"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16,5</w:t>
            </w:r>
          </w:p>
        </w:tc>
        <w:tc>
          <w:tcPr>
            <w:tcW w:w="2178" w:type="dxa"/>
            <w:tcBorders>
              <w:left w:val="single" w:sz="4" w:space="0" w:color="000000"/>
              <w:bottom w:val="single" w:sz="4" w:space="0" w:color="000000"/>
              <w:right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w:t>
            </w:r>
          </w:p>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Волна революции</w:t>
            </w:r>
          </w:p>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ст-ца Фонталовская</w:t>
            </w:r>
          </w:p>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Юбилейный</w:t>
            </w:r>
          </w:p>
        </w:tc>
      </w:tr>
      <w:tr w:rsidR="00CF7346" w:rsidRPr="00CF7346" w:rsidTr="00CF7346">
        <w:trPr>
          <w:trHeight w:val="292"/>
        </w:trPr>
        <w:tc>
          <w:tcPr>
            <w:tcW w:w="409"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ind w:left="-135" w:right="-111"/>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w:t>
            </w:r>
          </w:p>
        </w:tc>
        <w:tc>
          <w:tcPr>
            <w:tcW w:w="2178"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Дом культуры </w:t>
            </w:r>
          </w:p>
        </w:tc>
        <w:tc>
          <w:tcPr>
            <w:tcW w:w="1633"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Юбилейный ул. Ленина,19</w:t>
            </w:r>
          </w:p>
        </w:tc>
        <w:tc>
          <w:tcPr>
            <w:tcW w:w="1497"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350</w:t>
            </w:r>
          </w:p>
        </w:tc>
        <w:tc>
          <w:tcPr>
            <w:tcW w:w="1361"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16</w:t>
            </w:r>
          </w:p>
        </w:tc>
        <w:tc>
          <w:tcPr>
            <w:tcW w:w="2178" w:type="dxa"/>
            <w:tcBorders>
              <w:left w:val="single" w:sz="4" w:space="0" w:color="000000"/>
              <w:bottom w:val="single" w:sz="4" w:space="0" w:color="000000"/>
              <w:right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Юбилейный</w:t>
            </w:r>
          </w:p>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Волна революции</w:t>
            </w:r>
          </w:p>
        </w:tc>
      </w:tr>
      <w:tr w:rsidR="00CF7346" w:rsidRPr="00CF7346" w:rsidTr="00CF7346">
        <w:trPr>
          <w:trHeight w:val="292"/>
        </w:trPr>
        <w:tc>
          <w:tcPr>
            <w:tcW w:w="409"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ind w:left="-135" w:right="-111"/>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w:t>
            </w:r>
          </w:p>
        </w:tc>
        <w:tc>
          <w:tcPr>
            <w:tcW w:w="2178"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color w:val="000000"/>
                <w:sz w:val="24"/>
                <w:szCs w:val="24"/>
                <w:lang w:eastAsia="ru-RU"/>
              </w:rPr>
            </w:pPr>
            <w:r w:rsidRPr="00CF7346">
              <w:rPr>
                <w:rFonts w:ascii="Times New Roman" w:eastAsia="Times New Roman" w:hAnsi="Times New Roman"/>
                <w:color w:val="000000"/>
                <w:sz w:val="24"/>
                <w:szCs w:val="24"/>
                <w:lang w:eastAsia="ru-RU"/>
              </w:rPr>
              <w:t>Фонталовская сельская библиотека</w:t>
            </w:r>
          </w:p>
          <w:p w:rsidR="00CF7346" w:rsidRPr="00CF7346" w:rsidRDefault="00CF7346" w:rsidP="00CF7346">
            <w:pPr>
              <w:suppressAutoHyphens w:val="0"/>
              <w:spacing w:after="0" w:line="240" w:lineRule="auto"/>
              <w:ind w:left="-78" w:right="-108"/>
              <w:rPr>
                <w:rFonts w:ascii="Times New Roman" w:eastAsia="Times New Roman" w:hAnsi="Times New Roman"/>
                <w:sz w:val="24"/>
                <w:szCs w:val="24"/>
                <w:lang w:eastAsia="ru-RU"/>
              </w:rPr>
            </w:pPr>
          </w:p>
        </w:tc>
        <w:tc>
          <w:tcPr>
            <w:tcW w:w="1633"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color w:val="000000"/>
                <w:sz w:val="24"/>
                <w:szCs w:val="24"/>
                <w:lang w:eastAsia="ru-RU"/>
              </w:rPr>
            </w:pPr>
            <w:r w:rsidRPr="00CF7346">
              <w:rPr>
                <w:rFonts w:ascii="Times New Roman" w:eastAsia="Times New Roman" w:hAnsi="Times New Roman"/>
                <w:color w:val="000000"/>
                <w:sz w:val="24"/>
                <w:szCs w:val="24"/>
                <w:lang w:eastAsia="ru-RU"/>
              </w:rPr>
              <w:t>ст-ца Фонталовская, ул.Дзержинского, д.2А</w:t>
            </w:r>
          </w:p>
        </w:tc>
        <w:tc>
          <w:tcPr>
            <w:tcW w:w="1497"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color w:val="000000"/>
                <w:sz w:val="24"/>
                <w:szCs w:val="24"/>
                <w:lang w:eastAsia="ru-RU"/>
              </w:rPr>
              <w:t>12562 тома</w:t>
            </w:r>
          </w:p>
        </w:tc>
        <w:tc>
          <w:tcPr>
            <w:tcW w:w="1361" w:type="dxa"/>
            <w:tcBorders>
              <w:left w:val="single" w:sz="4" w:space="0" w:color="000000"/>
              <w:bottom w:val="single" w:sz="4" w:space="0" w:color="000000"/>
            </w:tcBorders>
            <w:vAlign w:val="center"/>
          </w:tcPr>
          <w:p w:rsidR="00CF7346" w:rsidRPr="00CF7346" w:rsidRDefault="00CF7346" w:rsidP="00CF7346">
            <w:pPr>
              <w:suppressAutoHyphens w:val="0"/>
              <w:spacing w:after="0" w:line="240" w:lineRule="auto"/>
              <w:jc w:val="center"/>
              <w:rPr>
                <w:rFonts w:ascii="Times New Roman" w:eastAsia="Times New Roman" w:hAnsi="Times New Roman"/>
                <w:color w:val="000000"/>
                <w:sz w:val="24"/>
                <w:szCs w:val="24"/>
                <w:lang w:eastAsia="ru-RU"/>
              </w:rPr>
            </w:pPr>
            <w:r w:rsidRPr="00CF7346">
              <w:rPr>
                <w:rFonts w:ascii="Times New Roman" w:eastAsia="Times New Roman" w:hAnsi="Times New Roman"/>
                <w:color w:val="000000"/>
                <w:sz w:val="24"/>
                <w:szCs w:val="24"/>
                <w:lang w:eastAsia="ru-RU"/>
              </w:rPr>
              <w:t>на 1-м этаже жилого здания</w:t>
            </w:r>
          </w:p>
        </w:tc>
        <w:tc>
          <w:tcPr>
            <w:tcW w:w="2178" w:type="dxa"/>
            <w:tcBorders>
              <w:left w:val="single" w:sz="4" w:space="0" w:color="000000"/>
              <w:bottom w:val="single" w:sz="4" w:space="0" w:color="000000"/>
              <w:right w:val="single" w:sz="4" w:space="0" w:color="000000"/>
            </w:tcBorders>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w:t>
            </w:r>
          </w:p>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Волна революции</w:t>
            </w:r>
          </w:p>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ст-ца Фонталовская</w:t>
            </w:r>
          </w:p>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п. Юбилейный </w:t>
            </w:r>
          </w:p>
        </w:tc>
      </w:tr>
    </w:tbl>
    <w:p w:rsidR="00CF7346" w:rsidRDefault="00CF7346" w:rsidP="00CF7346">
      <w:pPr>
        <w:spacing w:before="120" w:after="0" w:line="336" w:lineRule="auto"/>
        <w:ind w:firstLine="709"/>
        <w:contextualSpacing/>
        <w:jc w:val="both"/>
        <w:rPr>
          <w:rFonts w:ascii="Times New Roman" w:eastAsia="Arial Unicode MS" w:hAnsi="Times New Roman"/>
          <w:sz w:val="24"/>
          <w:szCs w:val="24"/>
          <w:u w:val="single"/>
          <w:lang w:eastAsia="ru-RU"/>
        </w:rPr>
      </w:pPr>
    </w:p>
    <w:p w:rsidR="00CF7346" w:rsidRPr="00CF7346" w:rsidRDefault="00CF7346" w:rsidP="00CF7346">
      <w:pPr>
        <w:spacing w:before="120" w:after="0" w:line="336" w:lineRule="auto"/>
        <w:ind w:firstLine="709"/>
        <w:contextualSpacing/>
        <w:jc w:val="both"/>
        <w:rPr>
          <w:rFonts w:ascii="Times New Roman" w:eastAsia="Arial Unicode MS" w:hAnsi="Times New Roman"/>
          <w:sz w:val="24"/>
          <w:szCs w:val="24"/>
          <w:lang w:eastAsia="ru-RU"/>
        </w:rPr>
      </w:pPr>
      <w:r w:rsidRPr="00CF7346">
        <w:rPr>
          <w:rFonts w:ascii="Times New Roman" w:eastAsia="Arial Unicode MS" w:hAnsi="Times New Roman"/>
          <w:sz w:val="24"/>
          <w:szCs w:val="24"/>
          <w:u w:val="single"/>
          <w:lang w:eastAsia="ru-RU"/>
        </w:rPr>
        <w:t>Спортивные объекты.</w:t>
      </w:r>
      <w:r w:rsidRPr="00CF7346">
        <w:rPr>
          <w:rFonts w:ascii="Times New Roman" w:eastAsia="Arial Unicode MS" w:hAnsi="Times New Roman"/>
          <w:b/>
          <w:sz w:val="24"/>
          <w:szCs w:val="24"/>
          <w:lang w:eastAsia="ru-RU"/>
        </w:rPr>
        <w:t xml:space="preserve"> </w:t>
      </w:r>
      <w:r w:rsidRPr="00CF7346">
        <w:rPr>
          <w:rFonts w:ascii="Times New Roman" w:eastAsia="Arial Unicode MS" w:hAnsi="Times New Roman"/>
          <w:sz w:val="24"/>
          <w:szCs w:val="24"/>
          <w:lang w:eastAsia="ru-RU"/>
        </w:rPr>
        <w:t>Сеть физкультурно-спортивных объектов в Фонталовском сельском поселении представлена 3 спортивными залами, спортивной площадкой и 3 футбольными полями.</w:t>
      </w:r>
    </w:p>
    <w:p w:rsidR="00CF7346" w:rsidRPr="00CF7346" w:rsidRDefault="00CF7346" w:rsidP="00CF7346">
      <w:pPr>
        <w:suppressAutoHyphens w:val="0"/>
        <w:spacing w:after="0" w:line="240" w:lineRule="auto"/>
        <w:jc w:val="right"/>
        <w:rPr>
          <w:rFonts w:ascii="Times New Roman" w:eastAsia="Times New Roman" w:hAnsi="Times New Roman"/>
          <w:i/>
          <w:sz w:val="24"/>
          <w:szCs w:val="24"/>
          <w:lang w:eastAsia="ru-RU"/>
        </w:rPr>
      </w:pPr>
    </w:p>
    <w:p w:rsidR="00CF7346" w:rsidRPr="00CF7346" w:rsidRDefault="00CF7346" w:rsidP="00CF7346">
      <w:pPr>
        <w:suppressAutoHyphens w:val="0"/>
        <w:spacing w:after="0" w:line="300" w:lineRule="auto"/>
        <w:ind w:firstLine="851"/>
        <w:jc w:val="right"/>
        <w:rPr>
          <w:rFonts w:ascii="Times New Roman" w:eastAsia="Times New Roman" w:hAnsi="Times New Roman"/>
          <w:i/>
          <w:sz w:val="24"/>
          <w:szCs w:val="24"/>
          <w:lang w:eastAsia="ru-RU"/>
        </w:rPr>
      </w:pPr>
      <w:r w:rsidRPr="00CF7346">
        <w:rPr>
          <w:rFonts w:ascii="Times New Roman" w:eastAsia="Times New Roman" w:hAnsi="Times New Roman"/>
          <w:i/>
          <w:sz w:val="24"/>
          <w:szCs w:val="24"/>
          <w:lang w:eastAsia="ru-RU"/>
        </w:rPr>
        <w:t xml:space="preserve">Перечень учреждений и сооружений спорта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281"/>
        <w:gridCol w:w="2018"/>
        <w:gridCol w:w="3462"/>
        <w:gridCol w:w="1074"/>
      </w:tblGrid>
      <w:tr w:rsidR="00CF7346" w:rsidRPr="00CF7346" w:rsidTr="00CF7346">
        <w:tc>
          <w:tcPr>
            <w:tcW w:w="220" w:type="pct"/>
            <w:shd w:val="clear" w:color="auto" w:fill="EAEAE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 </w:t>
            </w:r>
          </w:p>
        </w:tc>
        <w:tc>
          <w:tcPr>
            <w:tcW w:w="1234" w:type="pct"/>
            <w:shd w:val="clear" w:color="auto" w:fill="EAEAE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Название</w:t>
            </w:r>
          </w:p>
        </w:tc>
        <w:tc>
          <w:tcPr>
            <w:tcW w:w="1092" w:type="pct"/>
            <w:shd w:val="clear" w:color="auto" w:fill="EAEAE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Принадлежность</w:t>
            </w:r>
          </w:p>
        </w:tc>
        <w:tc>
          <w:tcPr>
            <w:tcW w:w="1873" w:type="pct"/>
            <w:shd w:val="clear" w:color="auto" w:fill="EAEAE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Адрес</w:t>
            </w:r>
          </w:p>
        </w:tc>
        <w:tc>
          <w:tcPr>
            <w:tcW w:w="581" w:type="pct"/>
            <w:shd w:val="clear" w:color="auto" w:fill="EAEAE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Площадь, м</w:t>
            </w:r>
            <w:r w:rsidRPr="00CF7346">
              <w:rPr>
                <w:rFonts w:ascii="Times New Roman" w:eastAsia="Times New Roman" w:hAnsi="Times New Roman"/>
                <w:sz w:val="24"/>
                <w:szCs w:val="24"/>
                <w:vertAlign w:val="superscript"/>
                <w:lang w:eastAsia="ru-RU"/>
              </w:rPr>
              <w:t>2</w:t>
            </w:r>
          </w:p>
        </w:tc>
      </w:tr>
      <w:tr w:rsidR="00CF7346" w:rsidRPr="00CF7346" w:rsidTr="00CF7346">
        <w:trPr>
          <w:trHeight w:val="283"/>
        </w:trPr>
        <w:tc>
          <w:tcPr>
            <w:tcW w:w="220"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w:t>
            </w:r>
          </w:p>
        </w:tc>
        <w:tc>
          <w:tcPr>
            <w:tcW w:w="1234"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Спортивный зал</w:t>
            </w:r>
          </w:p>
        </w:tc>
        <w:tc>
          <w:tcPr>
            <w:tcW w:w="1092"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МБОУ СОШ № 23</w:t>
            </w:r>
          </w:p>
        </w:tc>
        <w:tc>
          <w:tcPr>
            <w:tcW w:w="1873"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Комсомольская, 23</w:t>
            </w:r>
          </w:p>
        </w:tc>
        <w:tc>
          <w:tcPr>
            <w:tcW w:w="581"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200</w:t>
            </w:r>
          </w:p>
        </w:tc>
      </w:tr>
      <w:tr w:rsidR="00CF7346" w:rsidRPr="00CF7346" w:rsidTr="00CF7346">
        <w:trPr>
          <w:trHeight w:val="283"/>
        </w:trPr>
        <w:tc>
          <w:tcPr>
            <w:tcW w:w="220"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lastRenderedPageBreak/>
              <w:t>2</w:t>
            </w:r>
          </w:p>
        </w:tc>
        <w:tc>
          <w:tcPr>
            <w:tcW w:w="1234"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Спортивный зал</w:t>
            </w:r>
          </w:p>
        </w:tc>
        <w:tc>
          <w:tcPr>
            <w:tcW w:w="1092"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МБОУ СОШ № 19</w:t>
            </w:r>
          </w:p>
        </w:tc>
        <w:tc>
          <w:tcPr>
            <w:tcW w:w="1873"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ст-ца Фонталовская ул. Собина</w:t>
            </w:r>
          </w:p>
        </w:tc>
        <w:tc>
          <w:tcPr>
            <w:tcW w:w="581"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200</w:t>
            </w:r>
          </w:p>
        </w:tc>
      </w:tr>
      <w:tr w:rsidR="00CF7346" w:rsidRPr="00CF7346" w:rsidTr="00CF7346">
        <w:trPr>
          <w:trHeight w:val="283"/>
        </w:trPr>
        <w:tc>
          <w:tcPr>
            <w:tcW w:w="220"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w:t>
            </w:r>
          </w:p>
        </w:tc>
        <w:tc>
          <w:tcPr>
            <w:tcW w:w="1234"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Спортивный зал </w:t>
            </w:r>
          </w:p>
        </w:tc>
        <w:tc>
          <w:tcPr>
            <w:tcW w:w="1092"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МБОУ СОШ № 31</w:t>
            </w:r>
          </w:p>
        </w:tc>
        <w:tc>
          <w:tcPr>
            <w:tcW w:w="1873"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Юбилейный ул. Ленина,17</w:t>
            </w:r>
          </w:p>
        </w:tc>
        <w:tc>
          <w:tcPr>
            <w:tcW w:w="581"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200</w:t>
            </w:r>
          </w:p>
        </w:tc>
      </w:tr>
      <w:tr w:rsidR="00CF7346" w:rsidRPr="00CF7346" w:rsidTr="00CF7346">
        <w:trPr>
          <w:trHeight w:val="283"/>
        </w:trPr>
        <w:tc>
          <w:tcPr>
            <w:tcW w:w="220"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w:t>
            </w:r>
          </w:p>
        </w:tc>
        <w:tc>
          <w:tcPr>
            <w:tcW w:w="1234"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Спортивная площадка</w:t>
            </w:r>
          </w:p>
        </w:tc>
        <w:tc>
          <w:tcPr>
            <w:tcW w:w="1092"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Администрации </w:t>
            </w:r>
          </w:p>
        </w:tc>
        <w:tc>
          <w:tcPr>
            <w:tcW w:w="1873"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Коммунистическая</w:t>
            </w:r>
          </w:p>
        </w:tc>
        <w:tc>
          <w:tcPr>
            <w:tcW w:w="581"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1500</w:t>
            </w:r>
          </w:p>
        </w:tc>
      </w:tr>
      <w:tr w:rsidR="00CF7346" w:rsidRPr="00CF7346" w:rsidTr="00CF7346">
        <w:trPr>
          <w:trHeight w:val="283"/>
        </w:trPr>
        <w:tc>
          <w:tcPr>
            <w:tcW w:w="220"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5</w:t>
            </w:r>
          </w:p>
        </w:tc>
        <w:tc>
          <w:tcPr>
            <w:tcW w:w="1234"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Футбольное поле</w:t>
            </w:r>
          </w:p>
        </w:tc>
        <w:tc>
          <w:tcPr>
            <w:tcW w:w="1092"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Администрации </w:t>
            </w:r>
          </w:p>
        </w:tc>
        <w:tc>
          <w:tcPr>
            <w:tcW w:w="1873"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Юбилейный ул. Ленина</w:t>
            </w:r>
          </w:p>
        </w:tc>
        <w:tc>
          <w:tcPr>
            <w:tcW w:w="581"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2000</w:t>
            </w:r>
          </w:p>
        </w:tc>
      </w:tr>
      <w:tr w:rsidR="00CF7346" w:rsidRPr="00CF7346" w:rsidTr="00CF7346">
        <w:trPr>
          <w:trHeight w:val="283"/>
        </w:trPr>
        <w:tc>
          <w:tcPr>
            <w:tcW w:w="220"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6</w:t>
            </w:r>
          </w:p>
        </w:tc>
        <w:tc>
          <w:tcPr>
            <w:tcW w:w="1234"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Футбольное поле</w:t>
            </w:r>
          </w:p>
        </w:tc>
        <w:tc>
          <w:tcPr>
            <w:tcW w:w="1092"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Администрации </w:t>
            </w:r>
          </w:p>
        </w:tc>
        <w:tc>
          <w:tcPr>
            <w:tcW w:w="1873"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Волна революции</w:t>
            </w:r>
          </w:p>
        </w:tc>
        <w:tc>
          <w:tcPr>
            <w:tcW w:w="581"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1000</w:t>
            </w:r>
          </w:p>
        </w:tc>
      </w:tr>
      <w:tr w:rsidR="00CF7346" w:rsidRPr="00CF7346" w:rsidTr="00CF7346">
        <w:trPr>
          <w:trHeight w:val="283"/>
        </w:trPr>
        <w:tc>
          <w:tcPr>
            <w:tcW w:w="220"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7</w:t>
            </w:r>
          </w:p>
        </w:tc>
        <w:tc>
          <w:tcPr>
            <w:tcW w:w="1234"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Футбольное поле</w:t>
            </w:r>
          </w:p>
        </w:tc>
        <w:tc>
          <w:tcPr>
            <w:tcW w:w="1092"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Администрации </w:t>
            </w:r>
          </w:p>
        </w:tc>
        <w:tc>
          <w:tcPr>
            <w:tcW w:w="1873" w:type="pct"/>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ст-ца Фонталовская</w:t>
            </w:r>
          </w:p>
        </w:tc>
        <w:tc>
          <w:tcPr>
            <w:tcW w:w="581" w:type="pct"/>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2000</w:t>
            </w:r>
          </w:p>
        </w:tc>
      </w:tr>
    </w:tbl>
    <w:p w:rsidR="00CF7346" w:rsidRDefault="00CF7346" w:rsidP="00CF7346">
      <w:pPr>
        <w:suppressAutoHyphens w:val="0"/>
        <w:spacing w:after="0" w:line="360" w:lineRule="auto"/>
        <w:ind w:firstLine="709"/>
        <w:jc w:val="both"/>
        <w:rPr>
          <w:rFonts w:ascii="Times New Roman" w:eastAsia="Times New Roman" w:hAnsi="Times New Roman"/>
          <w:sz w:val="24"/>
          <w:szCs w:val="24"/>
          <w:lang w:eastAsia="en-US"/>
        </w:rPr>
      </w:pPr>
    </w:p>
    <w:p w:rsidR="00CF7346" w:rsidRPr="00CF7346" w:rsidRDefault="00CF7346" w:rsidP="00CF7346">
      <w:pPr>
        <w:suppressAutoHyphens w:val="0"/>
        <w:spacing w:after="0" w:line="360" w:lineRule="auto"/>
        <w:ind w:firstLine="709"/>
        <w:jc w:val="both"/>
        <w:rPr>
          <w:rFonts w:ascii="Times New Roman" w:eastAsia="Times New Roman" w:hAnsi="Times New Roman"/>
          <w:sz w:val="24"/>
          <w:szCs w:val="24"/>
          <w:lang w:eastAsia="en-US"/>
        </w:rPr>
      </w:pPr>
      <w:r w:rsidRPr="00CF7346">
        <w:rPr>
          <w:rFonts w:ascii="Times New Roman" w:eastAsia="Times New Roman" w:hAnsi="Times New Roman"/>
          <w:sz w:val="24"/>
          <w:szCs w:val="24"/>
          <w:lang w:eastAsia="en-US"/>
        </w:rPr>
        <w:t xml:space="preserve">В Фонталовском сельском поселении расположено 33 магазина розничной торговли общей торговой площадью 3362,5 кв. м., 5 предприятий общественного питания на 138 мест. </w:t>
      </w:r>
      <w:r w:rsidRPr="00CF7346">
        <w:rPr>
          <w:rFonts w:ascii="Times New Roman" w:eastAsia="Times New Roman" w:hAnsi="Times New Roman"/>
          <w:spacing w:val="-4"/>
          <w:sz w:val="24"/>
          <w:szCs w:val="24"/>
          <w:lang w:eastAsia="ru-RU"/>
        </w:rPr>
        <w:t>и 3 предприятия бытового обслуживания.</w:t>
      </w:r>
    </w:p>
    <w:p w:rsidR="00CF7346" w:rsidRPr="00CF7346" w:rsidRDefault="00CF7346" w:rsidP="00CF7346">
      <w:pPr>
        <w:suppressAutoHyphens w:val="0"/>
        <w:spacing w:after="0" w:line="300" w:lineRule="auto"/>
        <w:ind w:firstLine="851"/>
        <w:jc w:val="right"/>
        <w:rPr>
          <w:rFonts w:ascii="Times New Roman" w:eastAsia="Times New Roman" w:hAnsi="Times New Roman"/>
          <w:i/>
          <w:sz w:val="24"/>
          <w:szCs w:val="24"/>
          <w:lang w:eastAsia="ru-RU"/>
        </w:rPr>
      </w:pPr>
      <w:r w:rsidRPr="00CF7346">
        <w:rPr>
          <w:rFonts w:ascii="Times New Roman" w:eastAsia="Times New Roman" w:hAnsi="Times New Roman"/>
          <w:i/>
          <w:sz w:val="24"/>
          <w:szCs w:val="24"/>
          <w:lang w:eastAsia="ru-RU"/>
        </w:rPr>
        <w:t>Перечень предприятий торговли по состоянию на 1 января 2011 г.</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35"/>
        <w:gridCol w:w="3260"/>
        <w:gridCol w:w="850"/>
        <w:gridCol w:w="1418"/>
        <w:gridCol w:w="1417"/>
      </w:tblGrid>
      <w:tr w:rsidR="00CF7346" w:rsidRPr="00CF7346" w:rsidTr="00CF7346">
        <w:trPr>
          <w:cantSplit/>
          <w:trHeight w:val="85"/>
          <w:tblHeader/>
          <w:jc w:val="center"/>
        </w:trPr>
        <w:tc>
          <w:tcPr>
            <w:tcW w:w="567" w:type="dxa"/>
            <w:shd w:val="clear" w:color="auto" w:fill="DDDDDD"/>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 xml:space="preserve">№ </w:t>
            </w:r>
          </w:p>
        </w:tc>
        <w:tc>
          <w:tcPr>
            <w:tcW w:w="2235" w:type="dxa"/>
            <w:shd w:val="clear" w:color="auto" w:fill="DDDDDD"/>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Наименование учреждения</w:t>
            </w:r>
          </w:p>
        </w:tc>
        <w:tc>
          <w:tcPr>
            <w:tcW w:w="3260" w:type="dxa"/>
            <w:shd w:val="clear" w:color="auto" w:fill="DDDDDD"/>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Местоположение</w:t>
            </w:r>
          </w:p>
        </w:tc>
        <w:tc>
          <w:tcPr>
            <w:tcW w:w="850" w:type="dxa"/>
            <w:shd w:val="clear" w:color="auto" w:fill="DDDDDD"/>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Штат, чел.</w:t>
            </w:r>
          </w:p>
        </w:tc>
        <w:tc>
          <w:tcPr>
            <w:tcW w:w="1418" w:type="dxa"/>
            <w:shd w:val="clear" w:color="auto" w:fill="DDDDDD"/>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Торговая площадь, м</w:t>
            </w:r>
            <w:r w:rsidRPr="00CF7346">
              <w:rPr>
                <w:rFonts w:ascii="Times New Roman" w:eastAsia="Times New Roman" w:hAnsi="Times New Roman"/>
                <w:sz w:val="24"/>
                <w:szCs w:val="24"/>
                <w:vertAlign w:val="superscript"/>
                <w:lang w:eastAsia="ru-RU"/>
              </w:rPr>
              <w:t>2</w:t>
            </w:r>
          </w:p>
        </w:tc>
        <w:tc>
          <w:tcPr>
            <w:tcW w:w="1417" w:type="dxa"/>
            <w:shd w:val="clear" w:color="auto" w:fill="DDDDDD"/>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Общая площадь, м</w:t>
            </w:r>
            <w:r w:rsidRPr="00CF7346">
              <w:rPr>
                <w:rFonts w:ascii="Times New Roman" w:eastAsia="Times New Roman" w:hAnsi="Times New Roman"/>
                <w:sz w:val="24"/>
                <w:szCs w:val="24"/>
                <w:vertAlign w:val="superscript"/>
                <w:lang w:eastAsia="ru-RU"/>
              </w:rPr>
              <w:t>2</w:t>
            </w:r>
          </w:p>
        </w:tc>
      </w:tr>
      <w:tr w:rsidR="00CF7346" w:rsidRPr="00CF7346" w:rsidTr="00CF7346">
        <w:trPr>
          <w:cantSplit/>
          <w:trHeight w:val="325"/>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Волна Революции, ул. Морская 12</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32</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28</w:t>
            </w:r>
          </w:p>
        </w:tc>
      </w:tr>
      <w:tr w:rsidR="00CF7346" w:rsidRPr="00CF7346" w:rsidTr="00CF7346">
        <w:trPr>
          <w:cantSplit/>
          <w:trHeight w:val="233"/>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№21</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Волна Революции, ул. Набережная, 36-а</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109</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51,4</w:t>
            </w:r>
          </w:p>
        </w:tc>
      </w:tr>
      <w:tr w:rsidR="00CF7346" w:rsidRPr="00CF7346" w:rsidTr="00CF7346">
        <w:trPr>
          <w:cantSplit/>
          <w:trHeight w:val="142"/>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Рабочая,51</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46</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37</w:t>
            </w:r>
          </w:p>
        </w:tc>
      </w:tr>
      <w:tr w:rsidR="00CF7346" w:rsidRPr="00CF7346" w:rsidTr="00CF7346">
        <w:trPr>
          <w:cantSplit/>
          <w:trHeight w:val="160"/>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"Дубрава"</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Рабочая,51</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43,1</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36,6</w:t>
            </w:r>
          </w:p>
        </w:tc>
      </w:tr>
      <w:tr w:rsidR="00CF7346" w:rsidRPr="00CF7346" w:rsidTr="00CF7346">
        <w:trPr>
          <w:cantSplit/>
          <w:trHeight w:val="333"/>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5</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«Кубаночка»</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Красная/ ул. Приморская</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184,8</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103,4</w:t>
            </w:r>
          </w:p>
        </w:tc>
      </w:tr>
      <w:tr w:rsidR="00CF7346" w:rsidRPr="00CF7346" w:rsidTr="00CF7346">
        <w:trPr>
          <w:cantSplit/>
          <w:trHeight w:val="369"/>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6</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Павильон</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Ленина/ Красная</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12</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12</w:t>
            </w:r>
          </w:p>
        </w:tc>
      </w:tr>
      <w:tr w:rsidR="00CF7346" w:rsidRPr="00CF7346" w:rsidTr="00CF7346">
        <w:trPr>
          <w:cantSplit/>
          <w:trHeight w:val="278"/>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7</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"Меркурий"</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Рабочая, 42</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63</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41</w:t>
            </w:r>
          </w:p>
        </w:tc>
      </w:tr>
      <w:tr w:rsidR="00CF7346" w:rsidRPr="00CF7346" w:rsidTr="00CF7346">
        <w:trPr>
          <w:cantSplit/>
          <w:trHeight w:val="423"/>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8</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«Продукты»</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Красная, 45</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47</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20</w:t>
            </w:r>
          </w:p>
        </w:tc>
      </w:tr>
      <w:tr w:rsidR="00CF7346" w:rsidRPr="00CF7346" w:rsidTr="00CF7346">
        <w:trPr>
          <w:cantSplit/>
          <w:trHeight w:val="340"/>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9</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"Камелия"</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Красная, 45</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47</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8,5</w:t>
            </w:r>
          </w:p>
        </w:tc>
      </w:tr>
      <w:tr w:rsidR="00CF7346" w:rsidRPr="00CF7346" w:rsidTr="00CF7346">
        <w:trPr>
          <w:cantSplit/>
          <w:trHeight w:val="129"/>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10</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"Визит"</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Красная, 34</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27,2</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20,3</w:t>
            </w:r>
          </w:p>
        </w:tc>
      </w:tr>
      <w:tr w:rsidR="00CF7346" w:rsidRPr="00CF7346" w:rsidTr="00CF7346">
        <w:trPr>
          <w:cantSplit/>
          <w:trHeight w:val="146"/>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11</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"Хозтовары"</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Приморская, 54-а</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5</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141,4</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83,6</w:t>
            </w:r>
          </w:p>
        </w:tc>
      </w:tr>
      <w:tr w:rsidR="00CF7346" w:rsidRPr="00CF7346" w:rsidTr="00CF7346">
        <w:trPr>
          <w:cantSplit/>
          <w:trHeight w:val="77"/>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12</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Ленина, 35/2</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33</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24</w:t>
            </w:r>
          </w:p>
        </w:tc>
      </w:tr>
      <w:tr w:rsidR="00CF7346" w:rsidRPr="00CF7346" w:rsidTr="00CF7346">
        <w:trPr>
          <w:cantSplit/>
          <w:trHeight w:val="77"/>
          <w:jc w:val="center"/>
        </w:trPr>
        <w:tc>
          <w:tcPr>
            <w:tcW w:w="56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13</w:t>
            </w:r>
          </w:p>
        </w:tc>
        <w:tc>
          <w:tcPr>
            <w:tcW w:w="2235"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Магазин "Продукты"</w:t>
            </w:r>
          </w:p>
        </w:tc>
        <w:tc>
          <w:tcPr>
            <w:tcW w:w="3260" w:type="dxa"/>
            <w:vAlign w:val="center"/>
          </w:tcPr>
          <w:p w:rsidR="00CF7346" w:rsidRPr="00CF7346" w:rsidRDefault="00CF7346" w:rsidP="00CF7346">
            <w:pPr>
              <w:suppressAutoHyphens w:val="0"/>
              <w:spacing w:after="0" w:line="240" w:lineRule="auto"/>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п. Кучугуры, ул. Ленина, 101</w:t>
            </w:r>
          </w:p>
        </w:tc>
        <w:tc>
          <w:tcPr>
            <w:tcW w:w="850"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2</w:t>
            </w:r>
          </w:p>
        </w:tc>
        <w:tc>
          <w:tcPr>
            <w:tcW w:w="1418"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68</w:t>
            </w:r>
          </w:p>
        </w:tc>
        <w:tc>
          <w:tcPr>
            <w:tcW w:w="1417" w:type="dxa"/>
            <w:vAlign w:val="center"/>
          </w:tcPr>
          <w:p w:rsidR="00CF7346" w:rsidRPr="00CF7346" w:rsidRDefault="00CF7346" w:rsidP="00CF7346">
            <w:pPr>
              <w:suppressAutoHyphens w:val="0"/>
              <w:spacing w:after="0" w:line="240" w:lineRule="auto"/>
              <w:jc w:val="center"/>
              <w:rPr>
                <w:rFonts w:ascii="Times New Roman" w:eastAsia="Times New Roman" w:hAnsi="Times New Roman"/>
                <w:sz w:val="24"/>
                <w:szCs w:val="24"/>
                <w:lang w:eastAsia="ru-RU"/>
              </w:rPr>
            </w:pPr>
            <w:r w:rsidRPr="00CF7346">
              <w:rPr>
                <w:rFonts w:ascii="Times New Roman" w:eastAsia="Times New Roman" w:hAnsi="Times New Roman"/>
                <w:sz w:val="24"/>
                <w:szCs w:val="24"/>
                <w:lang w:eastAsia="ru-RU"/>
              </w:rPr>
              <w:t>42</w:t>
            </w:r>
          </w:p>
        </w:tc>
      </w:tr>
      <w:tr w:rsidR="00CF7346" w:rsidRPr="000B5A9D" w:rsidTr="00CF7346">
        <w:trPr>
          <w:cantSplit/>
          <w:trHeight w:val="231"/>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14</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Павильон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Ленина/ ул. Красная</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88,4</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55</w:t>
            </w:r>
          </w:p>
        </w:tc>
      </w:tr>
      <w:tr w:rsidR="00CF7346" w:rsidRPr="000B5A9D" w:rsidTr="00CF7346">
        <w:trPr>
          <w:cantSplit/>
          <w:trHeight w:val="281"/>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15</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п.Кучугуры, ул. Ленина, 39/1</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28</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15</w:t>
            </w:r>
          </w:p>
        </w:tc>
      </w:tr>
      <w:tr w:rsidR="00CF7346" w:rsidRPr="000B5A9D" w:rsidTr="00CF7346">
        <w:trPr>
          <w:cantSplit/>
          <w:trHeight w:val="13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16</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п.Кучугуры, ул.Ленина, 39/1</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72</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64</w:t>
            </w:r>
          </w:p>
        </w:tc>
      </w:tr>
      <w:tr w:rsidR="00CF7346" w:rsidRPr="000B5A9D" w:rsidTr="00CF7346">
        <w:trPr>
          <w:cantSplit/>
          <w:trHeight w:val="161"/>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17</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Павильон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п.Кучугуры, ул.Таманская,27</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42</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32</w:t>
            </w:r>
          </w:p>
        </w:tc>
      </w:tr>
      <w:tr w:rsidR="00CF7346" w:rsidRPr="000B5A9D" w:rsidTr="00CF7346">
        <w:trPr>
          <w:cantSplit/>
          <w:trHeight w:val="166"/>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18</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Киоск</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п.Кучугуры, ул.Ленина</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18</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18</w:t>
            </w:r>
          </w:p>
        </w:tc>
      </w:tr>
      <w:tr w:rsidR="00CF7346" w:rsidRPr="000B5A9D" w:rsidTr="00CF7346">
        <w:trPr>
          <w:cantSplit/>
          <w:trHeight w:val="183"/>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19</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Павильон «Бриз»</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п.Кучугуры, пер.Первомайский, 13</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43,4</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35,8</w:t>
            </w:r>
          </w:p>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lastRenderedPageBreak/>
              <w:t>20</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№13 «Мебель</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п.Кучугуры, ул. Ленина /        ул. Красная</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90,0</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55,4</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21</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ООО «Жемчужина»</w:t>
            </w:r>
          </w:p>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"Продукты"</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Красная. 34</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211,5</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63</w:t>
            </w:r>
          </w:p>
        </w:tc>
      </w:tr>
      <w:tr w:rsidR="00CF7346" w:rsidRPr="000B5A9D" w:rsidTr="00CF7346">
        <w:trPr>
          <w:cantSplit/>
          <w:trHeight w:val="206"/>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22</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Павильон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Красная, 45</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29</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29</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23</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"Лазурит"</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Гагарина,3-г</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6</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1194</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150</w:t>
            </w:r>
          </w:p>
        </w:tc>
      </w:tr>
      <w:tr w:rsidR="00CF7346" w:rsidRPr="000B5A9D" w:rsidTr="00CF7346">
        <w:trPr>
          <w:cantSplit/>
          <w:trHeight w:val="158"/>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24</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ст-ца Фонталовская, ул. Ленина, 18</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70</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45</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25</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ст-ца Фонталовская, ул. Ленина, 18</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68</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35</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26</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Павильон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ст-ца Фонталовская, ул. Давыдова, 30</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19</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15</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27</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Павильон</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ст-ца Фонталовская, ул. Ленина,25/1</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26</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26</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28</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№17</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ст-ца Фонталовская, ул. Ленина,19</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146,2</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76,4</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29</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"Ручеек"</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ст-ца Фонталовская, ул. Мира, 2а</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40</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26</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30</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«Продукты»</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ст-ца Фонталовская, ул. Ленина,34</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106,8</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50,6</w:t>
            </w:r>
          </w:p>
        </w:tc>
      </w:tr>
      <w:tr w:rsidR="00CF7346" w:rsidRPr="000B5A9D" w:rsidTr="00CF7346">
        <w:trPr>
          <w:cantSplit/>
          <w:trHeight w:val="379"/>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31</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№17 "Промтовары"</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Юбилейный, ул. Ленина, 15</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46</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42,5</w:t>
            </w:r>
          </w:p>
        </w:tc>
      </w:tr>
      <w:tr w:rsidR="00CF7346" w:rsidRPr="000B5A9D" w:rsidTr="00CF7346">
        <w:trPr>
          <w:cantSplit/>
          <w:trHeight w:val="287"/>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32</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№16</w:t>
            </w:r>
          </w:p>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«Продукты»</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Юбилейный, ул.Ленина, 15</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120</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73,5</w:t>
            </w:r>
          </w:p>
        </w:tc>
      </w:tr>
      <w:tr w:rsidR="00CF7346" w:rsidRPr="000B5A9D" w:rsidTr="00CF7346">
        <w:trPr>
          <w:cantSplit/>
          <w:trHeight w:val="340"/>
          <w:jc w:val="center"/>
        </w:trPr>
        <w:tc>
          <w:tcPr>
            <w:tcW w:w="56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33</w:t>
            </w:r>
          </w:p>
        </w:tc>
        <w:tc>
          <w:tcPr>
            <w:tcW w:w="2235"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Магазин «Продукты»</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Юбилейный, ул. Красная, 5</w:t>
            </w:r>
          </w:p>
        </w:tc>
        <w:tc>
          <w:tcPr>
            <w:tcW w:w="850"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1418"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50,7</w:t>
            </w:r>
          </w:p>
        </w:tc>
        <w:tc>
          <w:tcPr>
            <w:tcW w:w="1417"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21,7</w:t>
            </w:r>
          </w:p>
        </w:tc>
      </w:tr>
    </w:tbl>
    <w:p w:rsidR="00CF7346" w:rsidRPr="000B5A9D" w:rsidRDefault="00CF7346" w:rsidP="00CF7346">
      <w:pPr>
        <w:suppressAutoHyphens w:val="0"/>
        <w:spacing w:after="0" w:line="336" w:lineRule="auto"/>
        <w:ind w:firstLine="708"/>
        <w:jc w:val="both"/>
        <w:rPr>
          <w:rFonts w:ascii="Times New Roman" w:eastAsia="Times New Roman" w:hAnsi="Times New Roman"/>
          <w:color w:val="000000" w:themeColor="text1"/>
          <w:sz w:val="24"/>
          <w:szCs w:val="24"/>
          <w:lang w:eastAsia="en-US"/>
        </w:rPr>
      </w:pPr>
    </w:p>
    <w:p w:rsidR="00CF7346" w:rsidRPr="000B5A9D" w:rsidRDefault="00CF7346" w:rsidP="00CF7346">
      <w:pPr>
        <w:suppressAutoHyphens w:val="0"/>
        <w:spacing w:after="0" w:line="240" w:lineRule="auto"/>
        <w:jc w:val="right"/>
        <w:rPr>
          <w:rFonts w:ascii="Times New Roman" w:eastAsia="Times New Roman" w:hAnsi="Times New Roman"/>
          <w:i/>
          <w:color w:val="000000" w:themeColor="text1"/>
          <w:sz w:val="24"/>
          <w:szCs w:val="24"/>
          <w:lang w:eastAsia="ru-RU"/>
        </w:rPr>
      </w:pPr>
      <w:r w:rsidRPr="000B5A9D">
        <w:rPr>
          <w:rFonts w:ascii="Times New Roman" w:eastAsia="Times New Roman" w:hAnsi="Times New Roman"/>
          <w:i/>
          <w:color w:val="000000" w:themeColor="text1"/>
          <w:sz w:val="24"/>
          <w:szCs w:val="24"/>
          <w:lang w:eastAsia="ru-RU"/>
        </w:rPr>
        <w:t>Перечень предприятий общественного питания по состоянию на 1 января 2011 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3260"/>
        <w:gridCol w:w="1134"/>
        <w:gridCol w:w="992"/>
        <w:gridCol w:w="1701"/>
      </w:tblGrid>
      <w:tr w:rsidR="00CF7346" w:rsidRPr="000B5A9D" w:rsidTr="00CF7346">
        <w:trPr>
          <w:trHeight w:val="293"/>
          <w:jc w:val="center"/>
        </w:trPr>
        <w:tc>
          <w:tcPr>
            <w:tcW w:w="426"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 xml:space="preserve">№ </w:t>
            </w:r>
          </w:p>
        </w:tc>
        <w:tc>
          <w:tcPr>
            <w:tcW w:w="2268"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 xml:space="preserve">Наименование учреждения </w:t>
            </w:r>
          </w:p>
        </w:tc>
        <w:tc>
          <w:tcPr>
            <w:tcW w:w="3260"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Местоположение</w:t>
            </w:r>
          </w:p>
        </w:tc>
        <w:tc>
          <w:tcPr>
            <w:tcW w:w="1134"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Штат, чел.</w:t>
            </w:r>
          </w:p>
        </w:tc>
        <w:tc>
          <w:tcPr>
            <w:tcW w:w="992"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 xml:space="preserve">Вмести-мость </w:t>
            </w:r>
          </w:p>
        </w:tc>
        <w:tc>
          <w:tcPr>
            <w:tcW w:w="1701"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Площадь торгового зала</w:t>
            </w:r>
          </w:p>
        </w:tc>
      </w:tr>
      <w:tr w:rsidR="00CF7346" w:rsidRPr="000B5A9D" w:rsidTr="00CF7346">
        <w:trPr>
          <w:trHeight w:val="276"/>
          <w:jc w:val="center"/>
        </w:trPr>
        <w:tc>
          <w:tcPr>
            <w:tcW w:w="426"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c>
          <w:tcPr>
            <w:tcW w:w="2268"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c>
          <w:tcPr>
            <w:tcW w:w="3260"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c>
          <w:tcPr>
            <w:tcW w:w="1134"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c>
          <w:tcPr>
            <w:tcW w:w="992"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c>
          <w:tcPr>
            <w:tcW w:w="1701"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r>
      <w:tr w:rsidR="00CF7346" w:rsidRPr="000B5A9D" w:rsidTr="00CF7346">
        <w:trPr>
          <w:trHeight w:val="340"/>
          <w:jc w:val="center"/>
        </w:trPr>
        <w:tc>
          <w:tcPr>
            <w:tcW w:w="426"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2268"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Закусочная "Прибой"</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Красная,44</w:t>
            </w:r>
          </w:p>
        </w:tc>
        <w:tc>
          <w:tcPr>
            <w:tcW w:w="1134"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15</w:t>
            </w:r>
          </w:p>
        </w:tc>
        <w:tc>
          <w:tcPr>
            <w:tcW w:w="992"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100</w:t>
            </w:r>
          </w:p>
        </w:tc>
        <w:tc>
          <w:tcPr>
            <w:tcW w:w="1701"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н/д </w:t>
            </w:r>
          </w:p>
        </w:tc>
      </w:tr>
      <w:tr w:rsidR="00CF7346" w:rsidRPr="000B5A9D" w:rsidTr="00CF7346">
        <w:trPr>
          <w:trHeight w:val="77"/>
          <w:jc w:val="center"/>
        </w:trPr>
        <w:tc>
          <w:tcPr>
            <w:tcW w:w="426"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2268"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Кафе "Норд"</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Ленина, 38/1</w:t>
            </w:r>
          </w:p>
        </w:tc>
        <w:tc>
          <w:tcPr>
            <w:tcW w:w="1134"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w:t>
            </w:r>
          </w:p>
        </w:tc>
        <w:tc>
          <w:tcPr>
            <w:tcW w:w="992"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28</w:t>
            </w:r>
          </w:p>
        </w:tc>
        <w:tc>
          <w:tcPr>
            <w:tcW w:w="1701"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56</w:t>
            </w:r>
          </w:p>
        </w:tc>
      </w:tr>
      <w:tr w:rsidR="00CF7346" w:rsidRPr="000B5A9D" w:rsidTr="00CF7346">
        <w:trPr>
          <w:trHeight w:val="176"/>
          <w:jc w:val="center"/>
        </w:trPr>
        <w:tc>
          <w:tcPr>
            <w:tcW w:w="426"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w:t>
            </w:r>
          </w:p>
        </w:tc>
        <w:tc>
          <w:tcPr>
            <w:tcW w:w="2268"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Кафе "Восток"</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Коммунистическая, 53-а</w:t>
            </w:r>
          </w:p>
        </w:tc>
        <w:tc>
          <w:tcPr>
            <w:tcW w:w="1134"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6</w:t>
            </w:r>
          </w:p>
        </w:tc>
        <w:tc>
          <w:tcPr>
            <w:tcW w:w="992"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60</w:t>
            </w:r>
          </w:p>
        </w:tc>
        <w:tc>
          <w:tcPr>
            <w:tcW w:w="1701"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121</w:t>
            </w:r>
          </w:p>
        </w:tc>
      </w:tr>
      <w:tr w:rsidR="00CF7346" w:rsidRPr="000B5A9D" w:rsidTr="00CF7346">
        <w:trPr>
          <w:trHeight w:val="84"/>
          <w:jc w:val="center"/>
        </w:trPr>
        <w:tc>
          <w:tcPr>
            <w:tcW w:w="426"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4</w:t>
            </w:r>
          </w:p>
        </w:tc>
        <w:tc>
          <w:tcPr>
            <w:tcW w:w="2268"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Кафе "У Фонтала"</w:t>
            </w:r>
          </w:p>
        </w:tc>
        <w:tc>
          <w:tcPr>
            <w:tcW w:w="3260" w:type="dxa"/>
            <w:vAlign w:val="center"/>
          </w:tcPr>
          <w:p w:rsidR="00CF7346" w:rsidRPr="000B5A9D" w:rsidRDefault="00CF7346" w:rsidP="00CF7346">
            <w:pPr>
              <w:suppressAutoHyphens w:val="0"/>
              <w:spacing w:after="0" w:line="240" w:lineRule="auto"/>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ст-ца Фонталовская, ул. Мира</w:t>
            </w:r>
          </w:p>
        </w:tc>
        <w:tc>
          <w:tcPr>
            <w:tcW w:w="1134"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w:t>
            </w:r>
          </w:p>
        </w:tc>
        <w:tc>
          <w:tcPr>
            <w:tcW w:w="992"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50</w:t>
            </w:r>
          </w:p>
        </w:tc>
        <w:tc>
          <w:tcPr>
            <w:tcW w:w="1701"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128,2</w:t>
            </w:r>
          </w:p>
        </w:tc>
      </w:tr>
      <w:tr w:rsidR="00CF7346" w:rsidRPr="000B5A9D" w:rsidTr="00CF7346">
        <w:trPr>
          <w:trHeight w:val="131"/>
          <w:jc w:val="center"/>
        </w:trPr>
        <w:tc>
          <w:tcPr>
            <w:tcW w:w="426"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5</w:t>
            </w:r>
          </w:p>
        </w:tc>
        <w:tc>
          <w:tcPr>
            <w:tcW w:w="2268" w:type="dxa"/>
            <w:vAlign w:val="center"/>
          </w:tcPr>
          <w:p w:rsidR="00CF7346" w:rsidRPr="000B5A9D" w:rsidRDefault="00CF7346" w:rsidP="00CF7346">
            <w:pPr>
              <w:suppressAutoHyphens w:val="0"/>
              <w:spacing w:after="0" w:line="240" w:lineRule="auto"/>
              <w:rPr>
                <w:rFonts w:ascii="Arial" w:eastAsia="Times New Roman" w:hAnsi="Arial"/>
                <w:color w:val="000000" w:themeColor="text1"/>
                <w:sz w:val="24"/>
                <w:szCs w:val="24"/>
                <w:lang w:eastAsia="ru-RU"/>
              </w:rPr>
            </w:pPr>
            <w:r w:rsidRPr="000B5A9D">
              <w:rPr>
                <w:rFonts w:ascii="Times New Roman" w:eastAsia="Times New Roman" w:hAnsi="Times New Roman"/>
                <w:color w:val="000000" w:themeColor="text1"/>
                <w:sz w:val="24"/>
                <w:szCs w:val="24"/>
                <w:lang w:eastAsia="ru-RU"/>
              </w:rPr>
              <w:t>Кафе "Бриз"</w:t>
            </w:r>
          </w:p>
        </w:tc>
        <w:tc>
          <w:tcPr>
            <w:tcW w:w="3260" w:type="dxa"/>
            <w:vAlign w:val="center"/>
          </w:tcPr>
          <w:p w:rsidR="00CF7346" w:rsidRPr="000B5A9D" w:rsidRDefault="00CF7346" w:rsidP="00CF7346">
            <w:pPr>
              <w:suppressAutoHyphens w:val="0"/>
              <w:spacing w:after="0" w:line="240" w:lineRule="auto"/>
              <w:rPr>
                <w:rFonts w:ascii="Arial" w:eastAsia="Times New Roman" w:hAnsi="Arial"/>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пер. Первомайский, 13</w:t>
            </w:r>
          </w:p>
        </w:tc>
        <w:tc>
          <w:tcPr>
            <w:tcW w:w="1134"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12</w:t>
            </w:r>
          </w:p>
        </w:tc>
        <w:tc>
          <w:tcPr>
            <w:tcW w:w="992"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100</w:t>
            </w:r>
          </w:p>
        </w:tc>
        <w:tc>
          <w:tcPr>
            <w:tcW w:w="1701"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120</w:t>
            </w:r>
          </w:p>
        </w:tc>
      </w:tr>
    </w:tbl>
    <w:p w:rsidR="00CF7346" w:rsidRPr="000B5A9D" w:rsidRDefault="00CF7346" w:rsidP="00CF7346">
      <w:pPr>
        <w:spacing w:after="0" w:line="300" w:lineRule="auto"/>
        <w:ind w:firstLine="708"/>
        <w:jc w:val="both"/>
        <w:rPr>
          <w:rFonts w:ascii="Times New Roman" w:eastAsia="Arial Unicode MS" w:hAnsi="Times New Roman"/>
          <w:color w:val="000000" w:themeColor="text1"/>
          <w:sz w:val="24"/>
          <w:szCs w:val="24"/>
          <w:lang w:eastAsia="en-US" w:bidi="en-US"/>
        </w:rPr>
      </w:pPr>
      <w:r w:rsidRPr="000B5A9D">
        <w:rPr>
          <w:rFonts w:ascii="Times New Roman" w:eastAsia="Arial Unicode MS" w:hAnsi="Times New Roman"/>
          <w:i/>
          <w:color w:val="000000" w:themeColor="text1"/>
          <w:sz w:val="24"/>
          <w:szCs w:val="24"/>
          <w:lang w:eastAsia="ru-RU"/>
        </w:rPr>
        <w:lastRenderedPageBreak/>
        <w:t>Предприятия бытового обслуживания</w:t>
      </w:r>
      <w:r w:rsidRPr="000B5A9D">
        <w:rPr>
          <w:rFonts w:ascii="Times New Roman" w:eastAsia="Arial Unicode MS" w:hAnsi="Times New Roman"/>
          <w:color w:val="000000" w:themeColor="text1"/>
          <w:sz w:val="24"/>
          <w:szCs w:val="24"/>
          <w:lang w:eastAsia="ru-RU"/>
        </w:rPr>
        <w:t xml:space="preserve">. </w:t>
      </w:r>
      <w:r w:rsidRPr="000B5A9D">
        <w:rPr>
          <w:rFonts w:ascii="Times New Roman" w:eastAsia="Arial Unicode MS" w:hAnsi="Times New Roman"/>
          <w:color w:val="000000" w:themeColor="text1"/>
          <w:sz w:val="24"/>
          <w:szCs w:val="24"/>
          <w:lang w:eastAsia="en-US" w:bidi="en-US"/>
        </w:rPr>
        <w:t xml:space="preserve">Бытовое обслуживание населения осуществляют субъекты малого бизнеса, занимающиеся индивидуальным исполнением заказов. В этой сфере осуществляют деятельность 3 субъекта. </w:t>
      </w:r>
    </w:p>
    <w:p w:rsidR="00CF7346" w:rsidRPr="000B5A9D" w:rsidRDefault="00CF7346" w:rsidP="00CF7346">
      <w:pPr>
        <w:spacing w:after="0" w:line="300" w:lineRule="auto"/>
        <w:ind w:firstLine="708"/>
        <w:jc w:val="both"/>
        <w:rPr>
          <w:rFonts w:ascii="Times New Roman" w:eastAsia="Arial Unicode MS" w:hAnsi="Times New Roman"/>
          <w:color w:val="000000" w:themeColor="text1"/>
          <w:sz w:val="24"/>
          <w:szCs w:val="24"/>
          <w:lang w:eastAsia="en-US" w:bidi="en-US"/>
        </w:rPr>
      </w:pPr>
      <w:r w:rsidRPr="000B5A9D">
        <w:rPr>
          <w:rFonts w:ascii="Times New Roman" w:eastAsia="Arial Unicode MS" w:hAnsi="Times New Roman"/>
          <w:color w:val="000000" w:themeColor="text1"/>
          <w:sz w:val="24"/>
          <w:szCs w:val="24"/>
          <w:lang w:eastAsia="en-US" w:bidi="en-US"/>
        </w:rPr>
        <w:t>В Фонталовском сельском поселении не оказываются услуги гостиниц и аналогичных средств размещения, банно-оздоровительного комплекса, прачечных и химчисток. Следует отметить, что потребность на данный вид услуги ежегодно возрастает,  в связи с инвестиционными проектами в поселении.</w:t>
      </w:r>
    </w:p>
    <w:p w:rsidR="00CF7346" w:rsidRPr="000B5A9D" w:rsidRDefault="00CF7346" w:rsidP="00CF7346">
      <w:pPr>
        <w:suppressAutoHyphens w:val="0"/>
        <w:spacing w:after="0" w:line="240" w:lineRule="auto"/>
        <w:rPr>
          <w:rFonts w:ascii="Times New Roman" w:eastAsia="Times New Roman" w:hAnsi="Times New Roman"/>
          <w:i/>
          <w:color w:val="000000" w:themeColor="text1"/>
          <w:sz w:val="24"/>
          <w:szCs w:val="24"/>
          <w:lang w:eastAsia="ru-RU"/>
        </w:rPr>
      </w:pPr>
      <w:r w:rsidRPr="000B5A9D">
        <w:rPr>
          <w:rFonts w:ascii="Times New Roman" w:eastAsia="Times New Roman" w:hAnsi="Times New Roman"/>
          <w:i/>
          <w:color w:val="000000" w:themeColor="text1"/>
          <w:sz w:val="24"/>
          <w:szCs w:val="24"/>
          <w:lang w:eastAsia="ru-RU"/>
        </w:rPr>
        <w:t>Перечень предприятий бытового обслуживания по состоянию на 1 января 2011 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3827"/>
        <w:gridCol w:w="1701"/>
      </w:tblGrid>
      <w:tr w:rsidR="00CF7346" w:rsidRPr="000B5A9D" w:rsidTr="00CF7346">
        <w:trPr>
          <w:trHeight w:val="276"/>
        </w:trPr>
        <w:tc>
          <w:tcPr>
            <w:tcW w:w="567"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 п/п</w:t>
            </w:r>
          </w:p>
        </w:tc>
        <w:tc>
          <w:tcPr>
            <w:tcW w:w="3686"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Наименование учреждения (предприятия)</w:t>
            </w:r>
          </w:p>
        </w:tc>
        <w:tc>
          <w:tcPr>
            <w:tcW w:w="3827"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Местоположение</w:t>
            </w:r>
          </w:p>
        </w:tc>
        <w:tc>
          <w:tcPr>
            <w:tcW w:w="1701" w:type="dxa"/>
            <w:vMerge w:val="restart"/>
            <w:shd w:val="clear" w:color="auto" w:fill="F2F2F2"/>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Штат, чел.</w:t>
            </w:r>
          </w:p>
        </w:tc>
      </w:tr>
      <w:tr w:rsidR="00CF7346" w:rsidRPr="000B5A9D" w:rsidTr="00CF7346">
        <w:trPr>
          <w:trHeight w:val="276"/>
        </w:trPr>
        <w:tc>
          <w:tcPr>
            <w:tcW w:w="567"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c>
          <w:tcPr>
            <w:tcW w:w="3686"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c>
          <w:tcPr>
            <w:tcW w:w="3827"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c>
          <w:tcPr>
            <w:tcW w:w="1701" w:type="dxa"/>
            <w:vMerge/>
            <w:shd w:val="clear" w:color="auto" w:fill="F2F2F2"/>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p>
        </w:tc>
      </w:tr>
      <w:tr w:rsidR="00CF7346" w:rsidRPr="000B5A9D" w:rsidTr="00CF7346">
        <w:trPr>
          <w:trHeight w:val="333"/>
        </w:trPr>
        <w:tc>
          <w:tcPr>
            <w:tcW w:w="567"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c>
          <w:tcPr>
            <w:tcW w:w="3686"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Парикмахерская «Виктория»</w:t>
            </w:r>
          </w:p>
        </w:tc>
        <w:tc>
          <w:tcPr>
            <w:tcW w:w="3827"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Красная</w:t>
            </w:r>
          </w:p>
        </w:tc>
        <w:tc>
          <w:tcPr>
            <w:tcW w:w="1701"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r>
      <w:tr w:rsidR="00CF7346" w:rsidRPr="000B5A9D" w:rsidTr="00CF7346">
        <w:trPr>
          <w:trHeight w:val="269"/>
        </w:trPr>
        <w:tc>
          <w:tcPr>
            <w:tcW w:w="567"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c>
          <w:tcPr>
            <w:tcW w:w="3686"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Парикмахерские услуги</w:t>
            </w:r>
          </w:p>
        </w:tc>
        <w:tc>
          <w:tcPr>
            <w:tcW w:w="3827"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 Кучугуры, ул. Красная, 38</w:t>
            </w:r>
          </w:p>
        </w:tc>
        <w:tc>
          <w:tcPr>
            <w:tcW w:w="1701"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2</w:t>
            </w:r>
          </w:p>
        </w:tc>
      </w:tr>
      <w:tr w:rsidR="00CF7346" w:rsidRPr="000B5A9D" w:rsidTr="00CF7346">
        <w:trPr>
          <w:trHeight w:val="274"/>
        </w:trPr>
        <w:tc>
          <w:tcPr>
            <w:tcW w:w="567"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3</w:t>
            </w:r>
          </w:p>
        </w:tc>
        <w:tc>
          <w:tcPr>
            <w:tcW w:w="3686"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Парикмахерская «Багира»</w:t>
            </w:r>
          </w:p>
        </w:tc>
        <w:tc>
          <w:tcPr>
            <w:tcW w:w="3827" w:type="dxa"/>
            <w:vAlign w:val="center"/>
          </w:tcPr>
          <w:p w:rsidR="00CF7346" w:rsidRPr="000B5A9D" w:rsidRDefault="00CF7346" w:rsidP="00CF7346">
            <w:pPr>
              <w:suppressAutoHyphens w:val="0"/>
              <w:spacing w:after="0" w:line="240" w:lineRule="auto"/>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п.Кучугуры, ул.Ленина</w:t>
            </w:r>
          </w:p>
        </w:tc>
        <w:tc>
          <w:tcPr>
            <w:tcW w:w="1701" w:type="dxa"/>
            <w:vAlign w:val="center"/>
          </w:tcPr>
          <w:p w:rsidR="00CF7346" w:rsidRPr="000B5A9D" w:rsidRDefault="00CF7346" w:rsidP="00CF7346">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1</w:t>
            </w:r>
          </w:p>
        </w:tc>
      </w:tr>
    </w:tbl>
    <w:p w:rsidR="008E3F26" w:rsidRPr="000B5A9D" w:rsidRDefault="008E3F26" w:rsidP="00DD4758">
      <w:pPr>
        <w:suppressAutoHyphens w:val="0"/>
        <w:spacing w:line="360" w:lineRule="auto"/>
        <w:ind w:firstLine="709"/>
        <w:jc w:val="both"/>
        <w:rPr>
          <w:rFonts w:ascii="Times New Roman" w:hAnsi="Times New Roman"/>
          <w:b/>
          <w:color w:val="000000" w:themeColor="text1"/>
          <w:sz w:val="24"/>
          <w:szCs w:val="24"/>
        </w:rPr>
      </w:pPr>
    </w:p>
    <w:p w:rsidR="008848FC" w:rsidRPr="000B5A9D" w:rsidRDefault="00BE3460" w:rsidP="00DD4758">
      <w:pPr>
        <w:suppressAutoHyphens w:val="0"/>
        <w:spacing w:line="360" w:lineRule="auto"/>
        <w:ind w:firstLine="709"/>
        <w:jc w:val="both"/>
        <w:rPr>
          <w:rFonts w:ascii="Times New Roman" w:hAnsi="Times New Roman"/>
          <w:b/>
          <w:color w:val="000000" w:themeColor="text1"/>
          <w:sz w:val="24"/>
          <w:szCs w:val="24"/>
        </w:rPr>
      </w:pPr>
      <w:r w:rsidRPr="000B5A9D">
        <w:rPr>
          <w:rFonts w:ascii="Times New Roman" w:hAnsi="Times New Roman"/>
          <w:b/>
          <w:color w:val="000000" w:themeColor="text1"/>
          <w:sz w:val="24"/>
          <w:szCs w:val="24"/>
        </w:rPr>
        <w:t>2.3</w:t>
      </w:r>
      <w:r w:rsidR="001F262A" w:rsidRPr="000B5A9D">
        <w:rPr>
          <w:rFonts w:ascii="Times New Roman" w:hAnsi="Times New Roman"/>
          <w:b/>
          <w:color w:val="000000" w:themeColor="text1"/>
          <w:sz w:val="24"/>
          <w:szCs w:val="24"/>
        </w:rPr>
        <w:t xml:space="preserve"> ПРОГНОЗИРУЕМЫЙ СПРОС</w:t>
      </w:r>
      <w:r w:rsidR="00077410" w:rsidRPr="000B5A9D">
        <w:rPr>
          <w:rFonts w:ascii="Times New Roman" w:hAnsi="Times New Roman"/>
          <w:b/>
          <w:color w:val="000000" w:themeColor="text1"/>
          <w:sz w:val="24"/>
          <w:szCs w:val="24"/>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Прогнозом на 2017 год и на период до 203</w:t>
      </w:r>
      <w:r w:rsidR="00CF7346" w:rsidRPr="000B5A9D">
        <w:rPr>
          <w:rFonts w:ascii="Times New Roman" w:hAnsi="Times New Roman"/>
          <w:color w:val="000000" w:themeColor="text1"/>
          <w:sz w:val="24"/>
          <w:szCs w:val="24"/>
        </w:rPr>
        <w:t>3</w:t>
      </w:r>
      <w:r w:rsidRPr="000B5A9D">
        <w:rPr>
          <w:rFonts w:ascii="Times New Roman" w:hAnsi="Times New Roman"/>
          <w:color w:val="000000" w:themeColor="text1"/>
          <w:sz w:val="24"/>
          <w:szCs w:val="24"/>
        </w:rPr>
        <w:t xml:space="preserve"> года определены следующие приоритеты социальной инфраструктуры</w:t>
      </w:r>
      <w:r w:rsidR="00D3684B" w:rsidRPr="000B5A9D">
        <w:rPr>
          <w:rFonts w:ascii="Times New Roman" w:hAnsi="Times New Roman"/>
          <w:color w:val="000000" w:themeColor="text1"/>
          <w:sz w:val="24"/>
          <w:szCs w:val="24"/>
        </w:rPr>
        <w:t xml:space="preserve"> </w:t>
      </w:r>
      <w:r w:rsidR="00CF7346" w:rsidRPr="000B5A9D">
        <w:rPr>
          <w:rFonts w:ascii="Times New Roman" w:hAnsi="Times New Roman"/>
          <w:color w:val="000000" w:themeColor="text1"/>
          <w:sz w:val="24"/>
          <w:szCs w:val="24"/>
        </w:rPr>
        <w:t>Фонтал</w:t>
      </w:r>
      <w:r w:rsidR="00D3684B" w:rsidRPr="000B5A9D">
        <w:rPr>
          <w:rFonts w:ascii="Times New Roman" w:hAnsi="Times New Roman"/>
          <w:color w:val="000000" w:themeColor="text1"/>
          <w:sz w:val="24"/>
          <w:szCs w:val="24"/>
        </w:rPr>
        <w:t>овского</w:t>
      </w:r>
      <w:r w:rsidRPr="000B5A9D">
        <w:rPr>
          <w:rFonts w:ascii="Times New Roman" w:hAnsi="Times New Roman"/>
          <w:color w:val="000000" w:themeColor="text1"/>
          <w:sz w:val="24"/>
          <w:szCs w:val="24"/>
        </w:rPr>
        <w:t xml:space="preserve"> сельского поселения </w:t>
      </w:r>
      <w:r w:rsidR="00CF7346" w:rsidRPr="000B5A9D">
        <w:rPr>
          <w:rFonts w:ascii="Times New Roman" w:hAnsi="Times New Roman"/>
          <w:color w:val="000000" w:themeColor="text1"/>
          <w:sz w:val="24"/>
          <w:szCs w:val="24"/>
        </w:rPr>
        <w:t>Темрюк</w:t>
      </w:r>
      <w:r w:rsidR="00D3684B" w:rsidRPr="000B5A9D">
        <w:rPr>
          <w:rFonts w:ascii="Times New Roman" w:hAnsi="Times New Roman"/>
          <w:color w:val="000000" w:themeColor="text1"/>
          <w:sz w:val="24"/>
          <w:szCs w:val="24"/>
        </w:rPr>
        <w:t>ского</w:t>
      </w:r>
      <w:r w:rsidRPr="000B5A9D">
        <w:rPr>
          <w:rFonts w:ascii="Times New Roman" w:hAnsi="Times New Roman"/>
          <w:color w:val="000000" w:themeColor="text1"/>
          <w:sz w:val="24"/>
          <w:szCs w:val="24"/>
        </w:rPr>
        <w:t xml:space="preserve"> муниципального района Краснодарского края: </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-повышение уровня жизни населения </w:t>
      </w:r>
      <w:r w:rsidR="00CF7346" w:rsidRPr="000B5A9D">
        <w:rPr>
          <w:rFonts w:ascii="Times New Roman" w:hAnsi="Times New Roman"/>
          <w:color w:val="000000" w:themeColor="text1"/>
          <w:sz w:val="24"/>
          <w:szCs w:val="24"/>
        </w:rPr>
        <w:t>Фонтал</w:t>
      </w:r>
      <w:r w:rsidR="00D3684B" w:rsidRPr="000B5A9D">
        <w:rPr>
          <w:rFonts w:ascii="Times New Roman" w:hAnsi="Times New Roman"/>
          <w:color w:val="000000" w:themeColor="text1"/>
          <w:sz w:val="24"/>
          <w:szCs w:val="24"/>
        </w:rPr>
        <w:t xml:space="preserve">овского сельского поселения </w:t>
      </w:r>
      <w:r w:rsidR="00CF7346" w:rsidRPr="000B5A9D">
        <w:rPr>
          <w:rFonts w:ascii="Times New Roman" w:hAnsi="Times New Roman"/>
          <w:color w:val="000000" w:themeColor="text1"/>
          <w:sz w:val="24"/>
          <w:szCs w:val="24"/>
        </w:rPr>
        <w:t>Темрюк</w:t>
      </w:r>
      <w:r w:rsidR="00D3684B" w:rsidRPr="000B5A9D">
        <w:rPr>
          <w:rFonts w:ascii="Times New Roman" w:hAnsi="Times New Roman"/>
          <w:color w:val="000000" w:themeColor="text1"/>
          <w:sz w:val="24"/>
          <w:szCs w:val="24"/>
        </w:rPr>
        <w:t xml:space="preserve">ского </w:t>
      </w:r>
      <w:r w:rsidRPr="000B5A9D">
        <w:rPr>
          <w:rFonts w:ascii="Times New Roman" w:hAnsi="Times New Roman"/>
          <w:color w:val="000000" w:themeColor="text1"/>
          <w:sz w:val="24"/>
          <w:szCs w:val="24"/>
        </w:rPr>
        <w:t xml:space="preserve">муниципального района Краснодарского края, в том числе на основе развития социальной инфраструктуры; </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w:t>
      </w:r>
      <w:r w:rsidR="00305C75" w:rsidRPr="000B5A9D">
        <w:rPr>
          <w:rFonts w:ascii="Times New Roman" w:hAnsi="Times New Roman"/>
          <w:color w:val="000000" w:themeColor="text1"/>
          <w:sz w:val="24"/>
          <w:szCs w:val="24"/>
        </w:rPr>
        <w:t>Фонтал</w:t>
      </w:r>
      <w:r w:rsidR="00D3684B" w:rsidRPr="000B5A9D">
        <w:rPr>
          <w:rFonts w:ascii="Times New Roman" w:hAnsi="Times New Roman"/>
          <w:color w:val="000000" w:themeColor="text1"/>
          <w:sz w:val="24"/>
          <w:szCs w:val="24"/>
        </w:rPr>
        <w:t xml:space="preserve">овском сельском поселении </w:t>
      </w:r>
      <w:r w:rsidR="00305C75" w:rsidRPr="000B5A9D">
        <w:rPr>
          <w:rFonts w:ascii="Times New Roman" w:hAnsi="Times New Roman"/>
          <w:color w:val="000000" w:themeColor="text1"/>
          <w:sz w:val="24"/>
          <w:szCs w:val="24"/>
        </w:rPr>
        <w:t>Темрюк</w:t>
      </w:r>
      <w:r w:rsidR="00D3684B" w:rsidRPr="000B5A9D">
        <w:rPr>
          <w:rFonts w:ascii="Times New Roman" w:hAnsi="Times New Roman"/>
          <w:color w:val="000000" w:themeColor="text1"/>
          <w:sz w:val="24"/>
          <w:szCs w:val="24"/>
        </w:rPr>
        <w:t>ского</w:t>
      </w:r>
      <w:r w:rsidRPr="000B5A9D">
        <w:rPr>
          <w:rFonts w:ascii="Times New Roman" w:hAnsi="Times New Roman"/>
          <w:color w:val="000000" w:themeColor="text1"/>
          <w:sz w:val="24"/>
          <w:szCs w:val="24"/>
        </w:rPr>
        <w:t xml:space="preserve"> муниципального района Краснодарского края; </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-создание условий для гармоничного развития подрастающего поколения в </w:t>
      </w:r>
      <w:r w:rsidR="00305C75" w:rsidRPr="000B5A9D">
        <w:rPr>
          <w:rFonts w:ascii="Times New Roman" w:hAnsi="Times New Roman"/>
          <w:color w:val="000000" w:themeColor="text1"/>
          <w:sz w:val="24"/>
          <w:szCs w:val="24"/>
        </w:rPr>
        <w:t>Фонтал</w:t>
      </w:r>
      <w:r w:rsidR="00D3684B" w:rsidRPr="000B5A9D">
        <w:rPr>
          <w:rFonts w:ascii="Times New Roman" w:hAnsi="Times New Roman"/>
          <w:color w:val="000000" w:themeColor="text1"/>
          <w:sz w:val="24"/>
          <w:szCs w:val="24"/>
        </w:rPr>
        <w:t xml:space="preserve">овском сельском поселении </w:t>
      </w:r>
      <w:r w:rsidR="00305C75" w:rsidRPr="000B5A9D">
        <w:rPr>
          <w:rFonts w:ascii="Times New Roman" w:hAnsi="Times New Roman"/>
          <w:color w:val="000000" w:themeColor="text1"/>
          <w:sz w:val="24"/>
          <w:szCs w:val="24"/>
        </w:rPr>
        <w:t>Темрюк</w:t>
      </w:r>
      <w:r w:rsidR="00D3684B" w:rsidRPr="000B5A9D">
        <w:rPr>
          <w:rFonts w:ascii="Times New Roman" w:hAnsi="Times New Roman"/>
          <w:color w:val="000000" w:themeColor="text1"/>
          <w:sz w:val="24"/>
          <w:szCs w:val="24"/>
        </w:rPr>
        <w:t xml:space="preserve">ского </w:t>
      </w:r>
      <w:r w:rsidRPr="000B5A9D">
        <w:rPr>
          <w:rFonts w:ascii="Times New Roman" w:hAnsi="Times New Roman"/>
          <w:color w:val="000000" w:themeColor="text1"/>
          <w:sz w:val="24"/>
          <w:szCs w:val="24"/>
        </w:rPr>
        <w:t xml:space="preserve">муниципального района Краснодарского края; </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lastRenderedPageBreak/>
        <w:t xml:space="preserve">-сохранение культурного наследия на территории </w:t>
      </w:r>
      <w:r w:rsidR="00305C75" w:rsidRPr="000B5A9D">
        <w:rPr>
          <w:rFonts w:ascii="Times New Roman" w:hAnsi="Times New Roman"/>
          <w:color w:val="000000" w:themeColor="text1"/>
          <w:sz w:val="24"/>
          <w:szCs w:val="24"/>
        </w:rPr>
        <w:t>Фонтал</w:t>
      </w:r>
      <w:r w:rsidR="00D3684B" w:rsidRPr="000B5A9D">
        <w:rPr>
          <w:rFonts w:ascii="Times New Roman" w:hAnsi="Times New Roman"/>
          <w:color w:val="000000" w:themeColor="text1"/>
          <w:sz w:val="24"/>
          <w:szCs w:val="24"/>
        </w:rPr>
        <w:t xml:space="preserve">овского сельского поселения </w:t>
      </w:r>
      <w:r w:rsidR="00305C75" w:rsidRPr="000B5A9D">
        <w:rPr>
          <w:rFonts w:ascii="Times New Roman" w:hAnsi="Times New Roman"/>
          <w:color w:val="000000" w:themeColor="text1"/>
          <w:sz w:val="24"/>
          <w:szCs w:val="24"/>
        </w:rPr>
        <w:t>Темрюк</w:t>
      </w:r>
      <w:r w:rsidR="00D3684B" w:rsidRPr="000B5A9D">
        <w:rPr>
          <w:rFonts w:ascii="Times New Roman" w:hAnsi="Times New Roman"/>
          <w:color w:val="000000" w:themeColor="text1"/>
          <w:sz w:val="24"/>
          <w:szCs w:val="24"/>
        </w:rPr>
        <w:t>ского</w:t>
      </w:r>
      <w:r w:rsidRPr="000B5A9D">
        <w:rPr>
          <w:rFonts w:ascii="Times New Roman" w:hAnsi="Times New Roman"/>
          <w:color w:val="000000" w:themeColor="text1"/>
          <w:sz w:val="24"/>
          <w:szCs w:val="24"/>
        </w:rPr>
        <w:t xml:space="preserve"> муниципального района Краснодарского края. </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обеспечения устойчивого развития поселения;</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формирования благоприятной среды жизнедеятельности;</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развития и модернизации инженерной, транспортной и социальной инфраструктур;</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обеспечения устойчивого развития поселения;</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формирования благоприятной среды жизнедеятельности;</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развития и модернизации инженерной, транспортной и социальной инфраструктур;</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lastRenderedPageBreak/>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Эта задача включает в себя ряд направлений, к основны</w:t>
      </w:r>
      <w:r w:rsidR="00D3684B" w:rsidRPr="000B5A9D">
        <w:rPr>
          <w:rFonts w:ascii="Times New Roman" w:hAnsi="Times New Roman"/>
          <w:color w:val="000000" w:themeColor="text1"/>
          <w:sz w:val="24"/>
          <w:szCs w:val="24"/>
        </w:rPr>
        <w:t>м из которых относятся</w:t>
      </w:r>
      <w:r w:rsidRPr="000B5A9D">
        <w:rPr>
          <w:rFonts w:ascii="Times New Roman" w:hAnsi="Times New Roman"/>
          <w:color w:val="000000" w:themeColor="text1"/>
          <w:sz w:val="24"/>
          <w:szCs w:val="24"/>
        </w:rPr>
        <w:t>:</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0B5A9D">
        <w:rPr>
          <w:rFonts w:ascii="Times New Roman" w:hAnsi="Times New Roman"/>
          <w:color w:val="000000" w:themeColor="text1"/>
          <w:sz w:val="24"/>
          <w:szCs w:val="24"/>
        </w:rPr>
        <w:t xml:space="preserve"> сред</w:t>
      </w:r>
      <w:r w:rsidRPr="000B5A9D">
        <w:rPr>
          <w:rFonts w:ascii="Times New Roman" w:hAnsi="Times New Roman"/>
          <w:color w:val="000000" w:themeColor="text1"/>
          <w:sz w:val="24"/>
          <w:szCs w:val="24"/>
        </w:rPr>
        <w:t>, эколого-воспроизводящих функций;</w:t>
      </w:r>
    </w:p>
    <w:p w:rsidR="008848FC" w:rsidRPr="000B5A9D" w:rsidRDefault="008848FC" w:rsidP="00D3684B">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w:t>
      </w:r>
      <w:r w:rsidR="00B33111" w:rsidRPr="000B5A9D">
        <w:rPr>
          <w:rFonts w:ascii="Times New Roman" w:hAnsi="Times New Roman"/>
          <w:color w:val="000000" w:themeColor="text1"/>
          <w:sz w:val="24"/>
          <w:szCs w:val="24"/>
        </w:rPr>
        <w:t xml:space="preserve"> </w:t>
      </w:r>
      <w:r w:rsidRPr="000B5A9D">
        <w:rPr>
          <w:rFonts w:ascii="Times New Roman" w:hAnsi="Times New Roman"/>
          <w:color w:val="000000" w:themeColor="text1"/>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B33111" w:rsidRPr="000B5A9D">
        <w:rPr>
          <w:rFonts w:ascii="Times New Roman" w:hAnsi="Times New Roman"/>
          <w:color w:val="000000" w:themeColor="text1"/>
          <w:sz w:val="24"/>
          <w:szCs w:val="24"/>
        </w:rPr>
        <w:t xml:space="preserve"> </w:t>
      </w:r>
      <w:r w:rsidR="00591E6B" w:rsidRPr="000B5A9D">
        <w:rPr>
          <w:rFonts w:ascii="Times New Roman" w:hAnsi="Times New Roman"/>
          <w:color w:val="000000" w:themeColor="text1"/>
          <w:sz w:val="24"/>
          <w:szCs w:val="24"/>
        </w:rPr>
        <w:t>усовершенствование внешних и внутренних транспортных связей как основы</w:t>
      </w:r>
      <w:r w:rsidR="00B33111" w:rsidRPr="000B5A9D">
        <w:rPr>
          <w:rFonts w:ascii="Times New Roman" w:hAnsi="Times New Roman"/>
          <w:color w:val="000000" w:themeColor="text1"/>
          <w:sz w:val="24"/>
          <w:szCs w:val="24"/>
        </w:rPr>
        <w:t xml:space="preserve"> </w:t>
      </w:r>
      <w:r w:rsidRPr="000B5A9D">
        <w:rPr>
          <w:rFonts w:ascii="Times New Roman" w:hAnsi="Times New Roman"/>
          <w:color w:val="000000" w:themeColor="text1"/>
          <w:sz w:val="24"/>
          <w:szCs w:val="24"/>
        </w:rPr>
        <w:t>укрепления экономической сферы, а также</w:t>
      </w:r>
      <w:r w:rsidR="00D3684B" w:rsidRPr="000B5A9D">
        <w:rPr>
          <w:rFonts w:ascii="Times New Roman" w:hAnsi="Times New Roman"/>
          <w:color w:val="000000" w:themeColor="text1"/>
          <w:sz w:val="24"/>
          <w:szCs w:val="24"/>
        </w:rPr>
        <w:t xml:space="preserve"> развитие улично-дорожной сети; </w:t>
      </w:r>
      <w:r w:rsidRPr="000B5A9D">
        <w:rPr>
          <w:rFonts w:ascii="Times New Roman" w:hAnsi="Times New Roman"/>
          <w:color w:val="000000" w:themeColor="text1"/>
          <w:sz w:val="24"/>
          <w:szCs w:val="24"/>
        </w:rPr>
        <w:t>создание условий для разнообразных видов отдыха, занятия спортом.</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совершенствование пространственной структуры территории населенных пунктов;</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регенерация и развитие жилых территорий;</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развитие зон общественных центров и объектов социальной инфраструктуры;</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реорганизация и развитие производственных территорий.</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Основными задачами по развитию общественных центров и объектов социальной инфраструктуры являются:</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упорядочение сложившихся общественных центров и наполнение их объектами общественно-деловой и социальной инфраструктур;</w:t>
      </w:r>
    </w:p>
    <w:p w:rsidR="008848FC" w:rsidRPr="000B5A9D" w:rsidRDefault="008848FC" w:rsidP="00B33111">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организация деловых зон, включающих объекты обслуживания, торговли и досуга;</w:t>
      </w:r>
      <w:r w:rsidR="00B33111" w:rsidRPr="000B5A9D">
        <w:rPr>
          <w:rFonts w:ascii="Times New Roman" w:hAnsi="Times New Roman"/>
          <w:color w:val="000000" w:themeColor="text1"/>
          <w:sz w:val="24"/>
          <w:szCs w:val="24"/>
        </w:rPr>
        <w:t xml:space="preserve"> </w:t>
      </w:r>
      <w:r w:rsidRPr="000B5A9D">
        <w:rPr>
          <w:rFonts w:ascii="Times New Roman" w:hAnsi="Times New Roman"/>
          <w:color w:val="000000" w:themeColor="text1"/>
          <w:sz w:val="24"/>
          <w:szCs w:val="24"/>
        </w:rPr>
        <w:t>формирование в общественных центрах благоустроенных и озелененных пешеходных пространств.</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Основными задачами по сохранению объектов историко-культурного наследия являются:</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обеспечение физической сохранности объекта культурного наследия;</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lastRenderedPageBreak/>
        <w:t>– обеспечения сохранности объекта культурного наследия в его исторической среде на сопряженной с ним территории;</w:t>
      </w:r>
    </w:p>
    <w:p w:rsidR="008848FC" w:rsidRPr="000B5A9D" w:rsidRDefault="008848FC" w:rsidP="008848F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установление режима использования территории объекта культурного наследия.</w:t>
      </w:r>
    </w:p>
    <w:p w:rsidR="00D3684B" w:rsidRPr="000B5A9D" w:rsidRDefault="00D3684B" w:rsidP="00CA30FD">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A7BD6" w:rsidRPr="000B5A9D" w:rsidRDefault="002A7BD6" w:rsidP="002A7BD6">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w:t>
      </w:r>
      <w:r w:rsidR="009F269D">
        <w:rPr>
          <w:rFonts w:ascii="Times New Roman" w:hAnsi="Times New Roman"/>
          <w:color w:val="000000" w:themeColor="text1"/>
          <w:sz w:val="24"/>
          <w:szCs w:val="24"/>
        </w:rPr>
        <w:t>Фонтал</w:t>
      </w:r>
      <w:r w:rsidRPr="000B5A9D">
        <w:rPr>
          <w:rFonts w:ascii="Times New Roman" w:hAnsi="Times New Roman"/>
          <w:color w:val="000000" w:themeColor="text1"/>
          <w:sz w:val="24"/>
          <w:szCs w:val="24"/>
        </w:rPr>
        <w:t>овской и требованиями, установленными в СНиП 2.07.01-89* 1989 и актуализированной редакции 2011 года.</w:t>
      </w:r>
    </w:p>
    <w:p w:rsidR="002A7BD6" w:rsidRPr="000B5A9D" w:rsidRDefault="002A7BD6" w:rsidP="002A7BD6">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Общая потребность территории для развития ст. </w:t>
      </w:r>
      <w:r w:rsidR="00305C75" w:rsidRPr="000B5A9D">
        <w:rPr>
          <w:rFonts w:ascii="Times New Roman" w:hAnsi="Times New Roman"/>
          <w:color w:val="000000" w:themeColor="text1"/>
          <w:sz w:val="24"/>
          <w:szCs w:val="24"/>
        </w:rPr>
        <w:t>Фонтал</w:t>
      </w:r>
      <w:r w:rsidRPr="000B5A9D">
        <w:rPr>
          <w:rFonts w:ascii="Times New Roman" w:hAnsi="Times New Roman"/>
          <w:color w:val="000000" w:themeColor="text1"/>
          <w:sz w:val="24"/>
          <w:szCs w:val="24"/>
        </w:rPr>
        <w:t>овской составляет на расчетный срок до 2032 года около 23 га и на перспективу до 2047 года около 35 га (в том числе за период с 2032 по 2047гг. – 12 га).</w:t>
      </w:r>
    </w:p>
    <w:p w:rsidR="002A7BD6" w:rsidRPr="000B5A9D" w:rsidRDefault="002A7BD6" w:rsidP="002A7BD6">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На первую очередь строительства – 17 га.</w:t>
      </w:r>
    </w:p>
    <w:p w:rsidR="002A7BD6" w:rsidRPr="000B5A9D" w:rsidRDefault="002A7BD6" w:rsidP="002A7BD6">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Станица </w:t>
      </w:r>
      <w:r w:rsidR="00305C75" w:rsidRPr="000B5A9D">
        <w:rPr>
          <w:rFonts w:ascii="Times New Roman" w:hAnsi="Times New Roman"/>
          <w:color w:val="000000" w:themeColor="text1"/>
          <w:sz w:val="24"/>
          <w:szCs w:val="24"/>
        </w:rPr>
        <w:t>Фонтал</w:t>
      </w:r>
      <w:r w:rsidRPr="000B5A9D">
        <w:rPr>
          <w:rFonts w:ascii="Times New Roman" w:hAnsi="Times New Roman"/>
          <w:color w:val="000000" w:themeColor="text1"/>
          <w:sz w:val="24"/>
          <w:szCs w:val="24"/>
        </w:rPr>
        <w:t xml:space="preserve">овская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305C75" w:rsidRPr="000B5A9D">
        <w:rPr>
          <w:rFonts w:ascii="Times New Roman" w:hAnsi="Times New Roman"/>
          <w:color w:val="000000" w:themeColor="text1"/>
          <w:sz w:val="24"/>
          <w:szCs w:val="24"/>
        </w:rPr>
        <w:t>Темрюк</w:t>
      </w:r>
      <w:r w:rsidRPr="000B5A9D">
        <w:rPr>
          <w:rFonts w:ascii="Times New Roman" w:hAnsi="Times New Roman"/>
          <w:color w:val="000000" w:themeColor="text1"/>
          <w:sz w:val="24"/>
          <w:szCs w:val="24"/>
        </w:rPr>
        <w:t xml:space="preserve">ского района на начало проектирования генерального плана </w:t>
      </w:r>
      <w:r w:rsidR="00305C75" w:rsidRPr="000B5A9D">
        <w:rPr>
          <w:rFonts w:ascii="Times New Roman" w:hAnsi="Times New Roman"/>
          <w:color w:val="000000" w:themeColor="text1"/>
          <w:sz w:val="24"/>
          <w:szCs w:val="24"/>
        </w:rPr>
        <w:t>Фонтал</w:t>
      </w:r>
      <w:r w:rsidRPr="000B5A9D">
        <w:rPr>
          <w:rFonts w:ascii="Times New Roman" w:hAnsi="Times New Roman"/>
          <w:color w:val="000000" w:themeColor="text1"/>
          <w:sz w:val="24"/>
          <w:szCs w:val="24"/>
        </w:rPr>
        <w:t>овского сельского поселения.</w:t>
      </w:r>
    </w:p>
    <w:p w:rsidR="00D3684B" w:rsidRPr="000B5A9D" w:rsidRDefault="002A7BD6" w:rsidP="002A7BD6">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Прирезка дополнительных территорий для развития населенного пункта не требуется.</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В границах </w:t>
      </w:r>
      <w:r w:rsidR="00305C75" w:rsidRPr="000B5A9D">
        <w:rPr>
          <w:rFonts w:ascii="Times New Roman" w:hAnsi="Times New Roman"/>
          <w:color w:val="000000" w:themeColor="text1"/>
          <w:sz w:val="24"/>
          <w:szCs w:val="24"/>
        </w:rPr>
        <w:t>Фонтал</w:t>
      </w:r>
      <w:r w:rsidRPr="000B5A9D">
        <w:rPr>
          <w:rFonts w:ascii="Times New Roman" w:hAnsi="Times New Roman"/>
          <w:color w:val="000000" w:themeColor="text1"/>
          <w:sz w:val="24"/>
          <w:szCs w:val="24"/>
        </w:rPr>
        <w:t>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Генеральным планом предусматривается двухуровневая система социального и культурно-бытового назначения.</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1. Учреждения периодического пользования, к которым относятся общепоселковые учреждения: </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культурные центры,</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клубы, Дома культуры,</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поликлиники, больницы, </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библиотеки, </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lastRenderedPageBreak/>
        <w:t xml:space="preserve">спортивные центры, </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гостиницы, крупные торговые центры, предприятия коммунального обслуживания, административно-хозяйственные и финансово-кредитные учреждения.</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305C75"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305C75" w:rsidRPr="000B5A9D">
        <w:rPr>
          <w:rFonts w:ascii="Times New Roman" w:hAnsi="Times New Roman"/>
          <w:color w:val="000000" w:themeColor="text1"/>
          <w:sz w:val="24"/>
          <w:szCs w:val="24"/>
        </w:rPr>
        <w:t>Темрюк</w:t>
      </w:r>
      <w:r w:rsidRPr="000B5A9D">
        <w:rPr>
          <w:rFonts w:ascii="Times New Roman" w:hAnsi="Times New Roman"/>
          <w:color w:val="000000" w:themeColor="text1"/>
          <w:sz w:val="24"/>
          <w:szCs w:val="24"/>
        </w:rPr>
        <w:t>с</w:t>
      </w:r>
      <w:r w:rsidR="00305C75" w:rsidRPr="000B5A9D">
        <w:rPr>
          <w:rFonts w:ascii="Times New Roman" w:hAnsi="Times New Roman"/>
          <w:color w:val="000000" w:themeColor="text1"/>
          <w:sz w:val="24"/>
          <w:szCs w:val="24"/>
        </w:rPr>
        <w:t>кий район Краснодарского края».</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Потребность в общеобразовательных школах определяется из расчета 100% охвата детей школьного возраста – 126 учащихся на 1000 жителей.</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Общая потребность на расчетный срок генплана составляет 550 учащихся.</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Генеральным планом предусматривается реконструкция и модернизация существующей школы на 464 учащихся до 550 учащихся.</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С учетом нормативного радиуса доступности н</w:t>
      </w:r>
      <w:r w:rsidR="005C116C" w:rsidRPr="000B5A9D">
        <w:rPr>
          <w:rFonts w:ascii="Times New Roman" w:hAnsi="Times New Roman"/>
          <w:color w:val="000000" w:themeColor="text1"/>
          <w:sz w:val="24"/>
          <w:szCs w:val="24"/>
        </w:rPr>
        <w:t>а расчетный срок</w:t>
      </w:r>
      <w:r w:rsidRPr="000B5A9D">
        <w:rPr>
          <w:rFonts w:ascii="Times New Roman" w:hAnsi="Times New Roman"/>
          <w:color w:val="000000" w:themeColor="text1"/>
          <w:sz w:val="24"/>
          <w:szCs w:val="24"/>
        </w:rPr>
        <w:t xml:space="preserve"> проектируется  детское  дошкольное  учреждение на  40 мест и на перспективу резервируется  ДДУ на 40 мест.</w:t>
      </w:r>
      <w:r w:rsidRPr="000B5A9D">
        <w:rPr>
          <w:rFonts w:ascii="Times New Roman" w:hAnsi="Times New Roman"/>
          <w:color w:val="000000" w:themeColor="text1"/>
          <w:sz w:val="24"/>
          <w:szCs w:val="24"/>
        </w:rPr>
        <w:tab/>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Предусматривается расширение существующего Дома культуры до 500 мест.</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Предусматривается реконструкция существующей амбулатории с расширением до 30 посещений в смену.</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EB7E2C" w:rsidRPr="000B5A9D" w:rsidRDefault="00EB7E2C" w:rsidP="00EB7E2C">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lastRenderedPageBreak/>
        <w:t>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rsidR="00CA30FD" w:rsidRPr="000B5A9D" w:rsidRDefault="00CA30FD" w:rsidP="00CA30FD">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3" w:name="_Toc414868690"/>
      <w:r w:rsidRPr="000B5A9D">
        <w:rPr>
          <w:rFonts w:ascii="Times New Roman" w:hAnsi="Times New Roman"/>
          <w:color w:val="000000" w:themeColor="text1"/>
          <w:sz w:val="24"/>
          <w:szCs w:val="24"/>
        </w:rPr>
        <w:t>ожение и основные характеристики</w:t>
      </w:r>
    </w:p>
    <w:p w:rsidR="005C116C" w:rsidRPr="000B5A9D" w:rsidRDefault="005C116C" w:rsidP="00CA30FD">
      <w:pPr>
        <w:spacing w:after="0" w:line="360" w:lineRule="auto"/>
        <w:ind w:firstLine="709"/>
        <w:jc w:val="both"/>
        <w:rPr>
          <w:rFonts w:ascii="Times New Roman" w:hAnsi="Times New Roman"/>
          <w:color w:val="000000" w:themeColor="text1"/>
          <w:sz w:val="24"/>
          <w:szCs w:val="24"/>
        </w:rPr>
      </w:pPr>
      <w:r w:rsidRPr="000B5A9D">
        <w:rPr>
          <w:rFonts w:ascii="Times New Roman" w:hAnsi="Times New Roman"/>
          <w:color w:val="000000" w:themeColor="text1"/>
          <w:sz w:val="24"/>
          <w:szCs w:val="24"/>
        </w:rPr>
        <w:t>- реконструкция Дома Культуры на 450 мест с библиотекой на 17,0 тыс. единиц хранения, с пристроенным зрительным залом на 50 мест и интернет-библиотекой;</w:t>
      </w:r>
    </w:p>
    <w:bookmarkEnd w:id="3"/>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lastRenderedPageBreak/>
        <w:t>- Дом творчества школьников на 40 мест;</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реконструкция врачебной амбулатории с расширением до 30 посещений в смену, аптека;</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проектируется больница со стационаром на 24 койки с подстанцией скорой помощи на 2 машины, профилакторий;</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помещения культурно-массовой работы и досуга населения, офисные деловые помещения, аптека, контора ЖЭО;</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спортивный комплекс со спортивным залом на 560 м</w:t>
      </w:r>
      <w:r w:rsidRPr="000B5A9D">
        <w:rPr>
          <w:rFonts w:ascii="Times New Roman" w:eastAsia="Times New Roman" w:hAnsi="Times New Roman"/>
          <w:bCs/>
          <w:iCs/>
          <w:color w:val="000000" w:themeColor="text1"/>
          <w:sz w:val="24"/>
          <w:szCs w:val="24"/>
          <w:vertAlign w:val="superscript"/>
          <w:lang w:eastAsia="ru-RU"/>
        </w:rPr>
        <w:t>2</w:t>
      </w:r>
      <w:r w:rsidRPr="000B5A9D">
        <w:rPr>
          <w:rFonts w:ascii="Times New Roman" w:eastAsia="Times New Roman" w:hAnsi="Times New Roman"/>
          <w:bCs/>
          <w:iCs/>
          <w:color w:val="000000" w:themeColor="text1"/>
          <w:sz w:val="24"/>
          <w:szCs w:val="24"/>
          <w:lang w:eastAsia="ru-RU"/>
        </w:rPr>
        <w:t xml:space="preserve"> зала, плавательный бассейн на 300 м</w:t>
      </w:r>
      <w:r w:rsidRPr="000B5A9D">
        <w:rPr>
          <w:rFonts w:ascii="Times New Roman" w:eastAsia="Times New Roman" w:hAnsi="Times New Roman"/>
          <w:bCs/>
          <w:iCs/>
          <w:color w:val="000000" w:themeColor="text1"/>
          <w:sz w:val="24"/>
          <w:szCs w:val="24"/>
          <w:vertAlign w:val="superscript"/>
          <w:lang w:eastAsia="ru-RU"/>
        </w:rPr>
        <w:t>2</w:t>
      </w:r>
      <w:r w:rsidRPr="000B5A9D">
        <w:rPr>
          <w:rFonts w:ascii="Times New Roman" w:eastAsia="Times New Roman" w:hAnsi="Times New Roman"/>
          <w:bCs/>
          <w:iCs/>
          <w:color w:val="000000" w:themeColor="text1"/>
          <w:sz w:val="24"/>
          <w:szCs w:val="24"/>
          <w:lang w:eastAsia="ru-RU"/>
        </w:rPr>
        <w:t xml:space="preserve"> зеркала воды, помещения физкультурно-оздоровительной работы (тренажерные залы);</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стадион с комплексом спортивных площадок;</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xml:space="preserve">- административно-общественный центр, отделением связи (почта, сбербанк);   </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помещения физкультурно-оздоровительной и культурно-массовой работы и досуга населения;</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база отдыха на 30 мест;</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рынок;</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торгово-бытовые центры;</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xml:space="preserve">- предприятия общественного питания; </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xml:space="preserve">- баня (сауна)  на 20 мест; прачечная с химчисткой; </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xml:space="preserve">- пожарное депо на 2 машины; </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xml:space="preserve">- приемный пункт вторсырья; </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учебно-производственный комплекс;</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гостиница на 20 мест;</w:t>
      </w:r>
    </w:p>
    <w:p w:rsidR="005C116C" w:rsidRPr="000B5A9D"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color w:val="000000" w:themeColor="text1"/>
          <w:sz w:val="24"/>
          <w:szCs w:val="24"/>
          <w:lang w:eastAsia="ru-RU"/>
        </w:rPr>
      </w:pPr>
      <w:r w:rsidRPr="000B5A9D">
        <w:rPr>
          <w:rFonts w:ascii="Times New Roman" w:eastAsia="Times New Roman" w:hAnsi="Times New Roman"/>
          <w:bCs/>
          <w:iCs/>
          <w:color w:val="000000" w:themeColor="text1"/>
          <w:sz w:val="24"/>
          <w:szCs w:val="24"/>
          <w:lang w:eastAsia="ru-RU"/>
        </w:rPr>
        <w:t>- жилищно-эксплуатационная организация.</w:t>
      </w:r>
    </w:p>
    <w:p w:rsidR="00CB448C" w:rsidRPr="000B5A9D" w:rsidRDefault="00CB448C" w:rsidP="00CB448C">
      <w:pPr>
        <w:suppressAutoHyphens w:val="0"/>
        <w:spacing w:after="0" w:line="240" w:lineRule="auto"/>
        <w:jc w:val="center"/>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Потребность территорий, таблица 4</w:t>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36"/>
        <w:gridCol w:w="1984"/>
        <w:gridCol w:w="2268"/>
        <w:gridCol w:w="1844"/>
      </w:tblGrid>
      <w:tr w:rsidR="00CB448C" w:rsidRPr="000B5A9D" w:rsidTr="006418A6">
        <w:trPr>
          <w:tblHeader/>
        </w:trPr>
        <w:tc>
          <w:tcPr>
            <w:tcW w:w="3936"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Наименование территорий</w:t>
            </w:r>
          </w:p>
        </w:tc>
        <w:tc>
          <w:tcPr>
            <w:tcW w:w="1984"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На перспективу до 20</w:t>
            </w:r>
            <w:r w:rsidR="00D43F50" w:rsidRPr="000B5A9D">
              <w:rPr>
                <w:rFonts w:ascii="Arial" w:eastAsia="Times New Roman" w:hAnsi="Arial" w:cs="Arial"/>
                <w:b/>
                <w:color w:val="000000" w:themeColor="text1"/>
                <w:sz w:val="14"/>
                <w:szCs w:val="14"/>
                <w:lang w:eastAsia="ru-RU"/>
              </w:rPr>
              <w:t xml:space="preserve">32 </w:t>
            </w:r>
            <w:r w:rsidRPr="000B5A9D">
              <w:rPr>
                <w:rFonts w:ascii="Arial" w:eastAsia="Times New Roman" w:hAnsi="Arial" w:cs="Arial"/>
                <w:b/>
                <w:color w:val="000000" w:themeColor="text1"/>
                <w:sz w:val="14"/>
                <w:szCs w:val="14"/>
                <w:lang w:eastAsia="ru-RU"/>
              </w:rPr>
              <w:t>г.</w:t>
            </w:r>
          </w:p>
        </w:tc>
        <w:tc>
          <w:tcPr>
            <w:tcW w:w="2268"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В том числе на срок генплана до 2032 г.</w:t>
            </w:r>
          </w:p>
        </w:tc>
        <w:tc>
          <w:tcPr>
            <w:tcW w:w="1844" w:type="dxa"/>
            <w:shd w:val="clear" w:color="auto" w:fill="auto"/>
          </w:tcPr>
          <w:p w:rsidR="00CB448C" w:rsidRPr="000B5A9D" w:rsidRDefault="00CB448C" w:rsidP="00CB448C">
            <w:pPr>
              <w:suppressAutoHyphens w:val="0"/>
              <w:spacing w:after="0" w:line="240" w:lineRule="auto"/>
              <w:ind w:left="-108" w:right="-108"/>
              <w:jc w:val="center"/>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 xml:space="preserve">В том числе </w:t>
            </w:r>
          </w:p>
          <w:p w:rsidR="00CB448C" w:rsidRPr="000B5A9D" w:rsidRDefault="00CB448C" w:rsidP="00CB448C">
            <w:pPr>
              <w:suppressAutoHyphens w:val="0"/>
              <w:spacing w:after="0" w:line="240" w:lineRule="auto"/>
              <w:ind w:left="-108" w:right="-108"/>
              <w:jc w:val="center"/>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1 очередь строительства до 2022г.</w:t>
            </w:r>
          </w:p>
        </w:tc>
      </w:tr>
      <w:tr w:rsidR="00CB448C" w:rsidRPr="000B5A9D" w:rsidTr="006418A6">
        <w:tc>
          <w:tcPr>
            <w:tcW w:w="3936" w:type="dxa"/>
            <w:shd w:val="clear" w:color="auto" w:fill="auto"/>
          </w:tcPr>
          <w:p w:rsidR="00CB448C" w:rsidRPr="000B5A9D" w:rsidRDefault="006418A6" w:rsidP="00CB448C">
            <w:pPr>
              <w:suppressAutoHyphens w:val="0"/>
              <w:spacing w:after="0" w:line="240" w:lineRule="auto"/>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w:t>
            </w:r>
            <w:r w:rsidR="00CB448C" w:rsidRPr="000B5A9D">
              <w:rPr>
                <w:rFonts w:ascii="Arial" w:eastAsia="Times New Roman" w:hAnsi="Arial" w:cs="Arial"/>
                <w:color w:val="000000" w:themeColor="text1"/>
                <w:sz w:val="14"/>
                <w:szCs w:val="14"/>
                <w:lang w:eastAsia="ru-RU"/>
              </w:rPr>
              <w:t>. Общественно-деловые, га</w:t>
            </w:r>
          </w:p>
        </w:tc>
        <w:tc>
          <w:tcPr>
            <w:tcW w:w="1984"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6</w:t>
            </w:r>
          </w:p>
        </w:tc>
        <w:tc>
          <w:tcPr>
            <w:tcW w:w="2268"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5</w:t>
            </w:r>
          </w:p>
        </w:tc>
        <w:tc>
          <w:tcPr>
            <w:tcW w:w="1844" w:type="dxa"/>
            <w:shd w:val="clear" w:color="auto" w:fill="auto"/>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3</w:t>
            </w:r>
          </w:p>
        </w:tc>
      </w:tr>
      <w:tr w:rsidR="00CB448C" w:rsidRPr="000B5A9D" w:rsidTr="006418A6">
        <w:tc>
          <w:tcPr>
            <w:tcW w:w="3936" w:type="dxa"/>
            <w:shd w:val="clear" w:color="auto" w:fill="auto"/>
          </w:tcPr>
          <w:p w:rsidR="00CB448C" w:rsidRPr="000B5A9D" w:rsidRDefault="006418A6" w:rsidP="00CB448C">
            <w:pPr>
              <w:suppressAutoHyphens w:val="0"/>
              <w:spacing w:after="0" w:line="240" w:lineRule="auto"/>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2</w:t>
            </w:r>
            <w:r w:rsidR="00CB448C" w:rsidRPr="000B5A9D">
              <w:rPr>
                <w:rFonts w:ascii="Arial" w:eastAsia="Times New Roman" w:hAnsi="Arial" w:cs="Arial"/>
                <w:color w:val="000000" w:themeColor="text1"/>
                <w:sz w:val="14"/>
                <w:szCs w:val="14"/>
                <w:lang w:eastAsia="ru-RU"/>
              </w:rPr>
              <w:t>. Рекреационные, га</w:t>
            </w:r>
            <w:r w:rsidRPr="000B5A9D">
              <w:rPr>
                <w:rFonts w:ascii="Arial" w:eastAsia="Times New Roman" w:hAnsi="Arial" w:cs="Arial"/>
                <w:color w:val="000000" w:themeColor="text1"/>
                <w:sz w:val="14"/>
                <w:szCs w:val="14"/>
                <w:lang w:eastAsia="ru-RU"/>
              </w:rPr>
              <w:t xml:space="preserve"> </w:t>
            </w:r>
            <w:r w:rsidR="00CB448C" w:rsidRPr="000B5A9D">
              <w:rPr>
                <w:rFonts w:ascii="Arial" w:eastAsia="Times New Roman" w:hAnsi="Arial" w:cs="Arial"/>
                <w:color w:val="000000" w:themeColor="text1"/>
                <w:sz w:val="14"/>
                <w:szCs w:val="14"/>
                <w:lang w:eastAsia="ru-RU"/>
              </w:rPr>
              <w:t>в том числе:</w:t>
            </w:r>
          </w:p>
          <w:p w:rsidR="00CB448C" w:rsidRPr="000B5A9D" w:rsidRDefault="00CB448C" w:rsidP="00CB448C">
            <w:pPr>
              <w:suppressAutoHyphens w:val="0"/>
              <w:spacing w:after="0" w:line="240" w:lineRule="auto"/>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физкультурно-спортивные</w:t>
            </w:r>
          </w:p>
          <w:p w:rsidR="00CB448C" w:rsidRPr="000B5A9D" w:rsidRDefault="00CB448C" w:rsidP="00CB448C">
            <w:pPr>
              <w:suppressAutoHyphens w:val="0"/>
              <w:spacing w:after="0" w:line="240" w:lineRule="auto"/>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зеленые насаждения общего пользования</w:t>
            </w:r>
          </w:p>
        </w:tc>
        <w:tc>
          <w:tcPr>
            <w:tcW w:w="1984"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3,6</w:t>
            </w:r>
          </w:p>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1,6</w:t>
            </w:r>
          </w:p>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2,0</w:t>
            </w:r>
          </w:p>
        </w:tc>
        <w:tc>
          <w:tcPr>
            <w:tcW w:w="2268"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3,35</w:t>
            </w:r>
          </w:p>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1,45</w:t>
            </w:r>
          </w:p>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1,9</w:t>
            </w:r>
          </w:p>
        </w:tc>
        <w:tc>
          <w:tcPr>
            <w:tcW w:w="1844"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3,3</w:t>
            </w:r>
          </w:p>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1,4</w:t>
            </w:r>
          </w:p>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1,9</w:t>
            </w:r>
          </w:p>
        </w:tc>
      </w:tr>
      <w:tr w:rsidR="00CB448C" w:rsidRPr="000B5A9D" w:rsidTr="006418A6">
        <w:tc>
          <w:tcPr>
            <w:tcW w:w="3936" w:type="dxa"/>
            <w:shd w:val="clear" w:color="auto" w:fill="auto"/>
          </w:tcPr>
          <w:p w:rsidR="00CB448C" w:rsidRPr="000B5A9D" w:rsidRDefault="006418A6" w:rsidP="00CB448C">
            <w:pPr>
              <w:suppressAutoHyphens w:val="0"/>
              <w:spacing w:after="0" w:line="240" w:lineRule="auto"/>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3</w:t>
            </w:r>
            <w:r w:rsidR="00CB448C" w:rsidRPr="000B5A9D">
              <w:rPr>
                <w:rFonts w:ascii="Arial" w:eastAsia="Times New Roman" w:hAnsi="Arial" w:cs="Arial"/>
                <w:color w:val="000000" w:themeColor="text1"/>
                <w:sz w:val="14"/>
                <w:szCs w:val="14"/>
                <w:lang w:eastAsia="ru-RU"/>
              </w:rPr>
              <w:t>. Коммунально-складские, га</w:t>
            </w:r>
          </w:p>
        </w:tc>
        <w:tc>
          <w:tcPr>
            <w:tcW w:w="1984"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0,33</w:t>
            </w:r>
          </w:p>
        </w:tc>
        <w:tc>
          <w:tcPr>
            <w:tcW w:w="2268"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0,3</w:t>
            </w:r>
          </w:p>
        </w:tc>
        <w:tc>
          <w:tcPr>
            <w:tcW w:w="1844" w:type="dxa"/>
            <w:shd w:val="clear" w:color="auto" w:fill="auto"/>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0,3</w:t>
            </w:r>
          </w:p>
        </w:tc>
      </w:tr>
      <w:tr w:rsidR="00CB448C" w:rsidRPr="000B5A9D" w:rsidTr="006418A6">
        <w:tc>
          <w:tcPr>
            <w:tcW w:w="3936" w:type="dxa"/>
            <w:shd w:val="clear" w:color="auto" w:fill="auto"/>
          </w:tcPr>
          <w:p w:rsidR="00CB448C" w:rsidRPr="000B5A9D" w:rsidRDefault="006418A6" w:rsidP="00CB448C">
            <w:pPr>
              <w:suppressAutoHyphens w:val="0"/>
              <w:spacing w:after="0" w:line="240" w:lineRule="auto"/>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4</w:t>
            </w:r>
            <w:r w:rsidR="00CB448C" w:rsidRPr="000B5A9D">
              <w:rPr>
                <w:rFonts w:ascii="Arial" w:eastAsia="Times New Roman" w:hAnsi="Arial" w:cs="Arial"/>
                <w:color w:val="000000" w:themeColor="text1"/>
                <w:sz w:val="14"/>
                <w:szCs w:val="14"/>
                <w:lang w:eastAsia="ru-RU"/>
              </w:rPr>
              <w:t>. Пожарно-складские, га</w:t>
            </w:r>
          </w:p>
        </w:tc>
        <w:tc>
          <w:tcPr>
            <w:tcW w:w="1984"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1,0</w:t>
            </w:r>
          </w:p>
        </w:tc>
        <w:tc>
          <w:tcPr>
            <w:tcW w:w="2268"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1,0</w:t>
            </w:r>
          </w:p>
        </w:tc>
        <w:tc>
          <w:tcPr>
            <w:tcW w:w="1844" w:type="dxa"/>
            <w:shd w:val="clear" w:color="auto" w:fill="auto"/>
          </w:tcPr>
          <w:p w:rsidR="00CB448C" w:rsidRPr="000B5A9D" w:rsidRDefault="00CB448C" w:rsidP="00CB448C">
            <w:pPr>
              <w:suppressAutoHyphens w:val="0"/>
              <w:spacing w:after="0" w:line="240" w:lineRule="auto"/>
              <w:jc w:val="center"/>
              <w:rPr>
                <w:rFonts w:ascii="Arial" w:eastAsia="Times New Roman" w:hAnsi="Arial" w:cs="Arial"/>
                <w:color w:val="000000" w:themeColor="text1"/>
                <w:sz w:val="14"/>
                <w:szCs w:val="14"/>
                <w:lang w:eastAsia="ru-RU"/>
              </w:rPr>
            </w:pPr>
            <w:r w:rsidRPr="000B5A9D">
              <w:rPr>
                <w:rFonts w:ascii="Arial" w:eastAsia="Times New Roman" w:hAnsi="Arial" w:cs="Arial"/>
                <w:color w:val="000000" w:themeColor="text1"/>
                <w:sz w:val="14"/>
                <w:szCs w:val="14"/>
                <w:lang w:eastAsia="ru-RU"/>
              </w:rPr>
              <w:t>1,0</w:t>
            </w:r>
          </w:p>
        </w:tc>
      </w:tr>
      <w:tr w:rsidR="00CB448C" w:rsidRPr="000B5A9D" w:rsidTr="006418A6">
        <w:tc>
          <w:tcPr>
            <w:tcW w:w="3936" w:type="dxa"/>
            <w:shd w:val="clear" w:color="auto" w:fill="auto"/>
          </w:tcPr>
          <w:p w:rsidR="00CB448C" w:rsidRPr="000B5A9D" w:rsidRDefault="00CB448C" w:rsidP="00CB448C">
            <w:pPr>
              <w:suppressAutoHyphens w:val="0"/>
              <w:spacing w:after="0" w:line="240" w:lineRule="auto"/>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Итого:</w:t>
            </w:r>
          </w:p>
        </w:tc>
        <w:tc>
          <w:tcPr>
            <w:tcW w:w="1984"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35,93 (36)</w:t>
            </w:r>
          </w:p>
        </w:tc>
        <w:tc>
          <w:tcPr>
            <w:tcW w:w="2268"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22,65 (23)</w:t>
            </w:r>
          </w:p>
        </w:tc>
        <w:tc>
          <w:tcPr>
            <w:tcW w:w="1844" w:type="dxa"/>
            <w:shd w:val="clear" w:color="auto" w:fill="auto"/>
            <w:vAlign w:val="center"/>
          </w:tcPr>
          <w:p w:rsidR="00CB448C" w:rsidRPr="000B5A9D" w:rsidRDefault="00CB448C" w:rsidP="00CB448C">
            <w:pPr>
              <w:suppressAutoHyphens w:val="0"/>
              <w:spacing w:after="0" w:line="240" w:lineRule="auto"/>
              <w:jc w:val="center"/>
              <w:rPr>
                <w:rFonts w:ascii="Arial" w:eastAsia="Times New Roman" w:hAnsi="Arial" w:cs="Arial"/>
                <w:b/>
                <w:color w:val="000000" w:themeColor="text1"/>
                <w:sz w:val="14"/>
                <w:szCs w:val="14"/>
                <w:lang w:eastAsia="ru-RU"/>
              </w:rPr>
            </w:pPr>
            <w:r w:rsidRPr="000B5A9D">
              <w:rPr>
                <w:rFonts w:ascii="Arial" w:eastAsia="Times New Roman" w:hAnsi="Arial" w:cs="Arial"/>
                <w:b/>
                <w:color w:val="000000" w:themeColor="text1"/>
                <w:sz w:val="14"/>
                <w:szCs w:val="14"/>
                <w:lang w:eastAsia="ru-RU"/>
              </w:rPr>
              <w:t>16.6 (17)</w:t>
            </w:r>
          </w:p>
        </w:tc>
      </w:tr>
    </w:tbl>
    <w:p w:rsidR="00CB448C" w:rsidRPr="000B5A9D" w:rsidRDefault="00CB448C" w:rsidP="0039018E">
      <w:pPr>
        <w:suppressAutoHyphens w:val="0"/>
        <w:spacing w:after="0" w:line="360" w:lineRule="auto"/>
        <w:ind w:firstLine="709"/>
        <w:jc w:val="both"/>
        <w:rPr>
          <w:rFonts w:ascii="Times New Roman" w:eastAsia="Times New Roman" w:hAnsi="Times New Roman"/>
          <w:color w:val="000000" w:themeColor="text1"/>
          <w:sz w:val="24"/>
          <w:szCs w:val="24"/>
          <w:lang w:eastAsia="x-none"/>
        </w:rPr>
      </w:pP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lastRenderedPageBreak/>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w:t>
      </w:r>
      <w:r w:rsidR="00305C75" w:rsidRPr="000B5A9D">
        <w:rPr>
          <w:rFonts w:ascii="Times New Roman" w:eastAsia="Times New Roman" w:hAnsi="Times New Roman"/>
          <w:color w:val="000000" w:themeColor="text1"/>
          <w:sz w:val="24"/>
          <w:szCs w:val="24"/>
          <w:lang w:eastAsia="x-none"/>
        </w:rPr>
        <w:t>Фонтал</w:t>
      </w:r>
      <w:r w:rsidRPr="000B5A9D">
        <w:rPr>
          <w:rFonts w:ascii="Times New Roman" w:eastAsia="Times New Roman" w:hAnsi="Times New Roman"/>
          <w:color w:val="000000" w:themeColor="text1"/>
          <w:sz w:val="24"/>
          <w:szCs w:val="24"/>
          <w:lang w:eastAsia="x-none"/>
        </w:rPr>
        <w:t>овской и требованиями, установленными в СНиП 2.07.01-89* 1989 и актуализированной редакции 2011 года.</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Общая потребность территории для развития ст.</w:t>
      </w:r>
      <w:r w:rsidR="00305C75" w:rsidRPr="000B5A9D">
        <w:rPr>
          <w:rFonts w:ascii="Times New Roman" w:eastAsia="Times New Roman" w:hAnsi="Times New Roman"/>
          <w:color w:val="000000" w:themeColor="text1"/>
          <w:sz w:val="24"/>
          <w:szCs w:val="24"/>
          <w:lang w:eastAsia="x-none"/>
        </w:rPr>
        <w:t xml:space="preserve"> Фонтал</w:t>
      </w:r>
      <w:r w:rsidRPr="000B5A9D">
        <w:rPr>
          <w:rFonts w:ascii="Times New Roman" w:eastAsia="Times New Roman" w:hAnsi="Times New Roman"/>
          <w:color w:val="000000" w:themeColor="text1"/>
          <w:sz w:val="24"/>
          <w:szCs w:val="24"/>
          <w:lang w:eastAsia="x-none"/>
        </w:rPr>
        <w:t>овской составляет на расчетный срок до 203</w:t>
      </w:r>
      <w:r w:rsidR="00305C75" w:rsidRPr="000B5A9D">
        <w:rPr>
          <w:rFonts w:ascii="Times New Roman" w:eastAsia="Times New Roman" w:hAnsi="Times New Roman"/>
          <w:color w:val="000000" w:themeColor="text1"/>
          <w:sz w:val="24"/>
          <w:szCs w:val="24"/>
          <w:lang w:eastAsia="x-none"/>
        </w:rPr>
        <w:t>3</w:t>
      </w:r>
      <w:r w:rsidRPr="000B5A9D">
        <w:rPr>
          <w:rFonts w:ascii="Times New Roman" w:eastAsia="Times New Roman" w:hAnsi="Times New Roman"/>
          <w:color w:val="000000" w:themeColor="text1"/>
          <w:sz w:val="24"/>
          <w:szCs w:val="24"/>
          <w:lang w:eastAsia="x-none"/>
        </w:rPr>
        <w:t xml:space="preserve"> года около 23 га и на перспективу до 2047 года около 35 га (в том числе за период с 203</w:t>
      </w:r>
      <w:r w:rsidR="00305C75" w:rsidRPr="000B5A9D">
        <w:rPr>
          <w:rFonts w:ascii="Times New Roman" w:eastAsia="Times New Roman" w:hAnsi="Times New Roman"/>
          <w:color w:val="000000" w:themeColor="text1"/>
          <w:sz w:val="24"/>
          <w:szCs w:val="24"/>
          <w:lang w:eastAsia="x-none"/>
        </w:rPr>
        <w:t>3</w:t>
      </w:r>
      <w:r w:rsidRPr="000B5A9D">
        <w:rPr>
          <w:rFonts w:ascii="Times New Roman" w:eastAsia="Times New Roman" w:hAnsi="Times New Roman"/>
          <w:color w:val="000000" w:themeColor="text1"/>
          <w:sz w:val="24"/>
          <w:szCs w:val="24"/>
          <w:lang w:eastAsia="x-none"/>
        </w:rPr>
        <w:t xml:space="preserve"> по 2047гг. – 12 га).</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На первую очередь строительства – 17 га.</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xml:space="preserve">Станица </w:t>
      </w:r>
      <w:r w:rsidR="00305C75" w:rsidRPr="000B5A9D">
        <w:rPr>
          <w:rFonts w:ascii="Times New Roman" w:eastAsia="Times New Roman" w:hAnsi="Times New Roman"/>
          <w:color w:val="000000" w:themeColor="text1"/>
          <w:sz w:val="24"/>
          <w:szCs w:val="24"/>
          <w:lang w:eastAsia="x-none"/>
        </w:rPr>
        <w:t>Фонтал</w:t>
      </w:r>
      <w:r w:rsidRPr="000B5A9D">
        <w:rPr>
          <w:rFonts w:ascii="Times New Roman" w:eastAsia="Times New Roman" w:hAnsi="Times New Roman"/>
          <w:color w:val="000000" w:themeColor="text1"/>
          <w:sz w:val="24"/>
          <w:szCs w:val="24"/>
          <w:lang w:eastAsia="x-none"/>
        </w:rPr>
        <w:t xml:space="preserve">овская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305C75" w:rsidRPr="000B5A9D">
        <w:rPr>
          <w:rFonts w:ascii="Times New Roman" w:eastAsia="Times New Roman" w:hAnsi="Times New Roman"/>
          <w:color w:val="000000" w:themeColor="text1"/>
          <w:sz w:val="24"/>
          <w:szCs w:val="24"/>
          <w:lang w:eastAsia="x-none"/>
        </w:rPr>
        <w:t>Темрюк</w:t>
      </w:r>
      <w:r w:rsidRPr="000B5A9D">
        <w:rPr>
          <w:rFonts w:ascii="Times New Roman" w:eastAsia="Times New Roman" w:hAnsi="Times New Roman"/>
          <w:color w:val="000000" w:themeColor="text1"/>
          <w:sz w:val="24"/>
          <w:szCs w:val="24"/>
          <w:lang w:eastAsia="x-none"/>
        </w:rPr>
        <w:t xml:space="preserve">ского района на начало проектирования генерального плана </w:t>
      </w:r>
      <w:r w:rsidR="00305C75" w:rsidRPr="000B5A9D">
        <w:rPr>
          <w:rFonts w:ascii="Times New Roman" w:eastAsia="Times New Roman" w:hAnsi="Times New Roman"/>
          <w:color w:val="000000" w:themeColor="text1"/>
          <w:sz w:val="24"/>
          <w:szCs w:val="24"/>
          <w:lang w:eastAsia="x-none"/>
        </w:rPr>
        <w:t>Фонтал</w:t>
      </w:r>
      <w:r w:rsidRPr="000B5A9D">
        <w:rPr>
          <w:rFonts w:ascii="Times New Roman" w:eastAsia="Times New Roman" w:hAnsi="Times New Roman"/>
          <w:color w:val="000000" w:themeColor="text1"/>
          <w:sz w:val="24"/>
          <w:szCs w:val="24"/>
          <w:lang w:eastAsia="x-none"/>
        </w:rPr>
        <w:t>овского сельского поселения.</w:t>
      </w:r>
    </w:p>
    <w:p w:rsidR="00CB448C"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Прирезка дополнительных территорий для развития населенного пункта не требуется.</w:t>
      </w:r>
    </w:p>
    <w:p w:rsidR="00785686" w:rsidRPr="000B5A9D" w:rsidRDefault="00785686" w:rsidP="0078568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Территория станицы Фонталовской представляет собой компактное в плане образование протяженностью с запада на восток 1,8 км, с юга на север 0,8 км. Территория станицы сложена, в основном, жилой зоной, примыкающей непосредственно к федеральной дороге, и небольшой производственной, расположенной в западной части населенного пункта.</w:t>
      </w:r>
    </w:p>
    <w:p w:rsidR="00785686" w:rsidRPr="000B5A9D" w:rsidRDefault="00785686" w:rsidP="0078568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С севера территория станицы граничит с землями крестьянско-фермерских хозяйств и агрофирмой «Голубая Бухта», с запада, юга и востока – землями крестьянско-фермерских хозяйств и агрофирмой «Фонтал».</w:t>
      </w:r>
    </w:p>
    <w:p w:rsidR="00785686" w:rsidRPr="000B5A9D" w:rsidRDefault="00785686" w:rsidP="0078568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 xml:space="preserve">Сетка жилых улиц, не имея четкой геометрической структуры, повторяет контуры рельефа. Существующие улицы имеют ширину от 10 до 18 метров в красных линиях. </w:t>
      </w:r>
    </w:p>
    <w:p w:rsidR="00785686" w:rsidRPr="000B5A9D" w:rsidRDefault="00785686" w:rsidP="0078568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Жилой фонд центральной и юго-восточной части населенного пункта, в основном, представлен индивидуальной 1-2 этажной жилой застройкой с большемерными земельными участками 0,2-0,3 га. Северо-западная часть станицы плотно застроена блокированными 2 этажными 4-х квартирными жилыми домами с малыми земельными участками 0,04-0,06 га на квартиру.</w:t>
      </w:r>
    </w:p>
    <w:p w:rsidR="006418A6" w:rsidRPr="000B5A9D" w:rsidRDefault="00785686" w:rsidP="0078568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 xml:space="preserve">Общественный центр ярко не выражен. Объекты социально- и культурно-бытового обслуживания рассредоточены по территории станицы. Рядом с Домом культуры на 150 </w:t>
      </w:r>
      <w:r w:rsidRPr="000B5A9D">
        <w:rPr>
          <w:rFonts w:ascii="Times New Roman" w:eastAsia="Times New Roman" w:hAnsi="Times New Roman"/>
          <w:color w:val="000000" w:themeColor="text1"/>
          <w:sz w:val="24"/>
          <w:szCs w:val="24"/>
          <w:lang w:eastAsia="ru-RU"/>
        </w:rPr>
        <w:lastRenderedPageBreak/>
        <w:t>мест сформирован мемориальный комплекс с братской могилой. Спортивное ядро представлено стадионом, расположенным на территории средней школы.</w:t>
      </w:r>
      <w:r w:rsidR="006418A6" w:rsidRPr="000B5A9D">
        <w:rPr>
          <w:rFonts w:ascii="Times New Roman" w:eastAsia="Times New Roman" w:hAnsi="Times New Roman"/>
          <w:color w:val="000000" w:themeColor="text1"/>
          <w:sz w:val="24"/>
          <w:szCs w:val="24"/>
          <w:lang w:eastAsia="ru-RU"/>
        </w:rPr>
        <w:t>Второй по значимости приоритетной отраслью растениеводс</w:t>
      </w:r>
      <w:r w:rsidR="004E5E76" w:rsidRPr="000B5A9D">
        <w:rPr>
          <w:rFonts w:ascii="Times New Roman" w:eastAsia="Times New Roman" w:hAnsi="Times New Roman"/>
          <w:color w:val="000000" w:themeColor="text1"/>
          <w:sz w:val="24"/>
          <w:szCs w:val="24"/>
          <w:lang w:eastAsia="ru-RU"/>
        </w:rPr>
        <w:t>тва после зер</w:t>
      </w:r>
      <w:r w:rsidR="006418A6" w:rsidRPr="000B5A9D">
        <w:rPr>
          <w:rFonts w:ascii="Times New Roman" w:eastAsia="Times New Roman" w:hAnsi="Times New Roman"/>
          <w:color w:val="000000" w:themeColor="text1"/>
          <w:sz w:val="24"/>
          <w:szCs w:val="24"/>
          <w:lang w:eastAsia="ru-RU"/>
        </w:rPr>
        <w:t>нового хозяйства является выращивание технических культур, важнейшими из которых является подсолнечник, сахарная све</w:t>
      </w:r>
      <w:r w:rsidR="004E5E76" w:rsidRPr="000B5A9D">
        <w:rPr>
          <w:rFonts w:ascii="Times New Roman" w:eastAsia="Times New Roman" w:hAnsi="Times New Roman"/>
          <w:color w:val="000000" w:themeColor="text1"/>
          <w:sz w:val="24"/>
          <w:szCs w:val="24"/>
          <w:lang w:eastAsia="ru-RU"/>
        </w:rPr>
        <w:t>кла. В целях сохранения плодоро</w:t>
      </w:r>
      <w:r w:rsidR="006418A6" w:rsidRPr="000B5A9D">
        <w:rPr>
          <w:rFonts w:ascii="Times New Roman" w:eastAsia="Times New Roman" w:hAnsi="Times New Roman"/>
          <w:color w:val="000000" w:themeColor="text1"/>
          <w:sz w:val="24"/>
          <w:szCs w:val="24"/>
          <w:lang w:eastAsia="ru-RU"/>
        </w:rPr>
        <w:t>дия почв и повышения урожайности следует с</w:t>
      </w:r>
      <w:r w:rsidR="004E5E76" w:rsidRPr="000B5A9D">
        <w:rPr>
          <w:rFonts w:ascii="Times New Roman" w:eastAsia="Times New Roman" w:hAnsi="Times New Roman"/>
          <w:color w:val="000000" w:themeColor="text1"/>
          <w:sz w:val="24"/>
          <w:szCs w:val="24"/>
          <w:lang w:eastAsia="ru-RU"/>
        </w:rPr>
        <w:t>ократить посевы под подсолнечни</w:t>
      </w:r>
      <w:r w:rsidR="006418A6" w:rsidRPr="000B5A9D">
        <w:rPr>
          <w:rFonts w:ascii="Times New Roman" w:eastAsia="Times New Roman" w:hAnsi="Times New Roman"/>
          <w:color w:val="000000" w:themeColor="text1"/>
          <w:sz w:val="24"/>
          <w:szCs w:val="24"/>
          <w:lang w:eastAsia="ru-RU"/>
        </w:rPr>
        <w:t>ком в хозяйствах, где их концентрация пре</w:t>
      </w:r>
      <w:r w:rsidR="004E5E76" w:rsidRPr="000B5A9D">
        <w:rPr>
          <w:rFonts w:ascii="Times New Roman" w:eastAsia="Times New Roman" w:hAnsi="Times New Roman"/>
          <w:color w:val="000000" w:themeColor="text1"/>
          <w:sz w:val="24"/>
          <w:szCs w:val="24"/>
          <w:lang w:eastAsia="ru-RU"/>
        </w:rPr>
        <w:t>вышает нормативы и расширить по</w:t>
      </w:r>
      <w:r w:rsidR="006418A6" w:rsidRPr="000B5A9D">
        <w:rPr>
          <w:rFonts w:ascii="Times New Roman" w:eastAsia="Times New Roman" w:hAnsi="Times New Roman"/>
          <w:color w:val="000000" w:themeColor="text1"/>
          <w:sz w:val="24"/>
          <w:szCs w:val="24"/>
          <w:lang w:eastAsia="ru-RU"/>
        </w:rPr>
        <w:t xml:space="preserve">севные площади под другими масличными культурами, к примеру, под соей. </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Определяющим фактором увеличения</w:t>
      </w:r>
      <w:r w:rsidR="004E5E76" w:rsidRPr="000B5A9D">
        <w:rPr>
          <w:rFonts w:ascii="Times New Roman" w:eastAsia="Times New Roman" w:hAnsi="Times New Roman"/>
          <w:color w:val="000000" w:themeColor="text1"/>
          <w:sz w:val="24"/>
          <w:szCs w:val="24"/>
          <w:lang w:eastAsia="ru-RU"/>
        </w:rPr>
        <w:t xml:space="preserve"> объемов производства продукции </w:t>
      </w:r>
      <w:r w:rsidRPr="000B5A9D">
        <w:rPr>
          <w:rFonts w:ascii="Times New Roman" w:eastAsia="Times New Roman" w:hAnsi="Times New Roman"/>
          <w:color w:val="000000" w:themeColor="text1"/>
          <w:sz w:val="24"/>
          <w:szCs w:val="24"/>
          <w:lang w:eastAsia="ru-RU"/>
        </w:rPr>
        <w:t>животноводства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 xml:space="preserve">В </w:t>
      </w:r>
      <w:r w:rsidR="000B5A9D" w:rsidRPr="000B5A9D">
        <w:rPr>
          <w:rFonts w:ascii="Times New Roman" w:eastAsia="Times New Roman" w:hAnsi="Times New Roman"/>
          <w:color w:val="000000" w:themeColor="text1"/>
          <w:sz w:val="24"/>
          <w:szCs w:val="24"/>
          <w:lang w:eastAsia="ru-RU"/>
        </w:rPr>
        <w:t>Фонтал</w:t>
      </w:r>
      <w:r w:rsidRPr="000B5A9D">
        <w:rPr>
          <w:rFonts w:ascii="Times New Roman" w:eastAsia="Times New Roman" w:hAnsi="Times New Roman"/>
          <w:color w:val="000000" w:themeColor="text1"/>
          <w:sz w:val="24"/>
          <w:szCs w:val="24"/>
          <w:lang w:eastAsia="ru-RU"/>
        </w:rPr>
        <w:t>овском сельском поселении имеются предпосылки развития малого бизнеса.</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В станице  отсутствуют предприятия по переработке сельскохозяйственной продукции.</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кукурузы, производству соков, и т.д.</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w:t>
      </w:r>
      <w:r w:rsidR="004E5E76" w:rsidRPr="000B5A9D">
        <w:rPr>
          <w:rFonts w:ascii="Times New Roman" w:eastAsia="Times New Roman" w:hAnsi="Times New Roman"/>
          <w:color w:val="000000" w:themeColor="text1"/>
          <w:sz w:val="24"/>
          <w:szCs w:val="24"/>
          <w:lang w:eastAsia="ru-RU"/>
        </w:rPr>
        <w:t>ти. В связи с отсутствием в ста</w:t>
      </w:r>
      <w:r w:rsidRPr="000B5A9D">
        <w:rPr>
          <w:rFonts w:ascii="Times New Roman" w:eastAsia="Times New Roman" w:hAnsi="Times New Roman"/>
          <w:color w:val="000000" w:themeColor="text1"/>
          <w:sz w:val="24"/>
          <w:szCs w:val="24"/>
          <w:lang w:eastAsia="ru-RU"/>
        </w:rPr>
        <w:t>нице объектов бытового обслуживания предлагается организовать предприятия по ремонту обуви, бытовой техники, парикмахерские, СТО и т.д.</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Для занятия женских рук предлагается развитие швейного производства, народного промысла: вышивка, вязание, плетение корзин и др.</w:t>
      </w:r>
    </w:p>
    <w:p w:rsidR="006418A6" w:rsidRPr="000B5A9D" w:rsidRDefault="006418A6" w:rsidP="006418A6">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0B5A9D">
        <w:rPr>
          <w:rFonts w:ascii="Times New Roman" w:eastAsia="Times New Roman" w:hAnsi="Times New Roman"/>
          <w:color w:val="000000" w:themeColor="text1"/>
          <w:sz w:val="24"/>
          <w:szCs w:val="24"/>
          <w:lang w:eastAsia="ru-RU"/>
        </w:rPr>
        <w:t>Необходимо дальнейшее развитие личн</w:t>
      </w:r>
      <w:r w:rsidR="004E5E76" w:rsidRPr="000B5A9D">
        <w:rPr>
          <w:rFonts w:ascii="Times New Roman" w:eastAsia="Times New Roman" w:hAnsi="Times New Roman"/>
          <w:color w:val="000000" w:themeColor="text1"/>
          <w:sz w:val="24"/>
          <w:szCs w:val="24"/>
          <w:lang w:eastAsia="ru-RU"/>
        </w:rPr>
        <w:t>ого подсобного хозяйства: свино</w:t>
      </w:r>
      <w:r w:rsidRPr="000B5A9D">
        <w:rPr>
          <w:rFonts w:ascii="Times New Roman" w:eastAsia="Times New Roman" w:hAnsi="Times New Roman"/>
          <w:color w:val="000000" w:themeColor="text1"/>
          <w:sz w:val="24"/>
          <w:szCs w:val="24"/>
          <w:lang w:eastAsia="ru-RU"/>
        </w:rPr>
        <w:t>водство, птицеводство, кролиководство, овце</w:t>
      </w:r>
      <w:r w:rsidR="004E5E76" w:rsidRPr="000B5A9D">
        <w:rPr>
          <w:rFonts w:ascii="Times New Roman" w:eastAsia="Times New Roman" w:hAnsi="Times New Roman"/>
          <w:color w:val="000000" w:themeColor="text1"/>
          <w:sz w:val="24"/>
          <w:szCs w:val="24"/>
          <w:lang w:eastAsia="ru-RU"/>
        </w:rPr>
        <w:t>водство, выращивание коз, произ</w:t>
      </w:r>
      <w:r w:rsidRPr="000B5A9D">
        <w:rPr>
          <w:rFonts w:ascii="Times New Roman" w:eastAsia="Times New Roman" w:hAnsi="Times New Roman"/>
          <w:color w:val="000000" w:themeColor="text1"/>
          <w:sz w:val="24"/>
          <w:szCs w:val="24"/>
          <w:lang w:eastAsia="ru-RU"/>
        </w:rPr>
        <w:t>водство молока, яиц и др.</w:t>
      </w:r>
    </w:p>
    <w:p w:rsidR="003F4FBD" w:rsidRPr="000B5A9D" w:rsidRDefault="00DD1939" w:rsidP="00DD1939">
      <w:pPr>
        <w:suppressAutoHyphens w:val="0"/>
        <w:spacing w:line="360" w:lineRule="auto"/>
        <w:ind w:firstLine="709"/>
        <w:jc w:val="both"/>
        <w:rPr>
          <w:rFonts w:ascii="Times New Roman" w:eastAsia="Times New Roman" w:hAnsi="Times New Roman"/>
          <w:b/>
          <w:color w:val="000000" w:themeColor="text1"/>
          <w:sz w:val="24"/>
          <w:szCs w:val="24"/>
          <w:lang w:eastAsia="x-none"/>
        </w:rPr>
      </w:pPr>
      <w:r w:rsidRPr="000B5A9D">
        <w:rPr>
          <w:rFonts w:ascii="Times New Roman" w:eastAsia="Times New Roman" w:hAnsi="Times New Roman"/>
          <w:b/>
          <w:color w:val="000000" w:themeColor="text1"/>
          <w:sz w:val="24"/>
          <w:szCs w:val="24"/>
          <w:lang w:eastAsia="x-none"/>
        </w:rPr>
        <w:lastRenderedPageBreak/>
        <w:t>2.4. ОЦЕНКА НОРМАТИВНО – ПРАВОВОЙ БАЗЫ, НЕОБХОДИМОЙ ДЛЯ ФУНКЦИОНИРОВАНИЯ И РАЗВИТИЯ СОЦИАЛЬНОЙ ИНФРАСТРУКТУРЫ ПОСЕЛЕНИЯ</w:t>
      </w:r>
    </w:p>
    <w:p w:rsidR="00DD1939" w:rsidRPr="000B5A9D" w:rsidRDefault="00DD1939" w:rsidP="00DD1939">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xml:space="preserve">Для функционирования и развития социальной инфраструктуры </w:t>
      </w:r>
      <w:r w:rsidR="000B5A9D" w:rsidRPr="000B5A9D">
        <w:rPr>
          <w:rFonts w:ascii="Times New Roman" w:eastAsia="Times New Roman" w:hAnsi="Times New Roman"/>
          <w:color w:val="000000" w:themeColor="text1"/>
          <w:sz w:val="24"/>
          <w:szCs w:val="24"/>
          <w:lang w:eastAsia="x-none"/>
        </w:rPr>
        <w:t>Фонтал</w:t>
      </w:r>
      <w:r w:rsidR="00871597" w:rsidRPr="000B5A9D">
        <w:rPr>
          <w:rFonts w:ascii="Times New Roman" w:eastAsia="Times New Roman" w:hAnsi="Times New Roman"/>
          <w:color w:val="000000" w:themeColor="text1"/>
          <w:sz w:val="24"/>
          <w:szCs w:val="24"/>
          <w:lang w:eastAsia="x-none"/>
        </w:rPr>
        <w:t xml:space="preserve">овского </w:t>
      </w:r>
      <w:r w:rsidRPr="000B5A9D">
        <w:rPr>
          <w:rFonts w:ascii="Times New Roman" w:eastAsia="Times New Roman" w:hAnsi="Times New Roman"/>
          <w:color w:val="000000" w:themeColor="text1"/>
          <w:sz w:val="24"/>
          <w:szCs w:val="24"/>
          <w:lang w:eastAsia="x-none"/>
        </w:rPr>
        <w:t xml:space="preserve">сельского </w:t>
      </w:r>
      <w:r w:rsidR="00871597" w:rsidRPr="000B5A9D">
        <w:rPr>
          <w:rFonts w:ascii="Times New Roman" w:eastAsia="Times New Roman" w:hAnsi="Times New Roman"/>
          <w:color w:val="000000" w:themeColor="text1"/>
          <w:sz w:val="24"/>
          <w:szCs w:val="24"/>
          <w:lang w:eastAsia="x-none"/>
        </w:rPr>
        <w:t>поселения</w:t>
      </w:r>
      <w:r w:rsidRPr="000B5A9D">
        <w:rPr>
          <w:rFonts w:ascii="Times New Roman" w:eastAsia="Times New Roman" w:hAnsi="Times New Roman"/>
          <w:color w:val="000000" w:themeColor="text1"/>
          <w:sz w:val="24"/>
          <w:szCs w:val="24"/>
          <w:lang w:eastAsia="x-none"/>
        </w:rPr>
        <w:t xml:space="preserve"> в поселении разработана следующая нормативно-правовая база:</w:t>
      </w:r>
    </w:p>
    <w:p w:rsidR="00DD1939" w:rsidRPr="000B5A9D" w:rsidRDefault="00DD1939" w:rsidP="00DD1939">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xml:space="preserve"> - Генеральный план</w:t>
      </w:r>
      <w:r w:rsidR="00871597" w:rsidRPr="000B5A9D">
        <w:rPr>
          <w:rFonts w:ascii="Times New Roman" w:eastAsia="Times New Roman" w:hAnsi="Times New Roman"/>
          <w:color w:val="000000" w:themeColor="text1"/>
          <w:sz w:val="24"/>
          <w:szCs w:val="24"/>
          <w:lang w:eastAsia="x-none"/>
        </w:rPr>
        <w:t xml:space="preserve"> </w:t>
      </w:r>
      <w:r w:rsidR="000B5A9D" w:rsidRPr="000B5A9D">
        <w:rPr>
          <w:rFonts w:ascii="Times New Roman" w:eastAsia="Times New Roman" w:hAnsi="Times New Roman"/>
          <w:color w:val="000000" w:themeColor="text1"/>
          <w:sz w:val="24"/>
          <w:szCs w:val="24"/>
          <w:lang w:eastAsia="x-none"/>
        </w:rPr>
        <w:t>Фонтал</w:t>
      </w:r>
      <w:r w:rsidR="00871597" w:rsidRPr="000B5A9D">
        <w:rPr>
          <w:rFonts w:ascii="Times New Roman" w:eastAsia="Times New Roman" w:hAnsi="Times New Roman"/>
          <w:color w:val="000000" w:themeColor="text1"/>
          <w:sz w:val="24"/>
          <w:szCs w:val="24"/>
          <w:lang w:eastAsia="x-none"/>
        </w:rPr>
        <w:t>овского</w:t>
      </w:r>
      <w:r w:rsidRPr="000B5A9D">
        <w:rPr>
          <w:rFonts w:ascii="Times New Roman" w:eastAsia="Times New Roman" w:hAnsi="Times New Roman"/>
          <w:color w:val="000000" w:themeColor="text1"/>
          <w:sz w:val="24"/>
          <w:szCs w:val="24"/>
          <w:lang w:eastAsia="x-none"/>
        </w:rPr>
        <w:t xml:space="preserve"> сельского поселения </w:t>
      </w:r>
      <w:r w:rsidR="000B5A9D" w:rsidRPr="000B5A9D">
        <w:rPr>
          <w:rFonts w:ascii="Times New Roman" w:eastAsia="Times New Roman" w:hAnsi="Times New Roman"/>
          <w:color w:val="000000" w:themeColor="text1"/>
          <w:sz w:val="24"/>
          <w:szCs w:val="24"/>
          <w:lang w:eastAsia="x-none"/>
        </w:rPr>
        <w:t>Темрюк</w:t>
      </w:r>
      <w:r w:rsidR="00871597" w:rsidRPr="000B5A9D">
        <w:rPr>
          <w:rFonts w:ascii="Times New Roman" w:eastAsia="Times New Roman" w:hAnsi="Times New Roman"/>
          <w:color w:val="000000" w:themeColor="text1"/>
          <w:sz w:val="24"/>
          <w:szCs w:val="24"/>
          <w:lang w:eastAsia="x-none"/>
        </w:rPr>
        <w:t>ского</w:t>
      </w:r>
      <w:r w:rsidRPr="000B5A9D">
        <w:rPr>
          <w:rFonts w:ascii="Times New Roman" w:eastAsia="Times New Roman" w:hAnsi="Times New Roman"/>
          <w:color w:val="000000" w:themeColor="text1"/>
          <w:sz w:val="24"/>
          <w:szCs w:val="24"/>
          <w:lang w:eastAsia="x-none"/>
        </w:rPr>
        <w:t xml:space="preserve"> муниципального района;         </w:t>
      </w:r>
    </w:p>
    <w:p w:rsidR="00DD1939" w:rsidRPr="000B5A9D" w:rsidRDefault="00DD1939" w:rsidP="00DD1939">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xml:space="preserve"> - Муниципальная долгосрочная целевая программа «Комплексное развитие систем коммунальной инфраструктуры на территории </w:t>
      </w:r>
      <w:r w:rsidR="000B5A9D" w:rsidRPr="000B5A9D">
        <w:rPr>
          <w:rFonts w:ascii="Times New Roman" w:eastAsia="Times New Roman" w:hAnsi="Times New Roman"/>
          <w:color w:val="000000" w:themeColor="text1"/>
          <w:sz w:val="24"/>
          <w:szCs w:val="24"/>
          <w:lang w:eastAsia="x-none"/>
        </w:rPr>
        <w:t>Фонтал</w:t>
      </w:r>
      <w:r w:rsidR="00871597" w:rsidRPr="000B5A9D">
        <w:rPr>
          <w:rFonts w:ascii="Times New Roman" w:eastAsia="Times New Roman" w:hAnsi="Times New Roman"/>
          <w:color w:val="000000" w:themeColor="text1"/>
          <w:sz w:val="24"/>
          <w:szCs w:val="24"/>
          <w:lang w:eastAsia="x-none"/>
        </w:rPr>
        <w:t xml:space="preserve">овского </w:t>
      </w:r>
      <w:r w:rsidRPr="000B5A9D">
        <w:rPr>
          <w:rFonts w:ascii="Times New Roman" w:eastAsia="Times New Roman" w:hAnsi="Times New Roman"/>
          <w:color w:val="000000" w:themeColor="text1"/>
          <w:sz w:val="24"/>
          <w:szCs w:val="24"/>
          <w:lang w:eastAsia="x-none"/>
        </w:rPr>
        <w:t xml:space="preserve">сельского поселения </w:t>
      </w:r>
      <w:r w:rsidR="000B5A9D" w:rsidRPr="000B5A9D">
        <w:rPr>
          <w:rFonts w:ascii="Times New Roman" w:eastAsia="Times New Roman" w:hAnsi="Times New Roman"/>
          <w:color w:val="000000" w:themeColor="text1"/>
          <w:sz w:val="24"/>
          <w:szCs w:val="24"/>
          <w:lang w:eastAsia="x-none"/>
        </w:rPr>
        <w:t>Темрюк</w:t>
      </w:r>
      <w:r w:rsidR="00871597" w:rsidRPr="000B5A9D">
        <w:rPr>
          <w:rFonts w:ascii="Times New Roman" w:eastAsia="Times New Roman" w:hAnsi="Times New Roman"/>
          <w:color w:val="000000" w:themeColor="text1"/>
          <w:sz w:val="24"/>
          <w:szCs w:val="24"/>
          <w:lang w:eastAsia="x-none"/>
        </w:rPr>
        <w:t>ского</w:t>
      </w:r>
      <w:r w:rsidRPr="000B5A9D">
        <w:rPr>
          <w:rFonts w:ascii="Times New Roman" w:eastAsia="Times New Roman" w:hAnsi="Times New Roman"/>
          <w:color w:val="000000" w:themeColor="text1"/>
          <w:sz w:val="24"/>
          <w:szCs w:val="24"/>
          <w:lang w:eastAsia="x-none"/>
        </w:rPr>
        <w:t xml:space="preserve"> муниципального района Краснодарского края  на «201</w:t>
      </w:r>
      <w:r w:rsidR="00871597" w:rsidRPr="000B5A9D">
        <w:rPr>
          <w:rFonts w:ascii="Times New Roman" w:eastAsia="Times New Roman" w:hAnsi="Times New Roman"/>
          <w:color w:val="000000" w:themeColor="text1"/>
          <w:sz w:val="24"/>
          <w:szCs w:val="24"/>
          <w:lang w:eastAsia="x-none"/>
        </w:rPr>
        <w:t>5</w:t>
      </w:r>
      <w:r w:rsidRPr="000B5A9D">
        <w:rPr>
          <w:rFonts w:ascii="Times New Roman" w:eastAsia="Times New Roman" w:hAnsi="Times New Roman"/>
          <w:color w:val="000000" w:themeColor="text1"/>
          <w:sz w:val="24"/>
          <w:szCs w:val="24"/>
          <w:lang w:eastAsia="x-none"/>
        </w:rPr>
        <w:t xml:space="preserve">-2030 годы»;          </w:t>
      </w:r>
    </w:p>
    <w:p w:rsidR="00702602" w:rsidRPr="000B5A9D" w:rsidRDefault="00702602" w:rsidP="00702602">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xml:space="preserve">- Местные нормативы градостроительного проектирования </w:t>
      </w:r>
      <w:r w:rsidR="000B5A9D" w:rsidRPr="000B5A9D">
        <w:rPr>
          <w:rFonts w:ascii="Times New Roman" w:eastAsia="Times New Roman" w:hAnsi="Times New Roman"/>
          <w:color w:val="000000" w:themeColor="text1"/>
          <w:sz w:val="24"/>
          <w:szCs w:val="24"/>
          <w:lang w:eastAsia="x-none"/>
        </w:rPr>
        <w:t>Фонтал</w:t>
      </w:r>
      <w:r w:rsidR="00871597" w:rsidRPr="000B5A9D">
        <w:rPr>
          <w:rFonts w:ascii="Times New Roman" w:eastAsia="Times New Roman" w:hAnsi="Times New Roman"/>
          <w:color w:val="000000" w:themeColor="text1"/>
          <w:sz w:val="24"/>
          <w:szCs w:val="24"/>
          <w:lang w:eastAsia="x-none"/>
        </w:rPr>
        <w:t>овского сельского поселения</w:t>
      </w:r>
      <w:r w:rsidR="00A26568" w:rsidRPr="000B5A9D">
        <w:rPr>
          <w:rFonts w:ascii="Times New Roman" w:eastAsia="Times New Roman" w:hAnsi="Times New Roman"/>
          <w:color w:val="000000" w:themeColor="text1"/>
          <w:sz w:val="24"/>
          <w:szCs w:val="24"/>
          <w:lang w:eastAsia="x-none"/>
        </w:rPr>
        <w:t>;</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Градостроительный кодекс Российской Федерации;</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Лесной кодекс Российской Федерации;</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06.10. 2003 № 131-ФЗ «Об общих принципах организации местного самоуправления в Российской Федерации»;</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12.02.1998 № 28-ФЗ «О гражданской обороне»;</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04.05.1999 № 96-ФЗ «Об охране атмосферного воздуха»;</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26.03.2003 № 35-ФЗ «Об электроэнергетике»;</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31.03.1999 № 69-ФЗ «О газоснабжении в Российской Федерации»;</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27.07.2010 № 190-ФЗ «О теплоснабжении»;</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07.12.2011 № 416-ФЗ «О водоснабжении и водоотведении»;</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22.07.2008 № 123-ФЗ «Технический регламент о требованиях пожарной безопасности»;</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Федеральный закон от 29.12.2012 №273-ФЗ «Об образовании в Российской Федерации».</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Распоряжение Правительства Российской Федерации от 03.07.1996 № 1063-р «О Социальных нормативах и нормах»;</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lastRenderedPageBreak/>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СНиП 2.07.01-89* Градостроительство. Планировка и застройка городских и сельских поселений;</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СанПиН 2.2.1/2.1.1.1200-03 «Санитарно-защитные зоны и санитарная классификация предприятий, сооружений и иных объектов»;</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СанПиН 2.1.6.1032-01 «Гигиенические требования к обеспечению качества атмосферного воздуха населенных мест».</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0B5A9D" w:rsidRDefault="00A26568" w:rsidP="00A26568">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0B5A9D" w:rsidRDefault="00DD1939" w:rsidP="00DD1939">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0B5A9D">
        <w:rPr>
          <w:rFonts w:ascii="Times New Roman" w:eastAsia="Times New Roman" w:hAnsi="Times New Roman"/>
          <w:color w:val="000000" w:themeColor="text1"/>
          <w:sz w:val="24"/>
          <w:szCs w:val="24"/>
          <w:lang w:eastAsia="x-none"/>
        </w:rPr>
        <w:t xml:space="preserve"> </w:t>
      </w:r>
      <w:r w:rsidR="000B5A9D" w:rsidRPr="000B5A9D">
        <w:rPr>
          <w:rFonts w:ascii="Times New Roman" w:eastAsia="Times New Roman" w:hAnsi="Times New Roman"/>
          <w:color w:val="000000" w:themeColor="text1"/>
          <w:sz w:val="24"/>
          <w:szCs w:val="24"/>
          <w:lang w:eastAsia="x-none"/>
        </w:rPr>
        <w:t>Фонтал</w:t>
      </w:r>
      <w:r w:rsidR="00871597" w:rsidRPr="000B5A9D">
        <w:rPr>
          <w:rFonts w:ascii="Times New Roman" w:eastAsia="Times New Roman" w:hAnsi="Times New Roman"/>
          <w:color w:val="000000" w:themeColor="text1"/>
          <w:sz w:val="24"/>
          <w:szCs w:val="24"/>
          <w:lang w:eastAsia="x-none"/>
        </w:rPr>
        <w:t>овского</w:t>
      </w:r>
      <w:r w:rsidRPr="000B5A9D">
        <w:rPr>
          <w:rFonts w:ascii="Times New Roman" w:eastAsia="Times New Roman" w:hAnsi="Times New Roman"/>
          <w:color w:val="000000" w:themeColor="text1"/>
          <w:sz w:val="24"/>
          <w:szCs w:val="24"/>
          <w:lang w:eastAsia="x-none"/>
        </w:rPr>
        <w:t xml:space="preserve"> сельского поселения </w:t>
      </w:r>
      <w:r w:rsidR="000B5A9D" w:rsidRPr="000B5A9D">
        <w:rPr>
          <w:rFonts w:ascii="Times New Roman" w:eastAsia="Times New Roman" w:hAnsi="Times New Roman"/>
          <w:color w:val="000000" w:themeColor="text1"/>
          <w:sz w:val="24"/>
          <w:szCs w:val="24"/>
          <w:lang w:eastAsia="x-none"/>
        </w:rPr>
        <w:t>Темрюк</w:t>
      </w:r>
      <w:r w:rsidR="00871597" w:rsidRPr="000B5A9D">
        <w:rPr>
          <w:rFonts w:ascii="Times New Roman" w:eastAsia="Times New Roman" w:hAnsi="Times New Roman"/>
          <w:color w:val="000000" w:themeColor="text1"/>
          <w:sz w:val="24"/>
          <w:szCs w:val="24"/>
          <w:lang w:eastAsia="x-none"/>
        </w:rPr>
        <w:t>ского</w:t>
      </w:r>
      <w:r w:rsidRPr="000B5A9D">
        <w:rPr>
          <w:rFonts w:ascii="Times New Roman" w:eastAsia="Times New Roman" w:hAnsi="Times New Roman"/>
          <w:color w:val="000000" w:themeColor="text1"/>
          <w:sz w:val="24"/>
          <w:szCs w:val="24"/>
          <w:lang w:eastAsia="x-none"/>
        </w:rPr>
        <w:t xml:space="preserve"> муниципального района Краснодарского края.</w:t>
      </w:r>
    </w:p>
    <w:p w:rsidR="00314779" w:rsidRPr="000B5A9D" w:rsidRDefault="00314779" w:rsidP="00314779">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Основными задачами по нормативному правовому обеспечению реализации генерального плана поселения являются:</w:t>
      </w:r>
    </w:p>
    <w:p w:rsidR="00314779" w:rsidRPr="000B5A9D" w:rsidRDefault="00314779" w:rsidP="00314779">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–контрол</w:t>
      </w:r>
      <w:r w:rsidR="00871597" w:rsidRPr="000B5A9D">
        <w:rPr>
          <w:rFonts w:ascii="Times New Roman" w:eastAsia="Times New Roman" w:hAnsi="Times New Roman"/>
          <w:color w:val="000000" w:themeColor="text1"/>
          <w:sz w:val="24"/>
          <w:szCs w:val="24"/>
          <w:lang w:eastAsia="x-none"/>
        </w:rPr>
        <w:t>ь</w:t>
      </w:r>
      <w:r w:rsidRPr="000B5A9D">
        <w:rPr>
          <w:rFonts w:ascii="Times New Roman" w:eastAsia="Times New Roman" w:hAnsi="Times New Roman"/>
          <w:color w:val="000000" w:themeColor="text1"/>
          <w:sz w:val="24"/>
          <w:szCs w:val="24"/>
          <w:lang w:eastAsia="x-none"/>
        </w:rPr>
        <w:t xml:space="preserve"> за реализацией генерального плана поселения;</w:t>
      </w:r>
    </w:p>
    <w:p w:rsidR="00314779" w:rsidRPr="000B5A9D" w:rsidRDefault="00314779" w:rsidP="00314779">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разработка муниципальных правовых актов в области градостроительных и земельно-имущественных отношений;</w:t>
      </w:r>
    </w:p>
    <w:p w:rsidR="003F4FBD" w:rsidRPr="000B5A9D" w:rsidRDefault="00314779" w:rsidP="00314779">
      <w:pPr>
        <w:suppressAutoHyphens w:val="0"/>
        <w:spacing w:after="0" w:line="360" w:lineRule="auto"/>
        <w:ind w:firstLine="709"/>
        <w:jc w:val="both"/>
        <w:rPr>
          <w:rFonts w:ascii="Times New Roman" w:eastAsia="Times New Roman" w:hAnsi="Times New Roman"/>
          <w:color w:val="000000" w:themeColor="text1"/>
          <w:sz w:val="24"/>
          <w:szCs w:val="24"/>
          <w:lang w:eastAsia="x-none"/>
        </w:rPr>
      </w:pPr>
      <w:r w:rsidRPr="000B5A9D">
        <w:rPr>
          <w:rFonts w:ascii="Times New Roman" w:eastAsia="Times New Roman" w:hAnsi="Times New Roman"/>
          <w:color w:val="000000" w:themeColor="text1"/>
          <w:sz w:val="24"/>
          <w:szCs w:val="24"/>
          <w:lang w:eastAsia="x-none"/>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A26568" w:rsidRPr="001329F1" w:rsidRDefault="00A26568" w:rsidP="003F4FBD">
      <w:pPr>
        <w:suppressAutoHyphens w:val="0"/>
        <w:spacing w:line="360" w:lineRule="auto"/>
        <w:ind w:firstLine="709"/>
        <w:jc w:val="both"/>
        <w:rPr>
          <w:rFonts w:ascii="Times New Roman" w:eastAsia="Times New Roman" w:hAnsi="Times New Roman"/>
          <w:b/>
          <w:color w:val="FF0000"/>
          <w:sz w:val="24"/>
          <w:szCs w:val="24"/>
          <w:lang w:eastAsia="x-none"/>
        </w:rPr>
      </w:pPr>
    </w:p>
    <w:p w:rsidR="00A26568" w:rsidRPr="001329F1" w:rsidRDefault="00A26568" w:rsidP="003F4FBD">
      <w:pPr>
        <w:suppressAutoHyphens w:val="0"/>
        <w:spacing w:line="360" w:lineRule="auto"/>
        <w:ind w:firstLine="709"/>
        <w:jc w:val="both"/>
        <w:rPr>
          <w:rFonts w:ascii="Times New Roman" w:eastAsia="Times New Roman" w:hAnsi="Times New Roman"/>
          <w:b/>
          <w:color w:val="FF0000"/>
          <w:sz w:val="24"/>
          <w:szCs w:val="24"/>
          <w:lang w:eastAsia="x-none"/>
        </w:rPr>
      </w:pPr>
    </w:p>
    <w:p w:rsidR="00A26568" w:rsidRPr="001329F1" w:rsidRDefault="00A26568" w:rsidP="003F4FBD">
      <w:pPr>
        <w:suppressAutoHyphens w:val="0"/>
        <w:spacing w:line="360" w:lineRule="auto"/>
        <w:ind w:firstLine="709"/>
        <w:jc w:val="both"/>
        <w:rPr>
          <w:rFonts w:ascii="Times New Roman" w:eastAsia="Times New Roman" w:hAnsi="Times New Roman"/>
          <w:b/>
          <w:color w:val="FF0000"/>
          <w:sz w:val="24"/>
          <w:szCs w:val="24"/>
          <w:lang w:eastAsia="x-none"/>
        </w:rPr>
      </w:pPr>
    </w:p>
    <w:p w:rsidR="003F4FBD" w:rsidRPr="001D36EB" w:rsidRDefault="00871597" w:rsidP="003F4FBD">
      <w:pPr>
        <w:suppressAutoHyphens w:val="0"/>
        <w:spacing w:line="360" w:lineRule="auto"/>
        <w:ind w:firstLine="709"/>
        <w:jc w:val="both"/>
        <w:rPr>
          <w:rFonts w:ascii="Times New Roman" w:eastAsia="Times New Roman" w:hAnsi="Times New Roman"/>
          <w:b/>
          <w:sz w:val="24"/>
          <w:szCs w:val="24"/>
          <w:lang w:eastAsia="x-none"/>
        </w:rPr>
      </w:pPr>
      <w:r w:rsidRPr="001D36EB">
        <w:rPr>
          <w:rFonts w:ascii="Times New Roman" w:eastAsia="Times New Roman" w:hAnsi="Times New Roman"/>
          <w:b/>
          <w:sz w:val="24"/>
          <w:szCs w:val="24"/>
          <w:lang w:eastAsia="x-none"/>
        </w:rPr>
        <w:lastRenderedPageBreak/>
        <w:t>3</w:t>
      </w:r>
      <w:r w:rsidR="003F4FBD" w:rsidRPr="001D36EB">
        <w:rPr>
          <w:rFonts w:ascii="Times New Roman" w:eastAsia="Times New Roman" w:hAnsi="Times New Roman"/>
          <w:b/>
          <w:sz w:val="24"/>
          <w:szCs w:val="24"/>
          <w:lang w:eastAsia="x-none"/>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41FC3" w:rsidRPr="001D36EB" w:rsidRDefault="00B41FC3" w:rsidP="00B41FC3">
      <w:pPr>
        <w:suppressAutoHyphens w:val="0"/>
        <w:spacing w:after="0" w:line="360" w:lineRule="auto"/>
        <w:jc w:val="both"/>
        <w:rPr>
          <w:rFonts w:ascii="Times New Roman" w:eastAsia="Times New Roman" w:hAnsi="Times New Roman"/>
          <w:sz w:val="24"/>
          <w:szCs w:val="24"/>
          <w:lang w:eastAsia="x-none"/>
        </w:rPr>
      </w:pPr>
      <w:r w:rsidRPr="001D36EB">
        <w:rPr>
          <w:rFonts w:ascii="Times New Roman" w:eastAsia="Times New Roman" w:hAnsi="Times New Roman"/>
          <w:sz w:val="24"/>
          <w:szCs w:val="24"/>
          <w:lang w:eastAsia="x-none"/>
        </w:rPr>
        <w:t xml:space="preserve">Таблица </w:t>
      </w:r>
      <w:r w:rsidR="00410B8E" w:rsidRPr="001D36EB">
        <w:rPr>
          <w:rFonts w:ascii="Times New Roman" w:eastAsia="Times New Roman" w:hAnsi="Times New Roman"/>
          <w:sz w:val="24"/>
          <w:szCs w:val="24"/>
          <w:lang w:eastAsia="x-none"/>
        </w:rPr>
        <w:t>5</w:t>
      </w:r>
      <w:r w:rsidRPr="001D36EB">
        <w:rPr>
          <w:rFonts w:ascii="Times New Roman" w:eastAsia="Times New Roman" w:hAnsi="Times New Roman"/>
          <w:sz w:val="24"/>
          <w:szCs w:val="24"/>
          <w:lang w:eastAsia="x-none"/>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3402"/>
        <w:gridCol w:w="3896"/>
        <w:gridCol w:w="1558"/>
      </w:tblGrid>
      <w:tr w:rsidR="00B77DBA" w:rsidRPr="00B77DBA" w:rsidTr="00B77DBA">
        <w:trPr>
          <w:trHeight w:val="218"/>
        </w:trPr>
        <w:tc>
          <w:tcPr>
            <w:tcW w:w="593" w:type="dxa"/>
            <w:shd w:val="clear" w:color="auto" w:fill="D9D9D9"/>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 п/п</w:t>
            </w:r>
          </w:p>
        </w:tc>
        <w:tc>
          <w:tcPr>
            <w:tcW w:w="3402" w:type="dxa"/>
            <w:shd w:val="clear" w:color="auto" w:fill="D9D9D9"/>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Наименование инвестиционного проекта</w:t>
            </w:r>
          </w:p>
        </w:tc>
        <w:tc>
          <w:tcPr>
            <w:tcW w:w="3896" w:type="dxa"/>
            <w:shd w:val="clear" w:color="auto" w:fill="D9D9D9"/>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Данные об инвесторе, Ф.И.О. руководителя</w:t>
            </w:r>
          </w:p>
        </w:tc>
        <w:tc>
          <w:tcPr>
            <w:tcW w:w="1558" w:type="dxa"/>
            <w:shd w:val="clear" w:color="auto" w:fill="D9D9D9"/>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Отрасль</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Летнее кафе п. Кучугуры, ул. Гагарина и ул.Береговая</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Костенко А.Н.</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общепит</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2.</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Магазин п. Юбилейный, ул. Ленина</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Сизинцев И.В.</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3.</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Торговый павильон п. Кучугуры, ул. Красная</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Торговый дом «Запорожский-2»</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4.</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Прудовое хозяйство по выработке рыбы п. Кучугуры</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Ильинов В.Н.</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сельское хозяйство</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5.</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Размещение курортной зоны в пос. Юбилейный</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Департамент проектного сопровождения</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курортно-туристическая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6.</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Склад промтоваров, магазин, пос. Кучугуры, ул. Красная, 38</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Унгер Н.Н.</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7.</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Павильон п. Кучугуры, ул. Красная, 39</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Штиб Е.Л.</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8.</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Очистные сооружения КНС в пос. Юбилейный</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ООО СК «Основные технологии экспериментального строительства» (ОТЭС)</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ЖКХ</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9.</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Размещение АГЗС на повороте а/д из п. Волна Революции</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ОАО «Темрюкрайгаз»</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АГЗС</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10.</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Курортно-рекреационная зона в п. Кучугуры</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ООО «Эко Стар», Москва, пр. Пролетарский, д. 30</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курортно-туристическая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11.</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Строительство фирменного магазина вина в ст-це Фонталовская, ул. Мира 1/1</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ООО «Торговый дом Запорожский-2», пос. Красноармейский</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12.</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Строительство курортно-рекреационной зоны в пос. Юбилейный</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ООО Строительная компания «Основные технологии экспериментального строительства», г. Сургут</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курортно-туристическая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13.</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Строительство рынка с/х продукции</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Финохин А.А., ст-ца Фонталовская, ул. Гагарина, 13</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9"/>
        </w:trPr>
        <w:tc>
          <w:tcPr>
            <w:tcW w:w="59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lastRenderedPageBreak/>
              <w:t>14.</w:t>
            </w:r>
          </w:p>
        </w:tc>
        <w:tc>
          <w:tcPr>
            <w:tcW w:w="3402"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Строительство оптового рынка для реализации с/х продукции в пос. Юбилейном</w:t>
            </w:r>
          </w:p>
        </w:tc>
        <w:tc>
          <w:tcPr>
            <w:tcW w:w="389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КХ Комарь И.В. п. Юбилейный, ул. Ленина 3, кв. 9</w:t>
            </w:r>
          </w:p>
        </w:tc>
        <w:tc>
          <w:tcPr>
            <w:tcW w:w="1558"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bl>
    <w:p w:rsidR="000B5A9D" w:rsidRDefault="000B5A9D" w:rsidP="002D4067">
      <w:pPr>
        <w:suppressAutoHyphens w:val="0"/>
        <w:spacing w:line="360" w:lineRule="auto"/>
        <w:ind w:firstLine="709"/>
        <w:jc w:val="both"/>
        <w:rPr>
          <w:rFonts w:ascii="Times New Roman" w:eastAsia="Times New Roman" w:hAnsi="Times New Roman"/>
          <w:b/>
          <w:color w:val="FF0000"/>
          <w:sz w:val="24"/>
          <w:szCs w:val="24"/>
          <w:lang w:eastAsia="x-none"/>
        </w:rPr>
      </w:pPr>
    </w:p>
    <w:p w:rsidR="002D4067" w:rsidRPr="000B5A9D" w:rsidRDefault="00A04794" w:rsidP="002D4067">
      <w:pPr>
        <w:suppressAutoHyphens w:val="0"/>
        <w:spacing w:line="360" w:lineRule="auto"/>
        <w:ind w:firstLine="709"/>
        <w:jc w:val="both"/>
        <w:rPr>
          <w:rFonts w:ascii="Times New Roman" w:eastAsia="Times New Roman" w:hAnsi="Times New Roman"/>
          <w:b/>
          <w:sz w:val="24"/>
          <w:szCs w:val="24"/>
          <w:lang w:eastAsia="x-none"/>
        </w:rPr>
      </w:pPr>
      <w:r w:rsidRPr="000B5A9D">
        <w:rPr>
          <w:rFonts w:ascii="Times New Roman" w:eastAsia="Times New Roman" w:hAnsi="Times New Roman"/>
          <w:b/>
          <w:sz w:val="24"/>
          <w:szCs w:val="24"/>
          <w:lang w:eastAsia="x-none"/>
        </w:rPr>
        <w:t>4</w:t>
      </w:r>
      <w:r w:rsidR="00930F70" w:rsidRPr="000B5A9D">
        <w:rPr>
          <w:rFonts w:ascii="Times New Roman" w:eastAsia="Times New Roman" w:hAnsi="Times New Roman"/>
          <w:b/>
          <w:sz w:val="24"/>
          <w:szCs w:val="24"/>
          <w:lang w:eastAsia="x-none"/>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0B5A9D" w:rsidRDefault="009068E8" w:rsidP="002D4067">
      <w:pPr>
        <w:suppressAutoHyphens w:val="0"/>
        <w:spacing w:after="0" w:line="360" w:lineRule="auto"/>
        <w:ind w:firstLine="709"/>
        <w:jc w:val="both"/>
        <w:rPr>
          <w:rFonts w:ascii="Times New Roman" w:eastAsia="Times New Roman" w:hAnsi="Times New Roman"/>
          <w:b/>
          <w:sz w:val="24"/>
          <w:szCs w:val="24"/>
          <w:lang w:eastAsia="x-none"/>
        </w:rPr>
      </w:pPr>
      <w:r w:rsidRPr="000B5A9D">
        <w:rPr>
          <w:rFonts w:ascii="Times New Roman" w:eastAsia="Times New Roman" w:hAnsi="Times New Roman"/>
          <w:sz w:val="24"/>
          <w:szCs w:val="24"/>
          <w:lang w:eastAsia="x-none"/>
        </w:rPr>
        <w:t>Основными задачами по развитию общественных центров и объектов социальной инфраструктуры являются:</w:t>
      </w:r>
    </w:p>
    <w:p w:rsidR="009068E8" w:rsidRPr="000B5A9D" w:rsidRDefault="009068E8" w:rsidP="002D4067">
      <w:pPr>
        <w:suppressAutoHyphens w:val="0"/>
        <w:spacing w:after="0" w:line="360" w:lineRule="auto"/>
        <w:ind w:firstLine="709"/>
        <w:jc w:val="both"/>
        <w:rPr>
          <w:rFonts w:ascii="Times New Roman" w:eastAsia="Times New Roman" w:hAnsi="Times New Roman"/>
          <w:sz w:val="24"/>
          <w:szCs w:val="24"/>
          <w:lang w:eastAsia="x-none"/>
        </w:rPr>
      </w:pPr>
      <w:r w:rsidRPr="000B5A9D">
        <w:rPr>
          <w:rFonts w:ascii="Times New Roman" w:eastAsia="Times New Roman" w:hAnsi="Times New Roman"/>
          <w:sz w:val="24"/>
          <w:szCs w:val="24"/>
          <w:lang w:eastAsia="x-none"/>
        </w:rPr>
        <w:t>– упорядочение сложившихся общественных центров и наполнение их объектами общественно-деловой и социальной инфраструктур;</w:t>
      </w:r>
    </w:p>
    <w:p w:rsidR="009068E8" w:rsidRPr="000B5A9D" w:rsidRDefault="009068E8" w:rsidP="002D4067">
      <w:pPr>
        <w:suppressAutoHyphens w:val="0"/>
        <w:spacing w:after="0" w:line="360" w:lineRule="auto"/>
        <w:ind w:firstLine="709"/>
        <w:jc w:val="both"/>
        <w:rPr>
          <w:rFonts w:ascii="Times New Roman" w:eastAsia="Times New Roman" w:hAnsi="Times New Roman"/>
          <w:sz w:val="24"/>
          <w:szCs w:val="24"/>
          <w:lang w:eastAsia="x-none"/>
        </w:rPr>
      </w:pPr>
      <w:r w:rsidRPr="000B5A9D">
        <w:rPr>
          <w:rFonts w:ascii="Times New Roman" w:eastAsia="Times New Roman" w:hAnsi="Times New Roman"/>
          <w:sz w:val="24"/>
          <w:szCs w:val="24"/>
          <w:lang w:eastAsia="x-none"/>
        </w:rPr>
        <w:t>– организация деловых зон, включающих объекты обслуживания, торговли и досуга;</w:t>
      </w:r>
    </w:p>
    <w:p w:rsidR="003F4FBD" w:rsidRPr="000B5A9D" w:rsidRDefault="009068E8" w:rsidP="002D4067">
      <w:pPr>
        <w:suppressAutoHyphens w:val="0"/>
        <w:spacing w:after="0" w:line="360" w:lineRule="auto"/>
        <w:ind w:firstLine="709"/>
        <w:jc w:val="both"/>
        <w:rPr>
          <w:rFonts w:ascii="Times New Roman" w:eastAsia="Times New Roman" w:hAnsi="Times New Roman"/>
          <w:sz w:val="24"/>
          <w:szCs w:val="24"/>
          <w:lang w:eastAsia="x-none"/>
        </w:rPr>
      </w:pPr>
      <w:r w:rsidRPr="000B5A9D">
        <w:rPr>
          <w:rFonts w:ascii="Times New Roman" w:eastAsia="Times New Roman" w:hAnsi="Times New Roman"/>
          <w:sz w:val="24"/>
          <w:szCs w:val="24"/>
          <w:lang w:eastAsia="x-none"/>
        </w:rPr>
        <w:t>– формирование в общественных центрах благоустроенных и озелененных пешеходных пространств.</w:t>
      </w:r>
    </w:p>
    <w:p w:rsidR="002D4067" w:rsidRPr="000B5A9D" w:rsidRDefault="002D4067" w:rsidP="002D4067">
      <w:pPr>
        <w:suppressAutoHyphens w:val="0"/>
        <w:spacing w:after="0" w:line="360" w:lineRule="auto"/>
        <w:jc w:val="both"/>
        <w:rPr>
          <w:rFonts w:ascii="Times New Roman" w:eastAsia="Times New Roman" w:hAnsi="Times New Roman"/>
          <w:sz w:val="24"/>
          <w:szCs w:val="24"/>
          <w:lang w:eastAsia="x-none"/>
        </w:rPr>
      </w:pPr>
      <w:r w:rsidRPr="000B5A9D">
        <w:rPr>
          <w:rFonts w:ascii="Times New Roman" w:eastAsia="Times New Roman" w:hAnsi="Times New Roman"/>
          <w:sz w:val="24"/>
          <w:szCs w:val="24"/>
          <w:lang w:eastAsia="x-none"/>
        </w:rPr>
        <w:t xml:space="preserve">Таблица </w:t>
      </w:r>
      <w:r w:rsidR="00173F13" w:rsidRPr="000B5A9D">
        <w:rPr>
          <w:rFonts w:ascii="Times New Roman" w:eastAsia="Times New Roman" w:hAnsi="Times New Roman"/>
          <w:sz w:val="24"/>
          <w:szCs w:val="24"/>
          <w:lang w:eastAsia="x-none"/>
        </w:rPr>
        <w:t>6</w:t>
      </w:r>
      <w:r w:rsidRPr="000B5A9D">
        <w:rPr>
          <w:rFonts w:ascii="Times New Roman" w:eastAsia="Times New Roman" w:hAnsi="Times New Roman"/>
          <w:sz w:val="24"/>
          <w:szCs w:val="24"/>
          <w:lang w:eastAsia="x-none"/>
        </w:rPr>
        <w:t>. Укрупненная оценка необходимых инвестиций по объектам социальной инфраструктуры</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3456"/>
        <w:gridCol w:w="3957"/>
        <w:gridCol w:w="1583"/>
      </w:tblGrid>
      <w:tr w:rsidR="00B77DBA" w:rsidRPr="00B77DBA" w:rsidTr="00B77DBA">
        <w:trPr>
          <w:trHeight w:val="217"/>
        </w:trPr>
        <w:tc>
          <w:tcPr>
            <w:tcW w:w="603" w:type="dxa"/>
            <w:shd w:val="clear" w:color="auto" w:fill="D9D9D9"/>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 п/п</w:t>
            </w:r>
          </w:p>
        </w:tc>
        <w:tc>
          <w:tcPr>
            <w:tcW w:w="3456" w:type="dxa"/>
            <w:shd w:val="clear" w:color="auto" w:fill="D9D9D9"/>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Наименование инвестиционного проекта</w:t>
            </w:r>
          </w:p>
        </w:tc>
        <w:tc>
          <w:tcPr>
            <w:tcW w:w="3957" w:type="dxa"/>
            <w:shd w:val="clear" w:color="auto" w:fill="D9D9D9"/>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Данные об инвесторе, Ф.И.О. руководителя</w:t>
            </w:r>
          </w:p>
        </w:tc>
        <w:tc>
          <w:tcPr>
            <w:tcW w:w="1583" w:type="dxa"/>
            <w:shd w:val="clear" w:color="auto" w:fill="D9D9D9"/>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Отрасль</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Летнее кафе п. Кучугуры, ул. Гагарина и ул.Береговая</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Костенко А.Н.</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общепит</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2.</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Магазин п. Юбилейный, ул. Ленина</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Сизинцев И.В.</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3.</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Торговый павильон п. Кучугуры, ул. Красная</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Торговый дом «Запорожский-2»</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4.</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Прудовое хозяйство по выработке рыбы п. Кучугуры</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Ильинов В.Н.</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сельское хозяйство</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5.</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Размещение курортной зоны в пос. Юбилейный</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Департамент проектного сопровождения</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курортно-туристическая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6.</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Склад промтоваров, магазин, пос. Кучугуры, ул. Красная, 38</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Унгер Н.Н.</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7.</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Павильон п. Кучугуры, ул. Красная, 39</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Штиб Е.Л.</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8.</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Очистные сооружения КНС в пос. Юбилейный</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ООО СК «Основные технологии экспериментального строительства» (ОТЭС)</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ЖКХ</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9.</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Размещение АГЗС на повороте а/д из п. Волна Революции</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ОАО «Темрюкрайгаз»</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АГЗС</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10.</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Курортно-рекреационная зона в п. Кучугуры</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ООО «Эко Стар», Москва, пр. Пролетарский, д. 30</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курортно-туристическая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11.</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Строительство фирменного магазина вина в ст-це Фонталовская, ул. Мира 1/1</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ООО «Торговый дом Запорожский-2», пос. Красноармейский</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lastRenderedPageBreak/>
              <w:t>12.</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Строительство курортно-рекреационной зоны в пос. Юбилейный</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ООО Строительная компания «Основные технологии экспериментального строительства», г. Сургут</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курортно-туристическая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13.</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Строительство рынка с/х продукции</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Финохин А.А., ст-ца Фонталовская, ул. Гагарина, 13</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r w:rsidR="00B77DBA" w:rsidRPr="00B77DBA" w:rsidTr="00B77DBA">
        <w:trPr>
          <w:trHeight w:val="337"/>
        </w:trPr>
        <w:tc>
          <w:tcPr>
            <w:tcW w:w="60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14.</w:t>
            </w:r>
          </w:p>
        </w:tc>
        <w:tc>
          <w:tcPr>
            <w:tcW w:w="3456"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Строительство оптового рынка для реализации с/х продукции в пос. Юбилейном</w:t>
            </w:r>
          </w:p>
        </w:tc>
        <w:tc>
          <w:tcPr>
            <w:tcW w:w="3957" w:type="dxa"/>
            <w:vAlign w:val="center"/>
          </w:tcPr>
          <w:p w:rsidR="00B77DBA" w:rsidRPr="00B77DBA" w:rsidRDefault="00B77DBA" w:rsidP="00B77DBA">
            <w:pPr>
              <w:tabs>
                <w:tab w:val="left" w:pos="1260"/>
              </w:tabs>
              <w:suppressAutoHyphens w:val="0"/>
              <w:spacing w:after="0" w:line="240" w:lineRule="auto"/>
              <w:rPr>
                <w:rFonts w:ascii="Times New Roman" w:eastAsia="Times New Roman" w:hAnsi="Times New Roman"/>
                <w:iCs/>
                <w:lang w:eastAsia="ru-RU"/>
              </w:rPr>
            </w:pPr>
            <w:r w:rsidRPr="00B77DBA">
              <w:rPr>
                <w:rFonts w:ascii="Times New Roman" w:eastAsia="Times New Roman" w:hAnsi="Times New Roman"/>
                <w:iCs/>
                <w:lang w:eastAsia="ru-RU"/>
              </w:rPr>
              <w:t>КХ Комарь И.В. п. Юбилейный, ул. Ленина 3, кв. 9</w:t>
            </w:r>
          </w:p>
        </w:tc>
        <w:tc>
          <w:tcPr>
            <w:tcW w:w="1583" w:type="dxa"/>
            <w:vAlign w:val="center"/>
          </w:tcPr>
          <w:p w:rsidR="00B77DBA" w:rsidRPr="00B77DBA" w:rsidRDefault="00B77DBA" w:rsidP="00B77DBA">
            <w:pPr>
              <w:tabs>
                <w:tab w:val="left" w:pos="1260"/>
              </w:tabs>
              <w:suppressAutoHyphens w:val="0"/>
              <w:spacing w:after="0" w:line="240" w:lineRule="auto"/>
              <w:jc w:val="center"/>
              <w:rPr>
                <w:rFonts w:ascii="Times New Roman" w:eastAsia="Times New Roman" w:hAnsi="Times New Roman"/>
                <w:iCs/>
                <w:lang w:eastAsia="ru-RU"/>
              </w:rPr>
            </w:pPr>
            <w:r w:rsidRPr="00B77DBA">
              <w:rPr>
                <w:rFonts w:ascii="Times New Roman" w:eastAsia="Times New Roman" w:hAnsi="Times New Roman"/>
                <w:iCs/>
                <w:lang w:eastAsia="ru-RU"/>
              </w:rPr>
              <w:t>торговля</w:t>
            </w:r>
          </w:p>
        </w:tc>
      </w:tr>
    </w:tbl>
    <w:p w:rsidR="002D4067" w:rsidRPr="001329F1" w:rsidRDefault="002D4067" w:rsidP="002D4067">
      <w:pPr>
        <w:suppressAutoHyphens w:val="0"/>
        <w:spacing w:after="0" w:line="360" w:lineRule="auto"/>
        <w:jc w:val="both"/>
        <w:rPr>
          <w:rFonts w:ascii="Times New Roman" w:eastAsia="Times New Roman" w:hAnsi="Times New Roman"/>
          <w:color w:val="FF0000"/>
          <w:sz w:val="24"/>
          <w:szCs w:val="24"/>
          <w:lang w:eastAsia="x-none"/>
        </w:rPr>
      </w:pPr>
      <w:r w:rsidRPr="001329F1">
        <w:rPr>
          <w:rFonts w:ascii="Times New Roman" w:eastAsia="Times New Roman" w:hAnsi="Times New Roman"/>
          <w:color w:val="FF0000"/>
          <w:sz w:val="24"/>
          <w:szCs w:val="24"/>
          <w:lang w:eastAsia="x-none"/>
        </w:rPr>
        <w:t xml:space="preserve"> </w:t>
      </w:r>
    </w:p>
    <w:p w:rsidR="00B73A01" w:rsidRPr="001329F1" w:rsidRDefault="00B73A01" w:rsidP="00B73A01">
      <w:pPr>
        <w:tabs>
          <w:tab w:val="center" w:pos="4677"/>
          <w:tab w:val="right" w:pos="9355"/>
        </w:tabs>
        <w:suppressAutoHyphens w:val="0"/>
        <w:spacing w:after="0" w:line="240" w:lineRule="auto"/>
        <w:jc w:val="center"/>
        <w:rPr>
          <w:rFonts w:ascii="Times New Roman" w:eastAsia="Times New Roman" w:hAnsi="Times New Roman"/>
          <w:b/>
          <w:caps/>
          <w:color w:val="FF0000"/>
          <w:sz w:val="24"/>
          <w:szCs w:val="24"/>
          <w:lang w:eastAsia="ru-RU"/>
        </w:rPr>
      </w:pPr>
    </w:p>
    <w:p w:rsidR="00B73A01" w:rsidRPr="001329F1" w:rsidRDefault="00B73A01" w:rsidP="00B73A01">
      <w:pPr>
        <w:tabs>
          <w:tab w:val="center" w:pos="4677"/>
          <w:tab w:val="right" w:pos="9355"/>
        </w:tabs>
        <w:suppressAutoHyphens w:val="0"/>
        <w:spacing w:after="0" w:line="240" w:lineRule="auto"/>
        <w:jc w:val="center"/>
        <w:rPr>
          <w:rFonts w:ascii="Times New Roman" w:eastAsia="Times New Roman" w:hAnsi="Times New Roman"/>
          <w:b/>
          <w:caps/>
          <w:color w:val="FF0000"/>
          <w:sz w:val="24"/>
          <w:szCs w:val="24"/>
          <w:lang w:eastAsia="ru-RU"/>
        </w:rPr>
      </w:pPr>
    </w:p>
    <w:p w:rsidR="00B73A01" w:rsidRPr="001329F1" w:rsidRDefault="00B73A01"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677C55" w:rsidRPr="001329F1" w:rsidRDefault="00677C55" w:rsidP="00B73A01">
      <w:pPr>
        <w:suppressAutoHyphens w:val="0"/>
        <w:spacing w:after="0" w:line="240" w:lineRule="auto"/>
        <w:rPr>
          <w:rFonts w:ascii="Times New Roman" w:eastAsia="Times New Roman" w:hAnsi="Times New Roman"/>
          <w:color w:val="FF0000"/>
          <w:sz w:val="24"/>
          <w:szCs w:val="24"/>
          <w:lang w:eastAsia="ru-RU"/>
        </w:rPr>
      </w:pPr>
    </w:p>
    <w:p w:rsidR="00173F13" w:rsidRPr="001329F1" w:rsidRDefault="00173F13" w:rsidP="00B73A01">
      <w:pPr>
        <w:suppressAutoHyphens w:val="0"/>
        <w:spacing w:after="0" w:line="240" w:lineRule="auto"/>
        <w:rPr>
          <w:rFonts w:ascii="Times New Roman" w:eastAsia="Times New Roman" w:hAnsi="Times New Roman"/>
          <w:color w:val="FF0000"/>
          <w:sz w:val="24"/>
          <w:szCs w:val="24"/>
          <w:lang w:eastAsia="ru-RU"/>
        </w:rPr>
      </w:pPr>
    </w:p>
    <w:p w:rsidR="00173F13" w:rsidRPr="001329F1" w:rsidRDefault="00173F13" w:rsidP="00B73A01">
      <w:pPr>
        <w:suppressAutoHyphens w:val="0"/>
        <w:spacing w:after="0" w:line="240" w:lineRule="auto"/>
        <w:rPr>
          <w:rFonts w:ascii="Times New Roman" w:eastAsia="Times New Roman" w:hAnsi="Times New Roman"/>
          <w:color w:val="FF0000"/>
          <w:sz w:val="24"/>
          <w:szCs w:val="24"/>
          <w:lang w:eastAsia="ru-RU"/>
        </w:rPr>
      </w:pPr>
    </w:p>
    <w:p w:rsidR="00173F13" w:rsidRPr="001329F1" w:rsidRDefault="00173F13" w:rsidP="00B73A01">
      <w:pPr>
        <w:suppressAutoHyphens w:val="0"/>
        <w:spacing w:after="0" w:line="240" w:lineRule="auto"/>
        <w:rPr>
          <w:rFonts w:ascii="Times New Roman" w:eastAsia="Times New Roman" w:hAnsi="Times New Roman"/>
          <w:color w:val="FF0000"/>
          <w:sz w:val="24"/>
          <w:szCs w:val="24"/>
          <w:lang w:eastAsia="ru-RU"/>
        </w:rPr>
      </w:pPr>
    </w:p>
    <w:p w:rsidR="00677C55" w:rsidRPr="001D36EB" w:rsidRDefault="00677C55" w:rsidP="00677C55">
      <w:pPr>
        <w:suppressAutoHyphens w:val="0"/>
        <w:spacing w:line="360" w:lineRule="auto"/>
        <w:ind w:firstLine="709"/>
        <w:jc w:val="both"/>
        <w:rPr>
          <w:rFonts w:ascii="Times New Roman" w:eastAsia="Times New Roman" w:hAnsi="Times New Roman"/>
          <w:b/>
          <w:sz w:val="24"/>
          <w:szCs w:val="24"/>
          <w:lang w:eastAsia="ru-RU"/>
        </w:rPr>
      </w:pPr>
      <w:r w:rsidRPr="001D36EB">
        <w:rPr>
          <w:rFonts w:ascii="Times New Roman" w:eastAsia="Times New Roman" w:hAnsi="Times New Roman"/>
          <w:b/>
          <w:sz w:val="24"/>
          <w:szCs w:val="24"/>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677C55" w:rsidRPr="001D36EB" w:rsidRDefault="00902014" w:rsidP="00902014">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902014" w:rsidRPr="001D36EB" w:rsidRDefault="00777A86" w:rsidP="00902014">
      <w:pPr>
        <w:widowControl w:val="0"/>
        <w:autoSpaceDE w:val="0"/>
        <w:spacing w:after="0"/>
        <w:ind w:firstLine="851"/>
        <w:contextualSpacing/>
        <w:rPr>
          <w:rFonts w:ascii="Times New Roman" w:eastAsia="Times New Roman" w:hAnsi="Times New Roman"/>
          <w:sz w:val="24"/>
          <w:szCs w:val="24"/>
          <w:lang w:eastAsia="zh-CN"/>
        </w:rPr>
      </w:pPr>
      <w:r w:rsidRPr="001D36EB">
        <w:rPr>
          <w:rFonts w:ascii="Times New Roman" w:hAnsi="Times New Roman"/>
          <w:sz w:val="24"/>
          <w:szCs w:val="24"/>
          <w:lang w:eastAsia="en-US"/>
        </w:rPr>
        <w:lastRenderedPageBreak/>
        <w:t>Таблица 7</w:t>
      </w:r>
    </w:p>
    <w:tbl>
      <w:tblPr>
        <w:tblW w:w="0" w:type="auto"/>
        <w:tblInd w:w="-564" w:type="dxa"/>
        <w:tblLayout w:type="fixed"/>
        <w:tblLook w:val="0000" w:firstRow="0" w:lastRow="0" w:firstColumn="0" w:lastColumn="0" w:noHBand="0" w:noVBand="0"/>
      </w:tblPr>
      <w:tblGrid>
        <w:gridCol w:w="2220"/>
        <w:gridCol w:w="1368"/>
        <w:gridCol w:w="822"/>
        <w:gridCol w:w="2735"/>
        <w:gridCol w:w="2915"/>
      </w:tblGrid>
      <w:tr w:rsidR="00902014" w:rsidRPr="001D36EB" w:rsidTr="00902014">
        <w:trPr>
          <w:trHeight w:val="244"/>
        </w:trPr>
        <w:tc>
          <w:tcPr>
            <w:tcW w:w="2220" w:type="dxa"/>
            <w:vMerge w:val="restart"/>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napToGrid w:val="0"/>
              <w:spacing w:after="0"/>
              <w:ind w:firstLine="851"/>
              <w:contextualSpacing/>
              <w:jc w:val="both"/>
              <w:rPr>
                <w:rFonts w:ascii="Times New Roman" w:eastAsia="Times New Roman" w:hAnsi="Times New Roman"/>
                <w:sz w:val="14"/>
                <w:szCs w:val="14"/>
                <w:lang w:eastAsia="zh-CN"/>
              </w:rPr>
            </w:pPr>
          </w:p>
          <w:p w:rsidR="00902014" w:rsidRPr="001D36EB" w:rsidRDefault="00777A86" w:rsidP="00902014">
            <w:pPr>
              <w:widowControl w:val="0"/>
              <w:autoSpaceDE w:val="0"/>
              <w:spacing w:after="0"/>
              <w:ind w:left="334" w:right="334" w:hanging="122"/>
              <w:contextualSpacing/>
              <w:jc w:val="both"/>
              <w:rPr>
                <w:rFonts w:ascii="Times New Roman" w:hAnsi="Times New Roman"/>
                <w:b/>
                <w:bCs/>
                <w:sz w:val="14"/>
                <w:szCs w:val="14"/>
                <w:lang w:eastAsia="en-US"/>
              </w:rPr>
            </w:pPr>
            <w:r w:rsidRPr="001D36EB">
              <w:rPr>
                <w:rFonts w:ascii="Times New Roman" w:hAnsi="Times New Roman"/>
                <w:b/>
                <w:bCs/>
                <w:sz w:val="14"/>
                <w:szCs w:val="14"/>
                <w:lang w:eastAsia="en-US"/>
              </w:rPr>
              <w:t xml:space="preserve">Население, </w:t>
            </w:r>
            <w:r w:rsidR="00902014" w:rsidRPr="001D36EB">
              <w:rPr>
                <w:rFonts w:ascii="Times New Roman" w:hAnsi="Times New Roman"/>
                <w:b/>
                <w:bCs/>
                <w:sz w:val="14"/>
                <w:szCs w:val="14"/>
                <w:lang w:eastAsia="en-US"/>
              </w:rPr>
              <w:t>тысяч человек</w:t>
            </w:r>
          </w:p>
        </w:tc>
        <w:tc>
          <w:tcPr>
            <w:tcW w:w="7840" w:type="dxa"/>
            <w:gridSpan w:val="4"/>
            <w:tcBorders>
              <w:top w:val="single" w:sz="4" w:space="0" w:color="000000"/>
              <w:left w:val="single" w:sz="4" w:space="0" w:color="000000"/>
              <w:bottom w:val="single" w:sz="4" w:space="0" w:color="000000"/>
              <w:right w:val="single" w:sz="4" w:space="0" w:color="000000"/>
            </w:tcBorders>
            <w:shd w:val="clear" w:color="auto" w:fill="auto"/>
          </w:tcPr>
          <w:p w:rsidR="00902014" w:rsidRPr="001D36EB" w:rsidRDefault="00902014" w:rsidP="00902014">
            <w:pPr>
              <w:widowControl w:val="0"/>
              <w:autoSpaceDE w:val="0"/>
              <w:spacing w:after="0"/>
              <w:ind w:firstLine="851"/>
              <w:contextualSpacing/>
              <w:jc w:val="center"/>
              <w:rPr>
                <w:rFonts w:ascii="Times New Roman" w:eastAsia="Times New Roman" w:hAnsi="Times New Roman"/>
                <w:sz w:val="14"/>
                <w:szCs w:val="14"/>
                <w:lang w:eastAsia="zh-CN"/>
              </w:rPr>
            </w:pPr>
            <w:r w:rsidRPr="001D36EB">
              <w:rPr>
                <w:rFonts w:ascii="Times New Roman" w:hAnsi="Times New Roman"/>
                <w:b/>
                <w:bCs/>
                <w:sz w:val="14"/>
                <w:szCs w:val="14"/>
                <w:lang w:eastAsia="en-US"/>
              </w:rPr>
              <w:t>Устойчивая система расселения</w:t>
            </w:r>
          </w:p>
        </w:tc>
      </w:tr>
      <w:tr w:rsidR="00902014" w:rsidRPr="001D36EB" w:rsidTr="00902014">
        <w:trPr>
          <w:trHeight w:val="417"/>
        </w:trPr>
        <w:tc>
          <w:tcPr>
            <w:tcW w:w="2220" w:type="dxa"/>
            <w:vMerge/>
            <w:tcBorders>
              <w:top w:val="single" w:sz="4" w:space="0" w:color="000000"/>
              <w:left w:val="single" w:sz="4" w:space="0" w:color="000000"/>
              <w:bottom w:val="single" w:sz="4" w:space="0" w:color="000000"/>
            </w:tcBorders>
            <w:shd w:val="clear" w:color="auto" w:fill="auto"/>
          </w:tcPr>
          <w:p w:rsidR="00902014" w:rsidRPr="001D36EB" w:rsidRDefault="00902014" w:rsidP="00902014">
            <w:pPr>
              <w:snapToGrid w:val="0"/>
              <w:spacing w:after="0" w:line="240" w:lineRule="auto"/>
              <w:rPr>
                <w:rFonts w:ascii="Times New Roman" w:eastAsia="Times New Roman" w:hAnsi="Times New Roman"/>
                <w:b/>
                <w:bCs/>
                <w:sz w:val="14"/>
                <w:szCs w:val="14"/>
                <w:lang w:eastAsia="zh-CN"/>
              </w:rPr>
            </w:pPr>
          </w:p>
        </w:tc>
        <w:tc>
          <w:tcPr>
            <w:tcW w:w="2190" w:type="dxa"/>
            <w:gridSpan w:val="2"/>
            <w:tcBorders>
              <w:top w:val="single" w:sz="4" w:space="0" w:color="000000"/>
              <w:left w:val="single" w:sz="4" w:space="0" w:color="000000"/>
              <w:bottom w:val="single" w:sz="4" w:space="0" w:color="000000"/>
            </w:tcBorders>
            <w:shd w:val="clear" w:color="auto" w:fill="auto"/>
            <w:vAlign w:val="center"/>
          </w:tcPr>
          <w:p w:rsidR="00902014" w:rsidRPr="001D36EB" w:rsidRDefault="00902014" w:rsidP="00902014">
            <w:pPr>
              <w:widowControl w:val="0"/>
              <w:autoSpaceDE w:val="0"/>
              <w:spacing w:after="0"/>
              <w:ind w:left="334" w:right="334" w:firstLine="20"/>
              <w:contextualSpacing/>
              <w:jc w:val="center"/>
              <w:rPr>
                <w:rFonts w:ascii="Times New Roman" w:hAnsi="Times New Roman"/>
                <w:b/>
                <w:bCs/>
                <w:sz w:val="14"/>
                <w:szCs w:val="14"/>
                <w:lang w:eastAsia="en-US"/>
              </w:rPr>
            </w:pPr>
            <w:r w:rsidRPr="001D36EB">
              <w:rPr>
                <w:rFonts w:ascii="Times New Roman" w:hAnsi="Times New Roman"/>
                <w:b/>
                <w:bCs/>
                <w:sz w:val="14"/>
                <w:szCs w:val="14"/>
                <w:lang w:eastAsia="en-US"/>
              </w:rPr>
              <w:t>Сельское поселение</w:t>
            </w:r>
          </w:p>
        </w:tc>
        <w:tc>
          <w:tcPr>
            <w:tcW w:w="2735" w:type="dxa"/>
            <w:tcBorders>
              <w:top w:val="single" w:sz="4" w:space="0" w:color="000000"/>
              <w:left w:val="single" w:sz="4" w:space="0" w:color="000000"/>
              <w:bottom w:val="single" w:sz="4" w:space="0" w:color="000000"/>
            </w:tcBorders>
            <w:shd w:val="clear" w:color="auto" w:fill="auto"/>
            <w:vAlign w:val="center"/>
          </w:tcPr>
          <w:p w:rsidR="00902014" w:rsidRPr="001D36EB" w:rsidRDefault="00902014" w:rsidP="00902014">
            <w:pPr>
              <w:widowControl w:val="0"/>
              <w:autoSpaceDE w:val="0"/>
              <w:spacing w:after="0"/>
              <w:ind w:right="334"/>
              <w:contextualSpacing/>
              <w:jc w:val="center"/>
              <w:rPr>
                <w:rFonts w:ascii="Times New Roman" w:hAnsi="Times New Roman"/>
                <w:b/>
                <w:bCs/>
                <w:sz w:val="14"/>
                <w:szCs w:val="14"/>
                <w:lang w:eastAsia="en-US"/>
              </w:rPr>
            </w:pPr>
            <w:r w:rsidRPr="001D36EB">
              <w:rPr>
                <w:rFonts w:ascii="Times New Roman" w:hAnsi="Times New Roman"/>
                <w:b/>
                <w:bCs/>
                <w:sz w:val="14"/>
                <w:szCs w:val="14"/>
                <w:lang w:eastAsia="en-US"/>
              </w:rPr>
              <w:t>Рекреационная зона</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1D36EB" w:rsidRDefault="00902014" w:rsidP="00902014">
            <w:pPr>
              <w:widowControl w:val="0"/>
              <w:autoSpaceDE w:val="0"/>
              <w:spacing w:after="0"/>
              <w:ind w:right="669"/>
              <w:contextualSpacing/>
              <w:jc w:val="center"/>
              <w:rPr>
                <w:rFonts w:ascii="Times New Roman" w:hAnsi="Times New Roman"/>
                <w:b/>
                <w:bCs/>
                <w:sz w:val="14"/>
                <w:szCs w:val="14"/>
                <w:lang w:eastAsia="en-US"/>
              </w:rPr>
            </w:pPr>
            <w:r w:rsidRPr="001D36EB">
              <w:rPr>
                <w:rFonts w:ascii="Times New Roman" w:hAnsi="Times New Roman"/>
                <w:b/>
                <w:bCs/>
                <w:sz w:val="14"/>
                <w:szCs w:val="14"/>
                <w:lang w:eastAsia="en-US"/>
              </w:rPr>
              <w:t>Рекреацион</w:t>
            </w:r>
            <w:r w:rsidR="00777A86" w:rsidRPr="001D36EB">
              <w:rPr>
                <w:rFonts w:ascii="Times New Roman" w:hAnsi="Times New Roman"/>
                <w:b/>
                <w:bCs/>
                <w:sz w:val="14"/>
                <w:szCs w:val="14"/>
                <w:lang w:eastAsia="en-US"/>
              </w:rPr>
              <w:t>н</w:t>
            </w:r>
            <w:r w:rsidRPr="001D36EB">
              <w:rPr>
                <w:rFonts w:ascii="Times New Roman" w:hAnsi="Times New Roman"/>
                <w:b/>
                <w:bCs/>
                <w:sz w:val="14"/>
                <w:szCs w:val="14"/>
                <w:lang w:eastAsia="en-US"/>
              </w:rPr>
              <w:t>о- аграрная зона</w:t>
            </w:r>
          </w:p>
        </w:tc>
      </w:tr>
      <w:tr w:rsidR="00902014" w:rsidRPr="001D36EB" w:rsidTr="005C5349">
        <w:tc>
          <w:tcPr>
            <w:tcW w:w="2220"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ind w:firstLine="851"/>
              <w:contextualSpacing/>
              <w:jc w:val="both"/>
              <w:rPr>
                <w:rFonts w:ascii="Times New Roman" w:eastAsia="Times New Roman" w:hAnsi="Times New Roman"/>
                <w:sz w:val="14"/>
                <w:szCs w:val="14"/>
                <w:lang w:eastAsia="en-US"/>
              </w:rPr>
            </w:pPr>
            <w:r w:rsidRPr="001D36EB">
              <w:rPr>
                <w:rFonts w:ascii="Times New Roman" w:hAnsi="Times New Roman"/>
                <w:sz w:val="14"/>
                <w:szCs w:val="14"/>
                <w:lang w:eastAsia="en-US"/>
              </w:rPr>
              <w:t>15-50</w:t>
            </w:r>
          </w:p>
        </w:tc>
        <w:tc>
          <w:tcPr>
            <w:tcW w:w="1368"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napToGrid w:val="0"/>
              <w:spacing w:after="0"/>
              <w:contextualSpacing/>
              <w:jc w:val="center"/>
              <w:rPr>
                <w:rFonts w:ascii="Times New Roman" w:hAnsi="Times New Roman"/>
                <w:sz w:val="14"/>
                <w:szCs w:val="14"/>
                <w:lang w:eastAsia="en-US"/>
              </w:rPr>
            </w:pPr>
            <w:r w:rsidRPr="001D36EB">
              <w:rPr>
                <w:rFonts w:ascii="Times New Roman" w:eastAsia="Times New Roman" w:hAnsi="Times New Roman"/>
                <w:sz w:val="14"/>
                <w:szCs w:val="14"/>
                <w:lang w:eastAsia="en-US"/>
              </w:rPr>
              <w:t xml:space="preserve">            </w:t>
            </w:r>
            <w:r w:rsidRPr="001D36EB">
              <w:rPr>
                <w:rFonts w:ascii="Times New Roman" w:hAnsi="Times New Roman"/>
                <w:sz w:val="14"/>
                <w:szCs w:val="14"/>
                <w:lang w:eastAsia="en-US"/>
              </w:rPr>
              <w:t>-</w:t>
            </w:r>
          </w:p>
        </w:tc>
        <w:tc>
          <w:tcPr>
            <w:tcW w:w="822" w:type="dxa"/>
            <w:tcBorders>
              <w:top w:val="single" w:sz="4" w:space="0" w:color="000000"/>
              <w:bottom w:val="single" w:sz="4" w:space="0" w:color="000000"/>
            </w:tcBorders>
            <w:shd w:val="clear" w:color="auto" w:fill="auto"/>
          </w:tcPr>
          <w:p w:rsidR="00902014" w:rsidRPr="001D36EB" w:rsidRDefault="00902014" w:rsidP="00902014">
            <w:pPr>
              <w:widowControl w:val="0"/>
              <w:autoSpaceDE w:val="0"/>
              <w:snapToGrid w:val="0"/>
              <w:spacing w:after="0"/>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hAnsi="Times New Roman"/>
                <w:sz w:val="14"/>
                <w:szCs w:val="14"/>
                <w:lang w:eastAsia="en-US"/>
              </w:rPr>
            </w:pPr>
            <w:r w:rsidRPr="001D36EB">
              <w:rPr>
                <w:rFonts w:ascii="Times New Roman" w:hAnsi="Times New Roman"/>
                <w:sz w:val="14"/>
                <w:szCs w:val="14"/>
                <w:lang w:eastAsia="en-US"/>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w:t>
            </w:r>
          </w:p>
        </w:tc>
      </w:tr>
      <w:tr w:rsidR="00902014" w:rsidRPr="001D36EB" w:rsidTr="005C5349">
        <w:tc>
          <w:tcPr>
            <w:tcW w:w="2220"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ind w:firstLine="851"/>
              <w:contextualSpacing/>
              <w:jc w:val="both"/>
              <w:rPr>
                <w:rFonts w:ascii="Times New Roman" w:hAnsi="Times New Roman"/>
                <w:sz w:val="14"/>
                <w:szCs w:val="14"/>
                <w:lang w:eastAsia="en-US"/>
              </w:rPr>
            </w:pPr>
            <w:r w:rsidRPr="001D36EB">
              <w:rPr>
                <w:rFonts w:ascii="Times New Roman" w:hAnsi="Times New Roman"/>
                <w:sz w:val="14"/>
                <w:szCs w:val="14"/>
                <w:lang w:eastAsia="en-US"/>
              </w:rPr>
              <w:t>3-15</w:t>
            </w:r>
          </w:p>
        </w:tc>
        <w:tc>
          <w:tcPr>
            <w:tcW w:w="1368"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ind w:firstLine="851"/>
              <w:contextualSpacing/>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822" w:type="dxa"/>
            <w:tcBorders>
              <w:top w:val="single" w:sz="4" w:space="0" w:color="000000"/>
              <w:bottom w:val="single" w:sz="4" w:space="0" w:color="000000"/>
            </w:tcBorders>
            <w:shd w:val="clear" w:color="auto" w:fill="auto"/>
          </w:tcPr>
          <w:p w:rsidR="00902014" w:rsidRPr="001D36EB" w:rsidRDefault="00902014" w:rsidP="00902014">
            <w:pPr>
              <w:widowControl w:val="0"/>
              <w:autoSpaceDE w:val="0"/>
              <w:snapToGrid w:val="0"/>
              <w:spacing w:after="0"/>
              <w:ind w:firstLine="851"/>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3</w:t>
            </w:r>
          </w:p>
        </w:tc>
      </w:tr>
      <w:tr w:rsidR="00902014" w:rsidRPr="001D36EB" w:rsidTr="005C5349">
        <w:tc>
          <w:tcPr>
            <w:tcW w:w="2220"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ind w:firstLine="851"/>
              <w:contextualSpacing/>
              <w:jc w:val="both"/>
              <w:rPr>
                <w:rFonts w:ascii="Times New Roman" w:hAnsi="Times New Roman"/>
                <w:sz w:val="14"/>
                <w:szCs w:val="14"/>
                <w:lang w:eastAsia="en-US"/>
              </w:rPr>
            </w:pPr>
            <w:r w:rsidRPr="001D36EB">
              <w:rPr>
                <w:rFonts w:ascii="Times New Roman" w:hAnsi="Times New Roman"/>
                <w:sz w:val="14"/>
                <w:szCs w:val="14"/>
                <w:lang w:eastAsia="en-US"/>
              </w:rPr>
              <w:t>1-3</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3</w:t>
            </w:r>
          </w:p>
        </w:tc>
      </w:tr>
      <w:tr w:rsidR="00902014" w:rsidRPr="001D36EB" w:rsidTr="005C5349">
        <w:tc>
          <w:tcPr>
            <w:tcW w:w="2220"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ind w:firstLine="851"/>
              <w:contextualSpacing/>
              <w:jc w:val="both"/>
              <w:rPr>
                <w:rFonts w:ascii="Times New Roman" w:hAnsi="Times New Roman"/>
                <w:sz w:val="14"/>
                <w:szCs w:val="14"/>
                <w:lang w:eastAsia="en-US"/>
              </w:rPr>
            </w:pPr>
            <w:r w:rsidRPr="001D36EB">
              <w:rPr>
                <w:rFonts w:ascii="Times New Roman" w:hAnsi="Times New Roman"/>
                <w:sz w:val="14"/>
                <w:szCs w:val="14"/>
                <w:lang w:eastAsia="en-US"/>
              </w:rPr>
              <w:t>менее 1</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902014" w:rsidRPr="001D36EB"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3</w:t>
            </w:r>
          </w:p>
        </w:tc>
      </w:tr>
    </w:tbl>
    <w:p w:rsidR="00902014" w:rsidRPr="001D36EB" w:rsidRDefault="00902014" w:rsidP="00902014">
      <w:pPr>
        <w:widowControl w:val="0"/>
        <w:autoSpaceDE w:val="0"/>
        <w:spacing w:after="0"/>
        <w:contextualSpacing/>
        <w:jc w:val="both"/>
        <w:rPr>
          <w:rFonts w:ascii="Times New Roman" w:hAnsi="Times New Roman"/>
          <w:sz w:val="28"/>
          <w:szCs w:val="28"/>
          <w:lang w:eastAsia="en-US"/>
        </w:rPr>
      </w:pPr>
    </w:p>
    <w:p w:rsidR="00902014" w:rsidRPr="001D36EB" w:rsidRDefault="00902014" w:rsidP="00902014">
      <w:pPr>
        <w:widowControl w:val="0"/>
        <w:autoSpaceDE w:val="0"/>
        <w:spacing w:after="0" w:line="360" w:lineRule="auto"/>
        <w:ind w:firstLine="709"/>
        <w:contextualSpacing/>
        <w:jc w:val="both"/>
        <w:rPr>
          <w:rFonts w:ascii="Times New Roman" w:hAnsi="Times New Roman"/>
          <w:sz w:val="24"/>
          <w:szCs w:val="24"/>
          <w:lang w:eastAsia="en-US"/>
        </w:rPr>
      </w:pPr>
      <w:r w:rsidRPr="001D36EB">
        <w:rPr>
          <w:rFonts w:ascii="Times New Roman" w:hAnsi="Times New Roman"/>
          <w:sz w:val="24"/>
          <w:szCs w:val="24"/>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902014" w:rsidRPr="001D36EB" w:rsidRDefault="00902014" w:rsidP="00902014">
      <w:pPr>
        <w:widowControl w:val="0"/>
        <w:autoSpaceDE w:val="0"/>
        <w:spacing w:after="0" w:line="360" w:lineRule="auto"/>
        <w:ind w:firstLine="709"/>
        <w:contextualSpacing/>
        <w:jc w:val="both"/>
        <w:rPr>
          <w:rFonts w:ascii="Times New Roman" w:hAnsi="Times New Roman"/>
          <w:sz w:val="24"/>
          <w:szCs w:val="24"/>
          <w:lang w:eastAsia="en-US"/>
        </w:rPr>
      </w:pPr>
      <w:r w:rsidRPr="001D36EB">
        <w:rPr>
          <w:rFonts w:ascii="Times New Roman" w:hAnsi="Times New Roman"/>
          <w:sz w:val="24"/>
          <w:szCs w:val="24"/>
          <w:lang w:eastAsia="en-US"/>
        </w:rPr>
        <w:t>- строительство зданий культового и религиозного назначения;</w:t>
      </w:r>
    </w:p>
    <w:p w:rsidR="00902014" w:rsidRPr="001D36EB" w:rsidRDefault="00902014" w:rsidP="00902014">
      <w:pPr>
        <w:widowControl w:val="0"/>
        <w:autoSpaceDE w:val="0"/>
        <w:spacing w:after="0" w:line="360" w:lineRule="auto"/>
        <w:ind w:firstLine="709"/>
        <w:contextualSpacing/>
        <w:jc w:val="both"/>
        <w:rPr>
          <w:rFonts w:ascii="Times New Roman" w:hAnsi="Times New Roman"/>
          <w:sz w:val="24"/>
          <w:szCs w:val="24"/>
          <w:lang w:eastAsia="en-US"/>
        </w:rPr>
      </w:pPr>
      <w:r w:rsidRPr="001D36EB">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902014" w:rsidRPr="001D36EB" w:rsidRDefault="00902014" w:rsidP="00902014">
      <w:pPr>
        <w:widowControl w:val="0"/>
        <w:autoSpaceDE w:val="0"/>
        <w:spacing w:after="0" w:line="360" w:lineRule="auto"/>
        <w:ind w:firstLine="709"/>
        <w:contextualSpacing/>
        <w:jc w:val="both"/>
        <w:rPr>
          <w:rFonts w:ascii="Times New Roman" w:hAnsi="Times New Roman"/>
          <w:sz w:val="24"/>
          <w:szCs w:val="24"/>
          <w:lang w:eastAsia="en-US"/>
        </w:rPr>
      </w:pPr>
      <w:r w:rsidRPr="001D36EB">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902014" w:rsidRPr="001D36EB" w:rsidRDefault="00902014" w:rsidP="00902014">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902014" w:rsidRPr="001D36EB" w:rsidRDefault="00902014" w:rsidP="00902014">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902014" w:rsidRPr="001D36EB" w:rsidRDefault="00902014" w:rsidP="00902014">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для игр детей дошкольного и младшего школьного возраста - не менее 12 м;</w:t>
      </w:r>
    </w:p>
    <w:p w:rsidR="00902014" w:rsidRPr="001D36EB" w:rsidRDefault="00902014" w:rsidP="00902014">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для отдыха взрослого населения - не менее 10 м;</w:t>
      </w:r>
    </w:p>
    <w:p w:rsidR="00902014" w:rsidRPr="001D36EB" w:rsidRDefault="00902014" w:rsidP="00902014">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02014" w:rsidRPr="001D36EB" w:rsidRDefault="00902014" w:rsidP="00902014">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 для хозяйственных целей - не менее 20 м. </w:t>
      </w:r>
    </w:p>
    <w:p w:rsidR="00902014" w:rsidRPr="001D36EB" w:rsidRDefault="00902014" w:rsidP="00902014">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w:t>
      </w:r>
      <w:r w:rsidR="00777A86" w:rsidRPr="001D36EB">
        <w:rPr>
          <w:rFonts w:ascii="Times New Roman" w:hAnsi="Times New Roman"/>
          <w:sz w:val="24"/>
          <w:szCs w:val="24"/>
          <w:lang w:eastAsia="en-US"/>
        </w:rPr>
        <w:t>и, приведенными в таблице 8</w:t>
      </w:r>
      <w:r w:rsidRPr="001D36EB">
        <w:rPr>
          <w:rFonts w:ascii="Times New Roman" w:hAnsi="Times New Roman"/>
          <w:sz w:val="24"/>
          <w:szCs w:val="24"/>
          <w:lang w:eastAsia="en-US"/>
        </w:rPr>
        <w:t>.</w:t>
      </w:r>
    </w:p>
    <w:p w:rsidR="00902014" w:rsidRPr="001D36EB" w:rsidRDefault="00777A86" w:rsidP="00902014">
      <w:pPr>
        <w:widowControl w:val="0"/>
        <w:autoSpaceDE w:val="0"/>
        <w:spacing w:after="0" w:line="360" w:lineRule="auto"/>
        <w:ind w:firstLine="709"/>
        <w:jc w:val="both"/>
        <w:rPr>
          <w:rFonts w:ascii="Times New Roman" w:hAnsi="Times New Roman"/>
          <w:b/>
          <w:bCs/>
          <w:sz w:val="24"/>
          <w:szCs w:val="24"/>
          <w:lang w:eastAsia="en-US"/>
        </w:rPr>
      </w:pPr>
      <w:r w:rsidRPr="001D36EB">
        <w:rPr>
          <w:rFonts w:ascii="Times New Roman" w:hAnsi="Times New Roman"/>
          <w:sz w:val="24"/>
          <w:szCs w:val="24"/>
          <w:lang w:eastAsia="en-US"/>
        </w:rPr>
        <w:t>Таблица 8</w:t>
      </w:r>
    </w:p>
    <w:tbl>
      <w:tblPr>
        <w:tblW w:w="9729" w:type="dxa"/>
        <w:tblInd w:w="75" w:type="dxa"/>
        <w:tblLayout w:type="fixed"/>
        <w:tblCellMar>
          <w:left w:w="75" w:type="dxa"/>
          <w:right w:w="75" w:type="dxa"/>
        </w:tblCellMar>
        <w:tblLook w:val="0000" w:firstRow="0" w:lastRow="0" w:firstColumn="0" w:lastColumn="0" w:noHBand="0" w:noVBand="0"/>
      </w:tblPr>
      <w:tblGrid>
        <w:gridCol w:w="7371"/>
        <w:gridCol w:w="2358"/>
      </w:tblGrid>
      <w:tr w:rsidR="00902014" w:rsidRPr="001D36EB" w:rsidTr="00902014">
        <w:tc>
          <w:tcPr>
            <w:tcW w:w="7371" w:type="dxa"/>
            <w:tcBorders>
              <w:top w:val="single" w:sz="4" w:space="0" w:color="000000"/>
              <w:left w:val="single" w:sz="4" w:space="0" w:color="000000"/>
              <w:bottom w:val="single" w:sz="4" w:space="0" w:color="000000"/>
            </w:tcBorders>
            <w:shd w:val="clear" w:color="auto" w:fill="auto"/>
            <w:vAlign w:val="center"/>
          </w:tcPr>
          <w:p w:rsidR="00902014" w:rsidRPr="001D36EB" w:rsidRDefault="00902014" w:rsidP="00902014">
            <w:pPr>
              <w:widowControl w:val="0"/>
              <w:autoSpaceDE w:val="0"/>
              <w:spacing w:after="0" w:line="240" w:lineRule="auto"/>
              <w:ind w:firstLine="851"/>
              <w:jc w:val="center"/>
              <w:rPr>
                <w:rFonts w:ascii="Times New Roman" w:hAnsi="Times New Roman"/>
                <w:b/>
                <w:bCs/>
                <w:sz w:val="14"/>
                <w:szCs w:val="14"/>
                <w:lang w:eastAsia="en-US"/>
              </w:rPr>
            </w:pPr>
            <w:r w:rsidRPr="001D36EB">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902014" w:rsidRPr="001D36EB" w:rsidRDefault="00902014" w:rsidP="00902014">
            <w:pPr>
              <w:widowControl w:val="0"/>
              <w:autoSpaceDE w:val="0"/>
              <w:spacing w:after="0" w:line="240" w:lineRule="auto"/>
              <w:rPr>
                <w:rFonts w:ascii="Times New Roman" w:eastAsia="Times New Roman" w:hAnsi="Times New Roman"/>
                <w:sz w:val="14"/>
                <w:szCs w:val="14"/>
                <w:lang w:eastAsia="zh-CN"/>
              </w:rPr>
            </w:pPr>
            <w:r w:rsidRPr="001D36EB">
              <w:rPr>
                <w:rFonts w:ascii="Times New Roman" w:hAnsi="Times New Roman"/>
                <w:b/>
                <w:bCs/>
                <w:sz w:val="14"/>
                <w:szCs w:val="14"/>
                <w:lang w:eastAsia="en-US"/>
              </w:rPr>
              <w:t xml:space="preserve">Удельный размер площадок, </w:t>
            </w:r>
            <w:r w:rsidRPr="001D36EB">
              <w:rPr>
                <w:rFonts w:ascii="Times New Roman" w:hAnsi="Times New Roman"/>
                <w:b/>
                <w:bCs/>
                <w:sz w:val="14"/>
                <w:szCs w:val="14"/>
                <w:lang w:eastAsia="en-US"/>
              </w:rPr>
              <w:lastRenderedPageBreak/>
              <w:t>кв.м/чел.</w:t>
            </w:r>
          </w:p>
        </w:tc>
      </w:tr>
      <w:tr w:rsidR="00902014" w:rsidRPr="001D36EB" w:rsidTr="00902014">
        <w:tc>
          <w:tcPr>
            <w:tcW w:w="7371"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lastRenderedPageBreak/>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1D36EB"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0,7</w:t>
            </w:r>
          </w:p>
        </w:tc>
      </w:tr>
      <w:tr w:rsidR="00902014" w:rsidRPr="001D36EB" w:rsidTr="00902014">
        <w:tc>
          <w:tcPr>
            <w:tcW w:w="7371"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1D36EB"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0,1</w:t>
            </w:r>
          </w:p>
        </w:tc>
      </w:tr>
      <w:tr w:rsidR="00902014" w:rsidRPr="001D36EB" w:rsidTr="00902014">
        <w:tc>
          <w:tcPr>
            <w:tcW w:w="7371"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1D36EB"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2,0</w:t>
            </w:r>
          </w:p>
        </w:tc>
      </w:tr>
      <w:tr w:rsidR="00902014" w:rsidRPr="001D36EB" w:rsidTr="00902014">
        <w:tc>
          <w:tcPr>
            <w:tcW w:w="7371" w:type="dxa"/>
            <w:tcBorders>
              <w:top w:val="single" w:sz="4" w:space="0" w:color="000000"/>
              <w:left w:val="single" w:sz="4" w:space="0" w:color="000000"/>
              <w:bottom w:val="single" w:sz="4" w:space="0" w:color="000000"/>
            </w:tcBorders>
            <w:shd w:val="clear" w:color="auto" w:fill="auto"/>
          </w:tcPr>
          <w:p w:rsidR="00902014" w:rsidRPr="001D36EB" w:rsidRDefault="00902014" w:rsidP="00902014">
            <w:pPr>
              <w:widowControl w:val="0"/>
              <w:autoSpaceDE w:val="0"/>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1D36EB"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0,3</w:t>
            </w:r>
          </w:p>
        </w:tc>
      </w:tr>
    </w:tbl>
    <w:p w:rsidR="00902014" w:rsidRPr="001D36EB" w:rsidRDefault="00902014" w:rsidP="00902014">
      <w:pPr>
        <w:widowControl w:val="0"/>
        <w:autoSpaceDE w:val="0"/>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Примечание:</w:t>
      </w:r>
    </w:p>
    <w:p w:rsidR="00902014" w:rsidRPr="001D36EB" w:rsidRDefault="00902014" w:rsidP="00902014">
      <w:pPr>
        <w:widowControl w:val="0"/>
        <w:autoSpaceDE w:val="0"/>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902014" w:rsidRPr="001D36EB" w:rsidRDefault="00902014" w:rsidP="00902014">
      <w:pPr>
        <w:spacing w:after="0" w:line="360" w:lineRule="auto"/>
        <w:ind w:firstLine="709"/>
        <w:jc w:val="both"/>
        <w:rPr>
          <w:rFonts w:ascii="Times New Roman" w:hAnsi="Times New Roman"/>
          <w:sz w:val="24"/>
          <w:szCs w:val="24"/>
          <w:lang w:eastAsia="en-US"/>
        </w:rPr>
      </w:pPr>
    </w:p>
    <w:p w:rsidR="00902014" w:rsidRPr="001D36EB" w:rsidRDefault="00902014" w:rsidP="00D842B5">
      <w:pPr>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Предельные размеры земельных участков и коэффициент застройки для участков определяются </w:t>
      </w:r>
      <w:hyperlink r:id="rId8" w:history="1">
        <w:r w:rsidRPr="001D36EB">
          <w:rPr>
            <w:rFonts w:ascii="Times New Roman" w:hAnsi="Times New Roman"/>
            <w:sz w:val="24"/>
            <w:szCs w:val="24"/>
            <w:lang w:eastAsia="en-US"/>
          </w:rPr>
          <w:t>органами местного самоуправления</w:t>
        </w:r>
      </w:hyperlink>
      <w:r w:rsidRPr="001D36EB">
        <w:rPr>
          <w:rFonts w:ascii="Times New Roman" w:hAnsi="Times New Roman"/>
          <w:sz w:val="24"/>
          <w:szCs w:val="24"/>
          <w:lang w:eastAsia="en-US"/>
        </w:rPr>
        <w:t xml:space="preserve"> в составе правил землепользования и застройки, исходя из особенностей населенного пункта и сложившейся застройки.</w:t>
      </w:r>
    </w:p>
    <w:p w:rsidR="00D842B5" w:rsidRPr="001D36EB" w:rsidRDefault="00D842B5" w:rsidP="00D842B5">
      <w:pPr>
        <w:spacing w:after="0" w:line="360" w:lineRule="auto"/>
        <w:ind w:firstLine="709"/>
        <w:jc w:val="both"/>
        <w:rPr>
          <w:rFonts w:ascii="Times New Roman" w:hAnsi="Times New Roman"/>
          <w:sz w:val="24"/>
          <w:szCs w:val="24"/>
          <w:lang w:eastAsia="en-US"/>
        </w:rPr>
      </w:pPr>
      <w:r w:rsidRPr="001D36EB">
        <w:rPr>
          <w:rFonts w:ascii="Times New Roman" w:hAnsi="Times New Roman"/>
          <w:kern w:val="1"/>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D842B5" w:rsidRPr="001D36EB" w:rsidRDefault="00D842B5" w:rsidP="00D842B5">
      <w:pPr>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D842B5" w:rsidRPr="001D36EB" w:rsidRDefault="00D842B5" w:rsidP="00D842B5">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D842B5" w:rsidRPr="001D36EB" w:rsidRDefault="00D842B5" w:rsidP="00D842B5">
      <w:pPr>
        <w:widowControl w:val="0"/>
        <w:autoSpaceDE w:val="0"/>
        <w:spacing w:after="0" w:line="360" w:lineRule="auto"/>
        <w:ind w:firstLine="709"/>
        <w:contextualSpacing/>
        <w:jc w:val="both"/>
        <w:rPr>
          <w:rFonts w:ascii="Times New Roman" w:hAnsi="Times New Roman"/>
          <w:sz w:val="24"/>
          <w:szCs w:val="24"/>
          <w:lang w:eastAsia="en-US"/>
        </w:rPr>
      </w:pPr>
      <w:r w:rsidRPr="001D36EB">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w:t>
      </w:r>
      <w:r w:rsidR="00777A86" w:rsidRPr="001D36EB">
        <w:rPr>
          <w:rFonts w:ascii="Times New Roman" w:hAnsi="Times New Roman"/>
          <w:sz w:val="24"/>
          <w:szCs w:val="24"/>
          <w:lang w:eastAsia="en-US"/>
        </w:rPr>
        <w:t>блице 9</w:t>
      </w:r>
      <w:r w:rsidRPr="001D36EB">
        <w:rPr>
          <w:rFonts w:ascii="Times New Roman" w:hAnsi="Times New Roman"/>
          <w:sz w:val="24"/>
          <w:szCs w:val="24"/>
          <w:lang w:eastAsia="en-US"/>
        </w:rPr>
        <w:t>.</w:t>
      </w:r>
    </w:p>
    <w:p w:rsidR="00D842B5" w:rsidRPr="001D36EB" w:rsidRDefault="00777A86" w:rsidP="00D842B5">
      <w:pPr>
        <w:widowControl w:val="0"/>
        <w:autoSpaceDE w:val="0"/>
        <w:spacing w:after="0" w:line="360" w:lineRule="auto"/>
        <w:ind w:firstLine="709"/>
        <w:contextualSpacing/>
        <w:jc w:val="both"/>
        <w:rPr>
          <w:rFonts w:ascii="Times New Roman" w:eastAsia="Times New Roman" w:hAnsi="Times New Roman"/>
          <w:sz w:val="24"/>
          <w:szCs w:val="24"/>
          <w:lang w:eastAsia="zh-CN"/>
        </w:rPr>
      </w:pPr>
      <w:r w:rsidRPr="001D36EB">
        <w:rPr>
          <w:rFonts w:ascii="Times New Roman" w:hAnsi="Times New Roman"/>
          <w:sz w:val="24"/>
          <w:szCs w:val="24"/>
          <w:lang w:eastAsia="en-US"/>
        </w:rPr>
        <w:t>Таблица 9</w:t>
      </w:r>
      <w:r w:rsidR="00D842B5" w:rsidRPr="001D36EB">
        <w:rPr>
          <w:rFonts w:ascii="Times New Roman" w:hAnsi="Times New Roman"/>
          <w:sz w:val="24"/>
          <w:szCs w:val="24"/>
          <w:lang w:eastAsia="en-US"/>
        </w:rPr>
        <w:t>.</w:t>
      </w:r>
    </w:p>
    <w:tbl>
      <w:tblPr>
        <w:tblW w:w="0" w:type="auto"/>
        <w:tblInd w:w="75" w:type="dxa"/>
        <w:tblLayout w:type="fixed"/>
        <w:tblCellMar>
          <w:left w:w="75" w:type="dxa"/>
          <w:right w:w="75" w:type="dxa"/>
        </w:tblCellMar>
        <w:tblLook w:val="0000" w:firstRow="0" w:lastRow="0" w:firstColumn="0" w:lastColumn="0" w:noHBand="0" w:noVBand="0"/>
      </w:tblPr>
      <w:tblGrid>
        <w:gridCol w:w="2835"/>
        <w:gridCol w:w="3402"/>
        <w:gridCol w:w="3492"/>
      </w:tblGrid>
      <w:tr w:rsidR="00D842B5" w:rsidRPr="001D36EB" w:rsidTr="005C5349">
        <w:tc>
          <w:tcPr>
            <w:tcW w:w="2835" w:type="dxa"/>
            <w:vMerge w:val="restart"/>
            <w:tcBorders>
              <w:top w:val="single" w:sz="4" w:space="0" w:color="000000"/>
              <w:left w:val="single" w:sz="4" w:space="0" w:color="000000"/>
              <w:bottom w:val="single" w:sz="4" w:space="0" w:color="000000"/>
            </w:tcBorders>
            <w:shd w:val="clear" w:color="auto" w:fill="auto"/>
            <w:vAlign w:val="center"/>
          </w:tcPr>
          <w:p w:rsidR="00D842B5" w:rsidRPr="001D36EB" w:rsidRDefault="00D842B5" w:rsidP="00D842B5">
            <w:pPr>
              <w:widowControl w:val="0"/>
              <w:autoSpaceDE w:val="0"/>
              <w:snapToGrid w:val="0"/>
              <w:spacing w:after="0"/>
              <w:ind w:firstLine="851"/>
              <w:contextualSpacing/>
              <w:jc w:val="center"/>
              <w:rPr>
                <w:rFonts w:ascii="Times New Roman" w:eastAsia="Times New Roman" w:hAnsi="Times New Roman"/>
                <w:sz w:val="14"/>
                <w:szCs w:val="14"/>
                <w:lang w:eastAsia="zh-CN"/>
              </w:rPr>
            </w:pPr>
          </w:p>
          <w:p w:rsidR="00D842B5" w:rsidRPr="001D36EB" w:rsidRDefault="00D842B5" w:rsidP="00D842B5">
            <w:pPr>
              <w:widowControl w:val="0"/>
              <w:autoSpaceDE w:val="0"/>
              <w:spacing w:after="0"/>
              <w:ind w:firstLine="851"/>
              <w:contextualSpacing/>
              <w:jc w:val="center"/>
              <w:rPr>
                <w:rFonts w:ascii="Times New Roman" w:hAnsi="Times New Roman"/>
                <w:b/>
                <w:bCs/>
                <w:sz w:val="14"/>
                <w:szCs w:val="14"/>
                <w:lang w:eastAsia="en-US"/>
              </w:rPr>
            </w:pPr>
            <w:r w:rsidRPr="001D36EB">
              <w:rPr>
                <w:rFonts w:ascii="Times New Roman" w:hAnsi="Times New Roman"/>
                <w:b/>
                <w:bCs/>
                <w:sz w:val="14"/>
                <w:szCs w:val="14"/>
                <w:lang w:eastAsia="en-US"/>
              </w:rPr>
              <w:t>Тип комплексов</w:t>
            </w:r>
          </w:p>
        </w:tc>
        <w:tc>
          <w:tcPr>
            <w:tcW w:w="6894" w:type="dxa"/>
            <w:gridSpan w:val="2"/>
            <w:tcBorders>
              <w:top w:val="single" w:sz="4" w:space="0" w:color="000000"/>
              <w:left w:val="single" w:sz="4" w:space="0" w:color="000000"/>
              <w:righ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1D36EB">
              <w:rPr>
                <w:rFonts w:ascii="Times New Roman" w:hAnsi="Times New Roman"/>
                <w:b/>
                <w:bCs/>
                <w:sz w:val="14"/>
                <w:szCs w:val="14"/>
                <w:lang w:eastAsia="en-US"/>
              </w:rPr>
              <w:t xml:space="preserve">Плотность застройки (тыс. кв. м общ. пл./га) </w:t>
            </w:r>
          </w:p>
        </w:tc>
      </w:tr>
      <w:tr w:rsidR="00D842B5" w:rsidRPr="001D36EB"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1D36EB" w:rsidRDefault="00D842B5" w:rsidP="00D842B5">
            <w:pPr>
              <w:snapToGrid w:val="0"/>
              <w:spacing w:after="0" w:line="240" w:lineRule="auto"/>
              <w:rPr>
                <w:rFonts w:ascii="Times New Roman" w:eastAsia="Times New Roman" w:hAnsi="Times New Roman"/>
                <w:b/>
                <w:bCs/>
                <w:sz w:val="14"/>
                <w:szCs w:val="1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42B5" w:rsidRPr="001D36EB" w:rsidRDefault="00D842B5" w:rsidP="00D842B5">
            <w:pPr>
              <w:widowControl w:val="0"/>
              <w:autoSpaceDE w:val="0"/>
              <w:spacing w:after="0"/>
              <w:ind w:firstLine="851"/>
              <w:contextualSpacing/>
              <w:rPr>
                <w:rFonts w:ascii="Times New Roman" w:eastAsia="Times New Roman" w:hAnsi="Times New Roman"/>
                <w:sz w:val="14"/>
                <w:szCs w:val="14"/>
                <w:lang w:eastAsia="zh-CN"/>
              </w:rPr>
            </w:pPr>
            <w:r w:rsidRPr="001D36EB">
              <w:rPr>
                <w:rFonts w:ascii="Times New Roman" w:hAnsi="Times New Roman"/>
                <w:b/>
                <w:bCs/>
                <w:sz w:val="14"/>
                <w:szCs w:val="14"/>
                <w:lang w:eastAsia="en-US"/>
              </w:rPr>
              <w:t>средние и малые поселения</w:t>
            </w:r>
          </w:p>
        </w:tc>
      </w:tr>
      <w:tr w:rsidR="00D842B5" w:rsidRPr="001D36EB"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1D36EB" w:rsidRDefault="00D842B5" w:rsidP="00D842B5">
            <w:pPr>
              <w:snapToGrid w:val="0"/>
              <w:spacing w:after="0" w:line="240" w:lineRule="auto"/>
              <w:rPr>
                <w:rFonts w:ascii="Times New Roman" w:eastAsia="Times New Roman" w:hAnsi="Times New Roman"/>
                <w:b/>
                <w:bCs/>
                <w:sz w:val="14"/>
                <w:szCs w:val="14"/>
                <w:lang w:eastAsia="zh-CN"/>
              </w:rPr>
            </w:pPr>
          </w:p>
        </w:tc>
        <w:tc>
          <w:tcPr>
            <w:tcW w:w="3402"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contextualSpacing/>
              <w:rPr>
                <w:rFonts w:ascii="Times New Roman" w:hAnsi="Times New Roman"/>
                <w:b/>
                <w:bCs/>
                <w:sz w:val="14"/>
                <w:szCs w:val="14"/>
                <w:lang w:eastAsia="en-US"/>
              </w:rPr>
            </w:pPr>
            <w:r w:rsidRPr="001D36EB">
              <w:rPr>
                <w:rFonts w:ascii="Times New Roman" w:hAnsi="Times New Roman"/>
                <w:b/>
                <w:bCs/>
                <w:sz w:val="14"/>
                <w:szCs w:val="1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1D36EB">
              <w:rPr>
                <w:rFonts w:ascii="Times New Roman" w:hAnsi="Times New Roman"/>
                <w:b/>
                <w:bCs/>
                <w:sz w:val="14"/>
                <w:szCs w:val="14"/>
                <w:lang w:eastAsia="en-US"/>
              </w:rPr>
              <w:t>При реконструкции</w:t>
            </w:r>
          </w:p>
        </w:tc>
      </w:tr>
      <w:tr w:rsidR="00D842B5" w:rsidRPr="001D36EB" w:rsidTr="005C5349">
        <w:tc>
          <w:tcPr>
            <w:tcW w:w="2835" w:type="dxa"/>
            <w:tcBorders>
              <w:top w:val="single" w:sz="4" w:space="0" w:color="000000"/>
              <w:left w:val="single" w:sz="4" w:space="0" w:color="000000"/>
            </w:tcBorders>
            <w:shd w:val="clear" w:color="auto" w:fill="auto"/>
          </w:tcPr>
          <w:p w:rsidR="00D842B5" w:rsidRPr="001D36EB" w:rsidRDefault="00D842B5" w:rsidP="00D842B5">
            <w:pPr>
              <w:widowControl w:val="0"/>
              <w:autoSpaceDE w:val="0"/>
              <w:spacing w:after="0"/>
              <w:contextualSpacing/>
              <w:jc w:val="both"/>
              <w:rPr>
                <w:rFonts w:ascii="Times New Roman" w:hAnsi="Times New Roman"/>
                <w:sz w:val="14"/>
                <w:szCs w:val="14"/>
                <w:lang w:eastAsia="en-US"/>
              </w:rPr>
            </w:pPr>
            <w:r w:rsidRPr="001D36EB">
              <w:rPr>
                <w:rFonts w:ascii="Times New Roman" w:hAnsi="Times New Roman"/>
                <w:sz w:val="14"/>
                <w:szCs w:val="14"/>
                <w:lang w:eastAsia="en-US"/>
              </w:rPr>
              <w:t>Центр</w:t>
            </w:r>
          </w:p>
        </w:tc>
        <w:tc>
          <w:tcPr>
            <w:tcW w:w="3402" w:type="dxa"/>
            <w:tcBorders>
              <w:top w:val="single" w:sz="4" w:space="0" w:color="000000"/>
              <w:lef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hAnsi="Times New Roman"/>
                <w:sz w:val="14"/>
                <w:szCs w:val="14"/>
                <w:lang w:eastAsia="en-US"/>
              </w:rPr>
            </w:pPr>
            <w:r w:rsidRPr="001D36EB">
              <w:rPr>
                <w:rFonts w:ascii="Times New Roman" w:hAnsi="Times New Roman"/>
                <w:sz w:val="14"/>
                <w:szCs w:val="14"/>
                <w:lang w:eastAsia="en-US"/>
              </w:rPr>
              <w:t>10</w:t>
            </w:r>
          </w:p>
        </w:tc>
        <w:tc>
          <w:tcPr>
            <w:tcW w:w="3492" w:type="dxa"/>
            <w:tcBorders>
              <w:top w:val="single" w:sz="4" w:space="0" w:color="000000"/>
              <w:left w:val="single" w:sz="4" w:space="0" w:color="000000"/>
              <w:righ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1D36EB">
              <w:rPr>
                <w:rFonts w:ascii="Times New Roman" w:hAnsi="Times New Roman"/>
                <w:sz w:val="14"/>
                <w:szCs w:val="14"/>
                <w:lang w:eastAsia="en-US"/>
              </w:rPr>
              <w:t>10</w:t>
            </w:r>
          </w:p>
        </w:tc>
      </w:tr>
      <w:tr w:rsidR="00D842B5" w:rsidRPr="001D36EB" w:rsidTr="005C5349">
        <w:tc>
          <w:tcPr>
            <w:tcW w:w="2835" w:type="dxa"/>
            <w:tcBorders>
              <w:left w:val="single" w:sz="4" w:space="0" w:color="000000"/>
            </w:tcBorders>
            <w:shd w:val="clear" w:color="auto" w:fill="auto"/>
          </w:tcPr>
          <w:p w:rsidR="00D842B5" w:rsidRPr="001D36EB" w:rsidRDefault="00D842B5" w:rsidP="00D842B5">
            <w:pPr>
              <w:widowControl w:val="0"/>
              <w:autoSpaceDE w:val="0"/>
              <w:spacing w:after="0"/>
              <w:contextualSpacing/>
              <w:jc w:val="both"/>
              <w:rPr>
                <w:rFonts w:ascii="Times New Roman" w:hAnsi="Times New Roman"/>
                <w:sz w:val="14"/>
                <w:szCs w:val="14"/>
                <w:lang w:eastAsia="en-US"/>
              </w:rPr>
            </w:pPr>
            <w:r w:rsidRPr="001D36EB">
              <w:rPr>
                <w:rFonts w:ascii="Times New Roman" w:hAnsi="Times New Roman"/>
                <w:sz w:val="14"/>
                <w:szCs w:val="14"/>
                <w:lang w:eastAsia="en-US"/>
              </w:rPr>
              <w:t>Деловые комплексы</w:t>
            </w:r>
          </w:p>
        </w:tc>
        <w:tc>
          <w:tcPr>
            <w:tcW w:w="3402" w:type="dxa"/>
            <w:tcBorders>
              <w:lef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hAnsi="Times New Roman"/>
                <w:sz w:val="14"/>
                <w:szCs w:val="14"/>
                <w:lang w:eastAsia="en-US"/>
              </w:rPr>
            </w:pPr>
            <w:r w:rsidRPr="001D36EB">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1D36EB">
              <w:rPr>
                <w:rFonts w:ascii="Times New Roman" w:hAnsi="Times New Roman"/>
                <w:sz w:val="14"/>
                <w:szCs w:val="14"/>
                <w:lang w:eastAsia="en-US"/>
              </w:rPr>
              <w:t>10</w:t>
            </w:r>
          </w:p>
        </w:tc>
      </w:tr>
      <w:tr w:rsidR="00D842B5" w:rsidRPr="001D36EB" w:rsidTr="005C5349">
        <w:tc>
          <w:tcPr>
            <w:tcW w:w="2835" w:type="dxa"/>
            <w:tcBorders>
              <w:left w:val="single" w:sz="4" w:space="0" w:color="000000"/>
            </w:tcBorders>
            <w:shd w:val="clear" w:color="auto" w:fill="auto"/>
          </w:tcPr>
          <w:p w:rsidR="00D842B5" w:rsidRPr="001D36EB" w:rsidRDefault="00D842B5" w:rsidP="00D842B5">
            <w:pPr>
              <w:widowControl w:val="0"/>
              <w:autoSpaceDE w:val="0"/>
              <w:spacing w:after="0"/>
              <w:contextualSpacing/>
              <w:jc w:val="both"/>
              <w:rPr>
                <w:rFonts w:ascii="Times New Roman" w:hAnsi="Times New Roman"/>
                <w:sz w:val="14"/>
                <w:szCs w:val="14"/>
                <w:lang w:eastAsia="en-US"/>
              </w:rPr>
            </w:pPr>
            <w:r w:rsidRPr="001D36EB">
              <w:rPr>
                <w:rFonts w:ascii="Times New Roman" w:hAnsi="Times New Roman"/>
                <w:sz w:val="14"/>
                <w:szCs w:val="14"/>
                <w:lang w:eastAsia="en-US"/>
              </w:rPr>
              <w:t>Гостиничные комплексы</w:t>
            </w:r>
          </w:p>
        </w:tc>
        <w:tc>
          <w:tcPr>
            <w:tcW w:w="3402" w:type="dxa"/>
            <w:tcBorders>
              <w:lef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hAnsi="Times New Roman"/>
                <w:sz w:val="14"/>
                <w:szCs w:val="14"/>
                <w:lang w:eastAsia="en-US"/>
              </w:rPr>
            </w:pPr>
            <w:r w:rsidRPr="001D36EB">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1D36EB">
              <w:rPr>
                <w:rFonts w:ascii="Times New Roman" w:hAnsi="Times New Roman"/>
                <w:sz w:val="14"/>
                <w:szCs w:val="14"/>
                <w:lang w:eastAsia="en-US"/>
              </w:rPr>
              <w:t>10</w:t>
            </w:r>
          </w:p>
        </w:tc>
      </w:tr>
      <w:tr w:rsidR="00D842B5" w:rsidRPr="001D36EB" w:rsidTr="005C5349">
        <w:tc>
          <w:tcPr>
            <w:tcW w:w="2835" w:type="dxa"/>
            <w:tcBorders>
              <w:left w:val="single" w:sz="4" w:space="0" w:color="000000"/>
            </w:tcBorders>
            <w:shd w:val="clear" w:color="auto" w:fill="auto"/>
          </w:tcPr>
          <w:p w:rsidR="00D842B5" w:rsidRPr="001D36EB" w:rsidRDefault="00D842B5" w:rsidP="00D842B5">
            <w:pPr>
              <w:widowControl w:val="0"/>
              <w:autoSpaceDE w:val="0"/>
              <w:spacing w:after="0"/>
              <w:contextualSpacing/>
              <w:jc w:val="both"/>
              <w:rPr>
                <w:rFonts w:ascii="Times New Roman" w:hAnsi="Times New Roman"/>
                <w:sz w:val="14"/>
                <w:szCs w:val="14"/>
                <w:lang w:eastAsia="en-US"/>
              </w:rPr>
            </w:pPr>
            <w:r w:rsidRPr="001D36EB">
              <w:rPr>
                <w:rFonts w:ascii="Times New Roman" w:hAnsi="Times New Roman"/>
                <w:sz w:val="14"/>
                <w:szCs w:val="14"/>
                <w:lang w:eastAsia="en-US"/>
              </w:rPr>
              <w:t>Торговые комплексы</w:t>
            </w:r>
          </w:p>
        </w:tc>
        <w:tc>
          <w:tcPr>
            <w:tcW w:w="3402" w:type="dxa"/>
            <w:tcBorders>
              <w:lef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hAnsi="Times New Roman"/>
                <w:sz w:val="14"/>
                <w:szCs w:val="14"/>
                <w:lang w:eastAsia="en-US"/>
              </w:rPr>
            </w:pPr>
            <w:r w:rsidRPr="001D36EB">
              <w:rPr>
                <w:rFonts w:ascii="Times New Roman" w:hAnsi="Times New Roman"/>
                <w:sz w:val="14"/>
                <w:szCs w:val="14"/>
                <w:lang w:eastAsia="en-US"/>
              </w:rPr>
              <w:t>5</w:t>
            </w:r>
          </w:p>
        </w:tc>
        <w:tc>
          <w:tcPr>
            <w:tcW w:w="3492" w:type="dxa"/>
            <w:tcBorders>
              <w:left w:val="single" w:sz="4" w:space="0" w:color="000000"/>
              <w:righ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1D36EB">
              <w:rPr>
                <w:rFonts w:ascii="Times New Roman" w:hAnsi="Times New Roman"/>
                <w:sz w:val="14"/>
                <w:szCs w:val="14"/>
                <w:lang w:eastAsia="en-US"/>
              </w:rPr>
              <w:t>5</w:t>
            </w:r>
          </w:p>
        </w:tc>
      </w:tr>
      <w:tr w:rsidR="00D842B5" w:rsidRPr="001D36EB" w:rsidTr="005C5349">
        <w:tc>
          <w:tcPr>
            <w:tcW w:w="2835" w:type="dxa"/>
            <w:tcBorders>
              <w:left w:val="single" w:sz="4" w:space="0" w:color="000000"/>
              <w:bottom w:val="single" w:sz="4" w:space="0" w:color="000000"/>
            </w:tcBorders>
            <w:shd w:val="clear" w:color="auto" w:fill="auto"/>
            <w:vAlign w:val="center"/>
          </w:tcPr>
          <w:p w:rsidR="00D842B5" w:rsidRPr="001D36EB" w:rsidRDefault="00D842B5" w:rsidP="00D842B5">
            <w:pPr>
              <w:widowControl w:val="0"/>
              <w:autoSpaceDE w:val="0"/>
              <w:spacing w:after="0"/>
              <w:contextualSpacing/>
              <w:rPr>
                <w:rFonts w:ascii="Times New Roman" w:hAnsi="Times New Roman"/>
                <w:sz w:val="14"/>
                <w:szCs w:val="14"/>
                <w:lang w:eastAsia="en-US"/>
              </w:rPr>
            </w:pPr>
            <w:r w:rsidRPr="001D36EB">
              <w:rPr>
                <w:rFonts w:ascii="Times New Roman" w:hAnsi="Times New Roman"/>
                <w:sz w:val="14"/>
                <w:szCs w:val="14"/>
                <w:lang w:eastAsia="en-US"/>
              </w:rPr>
              <w:t>Культурные досуговые комплексы</w:t>
            </w:r>
          </w:p>
        </w:tc>
        <w:tc>
          <w:tcPr>
            <w:tcW w:w="3402" w:type="dxa"/>
            <w:tcBorders>
              <w:left w:val="single" w:sz="4" w:space="0" w:color="000000"/>
              <w:bottom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hAnsi="Times New Roman"/>
                <w:sz w:val="14"/>
                <w:szCs w:val="14"/>
                <w:lang w:eastAsia="en-US"/>
              </w:rPr>
            </w:pPr>
            <w:r w:rsidRPr="001D36EB">
              <w:rPr>
                <w:rFonts w:ascii="Times New Roman" w:hAnsi="Times New Roman"/>
                <w:sz w:val="14"/>
                <w:szCs w:val="14"/>
                <w:lang w:eastAsia="en-US"/>
              </w:rPr>
              <w:t>5</w:t>
            </w:r>
          </w:p>
        </w:tc>
        <w:tc>
          <w:tcPr>
            <w:tcW w:w="3492" w:type="dxa"/>
            <w:tcBorders>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1D36EB">
              <w:rPr>
                <w:rFonts w:ascii="Times New Roman" w:hAnsi="Times New Roman"/>
                <w:sz w:val="14"/>
                <w:szCs w:val="14"/>
                <w:lang w:eastAsia="en-US"/>
              </w:rPr>
              <w:t>5</w:t>
            </w:r>
          </w:p>
        </w:tc>
      </w:tr>
    </w:tbl>
    <w:p w:rsidR="00D842B5" w:rsidRPr="001D36EB" w:rsidRDefault="00D842B5" w:rsidP="00D842B5">
      <w:pPr>
        <w:widowControl w:val="0"/>
        <w:autoSpaceDE w:val="0"/>
        <w:spacing w:after="0"/>
        <w:ind w:firstLine="851"/>
        <w:contextualSpacing/>
        <w:jc w:val="both"/>
        <w:rPr>
          <w:rFonts w:ascii="Times New Roman" w:hAnsi="Times New Roman"/>
          <w:sz w:val="28"/>
          <w:szCs w:val="28"/>
          <w:lang w:eastAsia="en-US"/>
        </w:rPr>
      </w:pPr>
    </w:p>
    <w:p w:rsidR="00D842B5" w:rsidRPr="001D36EB" w:rsidRDefault="00D842B5" w:rsidP="00D842B5">
      <w:pPr>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определяются в соответствии с таблицей 1</w:t>
      </w:r>
      <w:r w:rsidR="00777A86" w:rsidRPr="001D36EB">
        <w:rPr>
          <w:rFonts w:ascii="Times New Roman" w:hAnsi="Times New Roman"/>
          <w:sz w:val="24"/>
          <w:szCs w:val="24"/>
          <w:lang w:eastAsia="en-US"/>
        </w:rPr>
        <w:t>0</w:t>
      </w:r>
      <w:r w:rsidRPr="001D36EB">
        <w:rPr>
          <w:rFonts w:ascii="Times New Roman" w:hAnsi="Times New Roman"/>
          <w:sz w:val="24"/>
          <w:szCs w:val="24"/>
          <w:lang w:eastAsia="en-US"/>
        </w:rPr>
        <w:t>.</w:t>
      </w:r>
    </w:p>
    <w:tbl>
      <w:tblPr>
        <w:tblW w:w="0" w:type="auto"/>
        <w:tblInd w:w="75" w:type="dxa"/>
        <w:tblLayout w:type="fixed"/>
        <w:tblCellMar>
          <w:left w:w="75" w:type="dxa"/>
          <w:right w:w="75" w:type="dxa"/>
        </w:tblCellMar>
        <w:tblLook w:val="0000" w:firstRow="0" w:lastRow="0" w:firstColumn="0" w:lastColumn="0" w:noHBand="0" w:noVBand="0"/>
      </w:tblPr>
      <w:tblGrid>
        <w:gridCol w:w="2145"/>
        <w:gridCol w:w="1635"/>
        <w:gridCol w:w="1425"/>
        <w:gridCol w:w="1755"/>
        <w:gridCol w:w="1350"/>
        <w:gridCol w:w="1450"/>
      </w:tblGrid>
      <w:tr w:rsidR="00D842B5" w:rsidRPr="001D36EB" w:rsidTr="005C5349">
        <w:tc>
          <w:tcPr>
            <w:tcW w:w="2145" w:type="dxa"/>
            <w:vMerge w:val="restart"/>
            <w:tcBorders>
              <w:top w:val="single" w:sz="4" w:space="0" w:color="000000"/>
              <w:left w:val="single" w:sz="4" w:space="0" w:color="000000"/>
              <w:bottom w:val="single" w:sz="4" w:space="0" w:color="000000"/>
            </w:tcBorders>
            <w:shd w:val="clear" w:color="auto" w:fill="auto"/>
          </w:tcPr>
          <w:p w:rsidR="00D842B5" w:rsidRPr="001D36EB" w:rsidRDefault="00D842B5" w:rsidP="00D842B5">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D842B5" w:rsidRPr="001D36EB" w:rsidRDefault="00D842B5" w:rsidP="00D842B5">
            <w:pPr>
              <w:snapToGrid w:val="0"/>
              <w:spacing w:after="0" w:line="240" w:lineRule="auto"/>
              <w:ind w:firstLine="851"/>
              <w:rPr>
                <w:rFonts w:ascii="Times New Roman" w:hAnsi="Times New Roman"/>
                <w:b/>
                <w:bCs/>
                <w:sz w:val="14"/>
                <w:szCs w:val="14"/>
                <w:lang w:eastAsia="en-US"/>
              </w:rPr>
            </w:pPr>
          </w:p>
          <w:p w:rsidR="00D842B5" w:rsidRPr="001D36EB" w:rsidRDefault="00D842B5" w:rsidP="00D842B5">
            <w:pPr>
              <w:spacing w:after="0" w:line="240" w:lineRule="auto"/>
              <w:ind w:firstLine="851"/>
              <w:rPr>
                <w:rFonts w:ascii="Times New Roman" w:hAnsi="Times New Roman"/>
                <w:b/>
                <w:bCs/>
                <w:sz w:val="14"/>
                <w:szCs w:val="14"/>
                <w:lang w:eastAsia="en-US"/>
              </w:rPr>
            </w:pPr>
          </w:p>
          <w:p w:rsidR="00D842B5" w:rsidRPr="001D36EB" w:rsidRDefault="00D842B5" w:rsidP="00D842B5">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spacing w:after="0" w:line="240" w:lineRule="auto"/>
              <w:ind w:firstLine="851"/>
              <w:rPr>
                <w:rFonts w:ascii="Times New Roman" w:eastAsia="Times New Roman" w:hAnsi="Times New Roman"/>
                <w:sz w:val="14"/>
                <w:szCs w:val="14"/>
                <w:lang w:eastAsia="zh-CN"/>
              </w:rPr>
            </w:pPr>
            <w:r w:rsidRPr="001D36EB">
              <w:rPr>
                <w:rFonts w:ascii="Times New Roman" w:hAnsi="Times New Roman"/>
                <w:b/>
                <w:bCs/>
                <w:sz w:val="14"/>
                <w:szCs w:val="14"/>
                <w:lang w:eastAsia="en-US"/>
              </w:rPr>
              <w:t>Расчетный показатель (на 1000 жителей)</w:t>
            </w:r>
          </w:p>
        </w:tc>
      </w:tr>
      <w:tr w:rsidR="00D842B5" w:rsidRPr="001D36EB" w:rsidTr="005C5349">
        <w:tc>
          <w:tcPr>
            <w:tcW w:w="2145" w:type="dxa"/>
            <w:vMerge/>
            <w:tcBorders>
              <w:top w:val="single" w:sz="4" w:space="0" w:color="000000"/>
              <w:left w:val="single" w:sz="4" w:space="0" w:color="000000"/>
              <w:bottom w:val="single" w:sz="4" w:space="0" w:color="000000"/>
            </w:tcBorders>
            <w:shd w:val="clear" w:color="auto" w:fill="auto"/>
          </w:tcPr>
          <w:p w:rsidR="00D842B5" w:rsidRPr="001D36EB" w:rsidRDefault="00D842B5" w:rsidP="00D842B5">
            <w:pPr>
              <w:snapToGrid w:val="0"/>
              <w:spacing w:after="0" w:line="240" w:lineRule="auto"/>
              <w:rPr>
                <w:rFonts w:ascii="Times New Roman" w:eastAsia="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1D36EB" w:rsidRDefault="00D842B5" w:rsidP="00D842B5">
            <w:pPr>
              <w:snapToGrid w:val="0"/>
              <w:spacing w:after="0" w:line="240" w:lineRule="auto"/>
              <w:rPr>
                <w:rFonts w:ascii="Times New Roman" w:eastAsia="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jc w:val="center"/>
              <w:rPr>
                <w:rFonts w:ascii="Times New Roman" w:hAnsi="Times New Roman"/>
                <w:b/>
                <w:bCs/>
                <w:sz w:val="14"/>
                <w:szCs w:val="14"/>
                <w:lang w:eastAsia="en-US"/>
              </w:rPr>
            </w:pPr>
            <w:r w:rsidRPr="001D36EB">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jc w:val="center"/>
              <w:rPr>
                <w:rFonts w:ascii="Times New Roman" w:hAnsi="Times New Roman"/>
                <w:b/>
                <w:bCs/>
                <w:sz w:val="14"/>
                <w:szCs w:val="14"/>
                <w:lang w:eastAsia="en-US"/>
              </w:rPr>
            </w:pPr>
            <w:r w:rsidRPr="001D36EB">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1D36EB">
              <w:rPr>
                <w:rFonts w:ascii="Times New Roman" w:hAnsi="Times New Roman"/>
                <w:b/>
                <w:bCs/>
                <w:sz w:val="14"/>
                <w:szCs w:val="14"/>
                <w:lang w:eastAsia="en-US"/>
              </w:rPr>
              <w:t>бытовое обслуживание (рабочих мест)</w:t>
            </w:r>
          </w:p>
        </w:tc>
      </w:tr>
      <w:tr w:rsidR="00D842B5" w:rsidRPr="001D36EB" w:rsidTr="005C5349">
        <w:tc>
          <w:tcPr>
            <w:tcW w:w="2145" w:type="dxa"/>
            <w:vMerge/>
            <w:tcBorders>
              <w:top w:val="single" w:sz="4" w:space="0" w:color="000000"/>
              <w:left w:val="single" w:sz="4" w:space="0" w:color="000000"/>
              <w:bottom w:val="single" w:sz="4" w:space="0" w:color="000000"/>
            </w:tcBorders>
            <w:shd w:val="clear" w:color="auto" w:fill="auto"/>
          </w:tcPr>
          <w:p w:rsidR="00D842B5" w:rsidRPr="001D36EB" w:rsidRDefault="00D842B5" w:rsidP="00D842B5">
            <w:pPr>
              <w:snapToGrid w:val="0"/>
              <w:spacing w:after="0" w:line="240" w:lineRule="auto"/>
              <w:rPr>
                <w:rFonts w:ascii="Times New Roman" w:eastAsia="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1D36EB" w:rsidRDefault="00D842B5" w:rsidP="00D842B5">
            <w:pPr>
              <w:snapToGrid w:val="0"/>
              <w:spacing w:after="0" w:line="240" w:lineRule="auto"/>
              <w:rPr>
                <w:rFonts w:ascii="Times New Roman" w:eastAsia="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shd w:val="clear" w:color="auto" w:fill="auto"/>
            <w:vAlign w:val="center"/>
          </w:tcPr>
          <w:p w:rsidR="00D842B5" w:rsidRPr="001D36EB" w:rsidRDefault="00D842B5" w:rsidP="00D842B5">
            <w:pPr>
              <w:widowControl w:val="0"/>
              <w:autoSpaceDE w:val="0"/>
              <w:spacing w:after="0" w:line="240" w:lineRule="auto"/>
              <w:jc w:val="center"/>
              <w:rPr>
                <w:rFonts w:ascii="Times New Roman" w:hAnsi="Times New Roman"/>
                <w:b/>
                <w:bCs/>
                <w:sz w:val="14"/>
                <w:szCs w:val="14"/>
                <w:lang w:eastAsia="en-US"/>
              </w:rPr>
            </w:pPr>
            <w:r w:rsidRPr="001D36EB">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shd w:val="clear" w:color="auto" w:fill="auto"/>
            <w:vAlign w:val="center"/>
          </w:tcPr>
          <w:p w:rsidR="00D842B5" w:rsidRPr="001D36EB"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1D36EB">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shd w:val="clear" w:color="auto" w:fill="auto"/>
          </w:tcPr>
          <w:p w:rsidR="00D842B5" w:rsidRPr="001D36EB" w:rsidRDefault="00D842B5" w:rsidP="00D842B5">
            <w:pPr>
              <w:snapToGrid w:val="0"/>
              <w:spacing w:after="0" w:line="240" w:lineRule="auto"/>
              <w:rPr>
                <w:rFonts w:ascii="Times New Roman" w:eastAsia="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snapToGrid w:val="0"/>
              <w:spacing w:after="0" w:line="240" w:lineRule="auto"/>
              <w:rPr>
                <w:rFonts w:ascii="Times New Roman" w:eastAsia="Times New Roman" w:hAnsi="Times New Roman"/>
                <w:sz w:val="14"/>
                <w:szCs w:val="14"/>
                <w:lang w:eastAsia="zh-CN"/>
              </w:rPr>
            </w:pPr>
          </w:p>
        </w:tc>
      </w:tr>
      <w:tr w:rsidR="00D842B5" w:rsidRPr="001D36EB" w:rsidTr="005C5349">
        <w:tc>
          <w:tcPr>
            <w:tcW w:w="2145" w:type="dxa"/>
            <w:tcBorders>
              <w:top w:val="single" w:sz="4" w:space="0" w:color="000000"/>
              <w:lef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0,5</w:t>
            </w:r>
          </w:p>
        </w:tc>
        <w:tc>
          <w:tcPr>
            <w:tcW w:w="1635" w:type="dxa"/>
            <w:tcBorders>
              <w:top w:val="single" w:sz="4" w:space="0" w:color="000000"/>
              <w:lef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1425" w:type="dxa"/>
            <w:tcBorders>
              <w:top w:val="single" w:sz="4" w:space="0" w:color="000000"/>
              <w:left w:val="single" w:sz="4" w:space="0" w:color="000000"/>
            </w:tcBorders>
            <w:shd w:val="clear" w:color="auto" w:fill="auto"/>
          </w:tcPr>
          <w:p w:rsidR="00D842B5" w:rsidRPr="001D36EB" w:rsidRDefault="00D842B5" w:rsidP="00D842B5">
            <w:pPr>
              <w:widowControl w:val="0"/>
              <w:autoSpaceDE w:val="0"/>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70</w:t>
            </w:r>
          </w:p>
        </w:tc>
        <w:tc>
          <w:tcPr>
            <w:tcW w:w="1755" w:type="dxa"/>
            <w:tcBorders>
              <w:top w:val="single" w:sz="4" w:space="0" w:color="000000"/>
              <w:lef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30</w:t>
            </w:r>
          </w:p>
        </w:tc>
        <w:tc>
          <w:tcPr>
            <w:tcW w:w="1350" w:type="dxa"/>
            <w:tcBorders>
              <w:top w:val="single" w:sz="4" w:space="0" w:color="000000"/>
              <w:lef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2</w:t>
            </w:r>
          </w:p>
        </w:tc>
      </w:tr>
      <w:tr w:rsidR="00D842B5" w:rsidRPr="001D36EB" w:rsidTr="005C5349">
        <w:tc>
          <w:tcPr>
            <w:tcW w:w="2145" w:type="dxa"/>
            <w:tcBorders>
              <w:lef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1635" w:type="dxa"/>
            <w:tcBorders>
              <w:lef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1425" w:type="dxa"/>
            <w:tcBorders>
              <w:left w:val="single" w:sz="4" w:space="0" w:color="000000"/>
            </w:tcBorders>
            <w:shd w:val="clear" w:color="auto" w:fill="auto"/>
          </w:tcPr>
          <w:p w:rsidR="00D842B5" w:rsidRPr="001D36EB" w:rsidRDefault="00D842B5" w:rsidP="00D842B5">
            <w:pPr>
              <w:widowControl w:val="0"/>
              <w:autoSpaceDE w:val="0"/>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140</w:t>
            </w:r>
          </w:p>
        </w:tc>
        <w:tc>
          <w:tcPr>
            <w:tcW w:w="1755" w:type="dxa"/>
            <w:tcBorders>
              <w:lef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60</w:t>
            </w:r>
          </w:p>
        </w:tc>
        <w:tc>
          <w:tcPr>
            <w:tcW w:w="1350" w:type="dxa"/>
            <w:tcBorders>
              <w:lef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16</w:t>
            </w:r>
          </w:p>
        </w:tc>
        <w:tc>
          <w:tcPr>
            <w:tcW w:w="1450" w:type="dxa"/>
            <w:tcBorders>
              <w:left w:val="single" w:sz="4" w:space="0" w:color="000000"/>
              <w:righ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4</w:t>
            </w:r>
          </w:p>
        </w:tc>
      </w:tr>
      <w:tr w:rsidR="00D842B5" w:rsidRPr="001D36EB" w:rsidTr="005C5349">
        <w:tc>
          <w:tcPr>
            <w:tcW w:w="2145" w:type="dxa"/>
            <w:tcBorders>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1,5</w:t>
            </w:r>
          </w:p>
        </w:tc>
        <w:tc>
          <w:tcPr>
            <w:tcW w:w="1635" w:type="dxa"/>
            <w:tcBorders>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1425" w:type="dxa"/>
            <w:tcBorders>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210</w:t>
            </w:r>
          </w:p>
        </w:tc>
        <w:tc>
          <w:tcPr>
            <w:tcW w:w="1755" w:type="dxa"/>
            <w:tcBorders>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90</w:t>
            </w:r>
          </w:p>
        </w:tc>
        <w:tc>
          <w:tcPr>
            <w:tcW w:w="1350" w:type="dxa"/>
            <w:tcBorders>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6</w:t>
            </w:r>
          </w:p>
        </w:tc>
      </w:tr>
    </w:tbl>
    <w:p w:rsidR="00D842B5" w:rsidRPr="001D36EB" w:rsidRDefault="00D842B5" w:rsidP="00D842B5">
      <w:pPr>
        <w:widowControl w:val="0"/>
        <w:autoSpaceDE w:val="0"/>
        <w:spacing w:after="0" w:line="240" w:lineRule="auto"/>
        <w:ind w:firstLine="851"/>
        <w:jc w:val="both"/>
        <w:rPr>
          <w:rFonts w:ascii="Times New Roman" w:hAnsi="Times New Roman"/>
          <w:sz w:val="28"/>
          <w:szCs w:val="28"/>
          <w:lang w:eastAsia="en-US"/>
        </w:rPr>
      </w:pPr>
    </w:p>
    <w:p w:rsidR="00D842B5" w:rsidRPr="001D36EB" w:rsidRDefault="00D842B5" w:rsidP="00D842B5">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w:t>
      </w:r>
      <w:r w:rsidR="00777A86" w:rsidRPr="001D36EB">
        <w:rPr>
          <w:rFonts w:ascii="Times New Roman" w:hAnsi="Times New Roman"/>
          <w:sz w:val="24"/>
          <w:szCs w:val="24"/>
          <w:lang w:eastAsia="en-US"/>
        </w:rPr>
        <w:t>ть в соответствии с таблицей 11</w:t>
      </w:r>
      <w:r w:rsidRPr="001D36EB">
        <w:rPr>
          <w:rFonts w:ascii="Times New Roman" w:hAnsi="Times New Roman"/>
          <w:sz w:val="24"/>
          <w:szCs w:val="24"/>
          <w:lang w:eastAsia="en-US"/>
        </w:rPr>
        <w:t>.</w:t>
      </w:r>
    </w:p>
    <w:p w:rsidR="00D842B5" w:rsidRPr="001D36EB" w:rsidRDefault="00D842B5" w:rsidP="00D842B5">
      <w:pPr>
        <w:widowControl w:val="0"/>
        <w:autoSpaceDE w:val="0"/>
        <w:spacing w:after="0" w:line="360" w:lineRule="auto"/>
        <w:ind w:firstLine="709"/>
        <w:jc w:val="both"/>
        <w:rPr>
          <w:rFonts w:ascii="Times New Roman" w:eastAsia="Times New Roman" w:hAnsi="Times New Roman"/>
          <w:sz w:val="24"/>
          <w:szCs w:val="24"/>
          <w:lang w:eastAsia="zh-CN"/>
        </w:rPr>
      </w:pPr>
      <w:r w:rsidRPr="001D36EB">
        <w:rPr>
          <w:rFonts w:ascii="Times New Roman" w:hAnsi="Times New Roman"/>
          <w:sz w:val="24"/>
          <w:szCs w:val="24"/>
          <w:lang w:eastAsia="en-US"/>
        </w:rPr>
        <w:t>Таблица 1</w:t>
      </w:r>
      <w:r w:rsidR="00777A86" w:rsidRPr="001D36EB">
        <w:rPr>
          <w:rFonts w:ascii="Times New Roman" w:hAnsi="Times New Roman"/>
          <w:sz w:val="24"/>
          <w:szCs w:val="24"/>
          <w:lang w:eastAsia="en-US"/>
        </w:rPr>
        <w:t>1</w:t>
      </w:r>
      <w:r w:rsidRPr="001D36EB">
        <w:rPr>
          <w:rFonts w:ascii="Times New Roman" w:hAnsi="Times New Roman"/>
          <w:sz w:val="24"/>
          <w:szCs w:val="24"/>
          <w:lang w:eastAsia="en-US"/>
        </w:rPr>
        <w:t>.</w:t>
      </w:r>
    </w:p>
    <w:tbl>
      <w:tblPr>
        <w:tblW w:w="0" w:type="auto"/>
        <w:tblInd w:w="75" w:type="dxa"/>
        <w:tblLayout w:type="fixed"/>
        <w:tblCellMar>
          <w:left w:w="75" w:type="dxa"/>
          <w:right w:w="75" w:type="dxa"/>
        </w:tblCellMar>
        <w:tblLook w:val="0000" w:firstRow="0" w:lastRow="0" w:firstColumn="0" w:lastColumn="0" w:noHBand="0" w:noVBand="0"/>
      </w:tblPr>
      <w:tblGrid>
        <w:gridCol w:w="285"/>
        <w:gridCol w:w="3543"/>
        <w:gridCol w:w="5334"/>
      </w:tblGrid>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napToGrid w:val="0"/>
              <w:spacing w:after="0" w:line="240" w:lineRule="auto"/>
              <w:jc w:val="both"/>
              <w:rPr>
                <w:rFonts w:ascii="Times New Roman" w:eastAsia="Times New Roman" w:hAnsi="Times New Roman"/>
                <w:sz w:val="14"/>
                <w:szCs w:val="14"/>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D842B5" w:rsidRPr="001D36EB" w:rsidRDefault="00D842B5" w:rsidP="00D842B5">
            <w:pPr>
              <w:widowControl w:val="0"/>
              <w:autoSpaceDE w:val="0"/>
              <w:spacing w:after="0"/>
              <w:contextualSpacing/>
              <w:rPr>
                <w:rFonts w:ascii="Times New Roman" w:hAnsi="Times New Roman"/>
                <w:b/>
                <w:bCs/>
                <w:sz w:val="14"/>
                <w:szCs w:val="14"/>
                <w:lang w:eastAsia="en-US"/>
              </w:rPr>
            </w:pPr>
            <w:r w:rsidRPr="001D36EB">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contextualSpacing/>
              <w:jc w:val="both"/>
              <w:rPr>
                <w:rFonts w:ascii="Times New Roman" w:eastAsia="Times New Roman" w:hAnsi="Times New Roman"/>
                <w:sz w:val="14"/>
                <w:szCs w:val="14"/>
                <w:lang w:eastAsia="zh-CN"/>
              </w:rPr>
            </w:pPr>
            <w:r w:rsidRPr="001D36EB">
              <w:rPr>
                <w:rFonts w:ascii="Times New Roman" w:hAnsi="Times New Roman"/>
                <w:b/>
                <w:bCs/>
                <w:sz w:val="14"/>
                <w:szCs w:val="14"/>
                <w:lang w:eastAsia="en-US"/>
              </w:rPr>
              <w:t>Объекты общественно-деловой зоны по видам обслуживания</w:t>
            </w:r>
          </w:p>
        </w:tc>
      </w:tr>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ind w:firstLine="851"/>
              <w:contextualSpacing/>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ind w:firstLine="851"/>
              <w:contextualSpacing/>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3</w:t>
            </w:r>
          </w:p>
        </w:tc>
      </w:tr>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contextualSpacing/>
              <w:jc w:val="both"/>
              <w:rPr>
                <w:rFonts w:ascii="Times New Roman" w:hAnsi="Times New Roman"/>
                <w:sz w:val="14"/>
                <w:szCs w:val="14"/>
                <w:lang w:eastAsia="en-US"/>
              </w:rPr>
            </w:pPr>
            <w:r w:rsidRPr="001D36EB">
              <w:rPr>
                <w:rFonts w:ascii="Times New Roman" w:hAnsi="Times New Roman"/>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contextualSpacing/>
              <w:rPr>
                <w:rFonts w:ascii="Times New Roman" w:eastAsia="Times New Roman" w:hAnsi="Times New Roman"/>
                <w:sz w:val="14"/>
                <w:szCs w:val="14"/>
                <w:lang w:eastAsia="zh-CN"/>
              </w:rPr>
            </w:pPr>
            <w:r w:rsidRPr="001D36EB">
              <w:rPr>
                <w:rFonts w:ascii="Times New Roman" w:hAnsi="Times New Roman"/>
                <w:sz w:val="14"/>
                <w:szCs w:val="14"/>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2</w:t>
            </w:r>
          </w:p>
        </w:tc>
        <w:tc>
          <w:tcPr>
            <w:tcW w:w="3543"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contextualSpacing/>
              <w:jc w:val="both"/>
              <w:rPr>
                <w:rFonts w:ascii="Times New Roman" w:hAnsi="Times New Roman"/>
                <w:sz w:val="14"/>
                <w:szCs w:val="14"/>
                <w:lang w:eastAsia="en-US"/>
              </w:rPr>
            </w:pPr>
            <w:r w:rsidRPr="001D36EB">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contextualSpacing/>
              <w:rPr>
                <w:rFonts w:ascii="Times New Roman" w:eastAsia="Times New Roman" w:hAnsi="Times New Roman"/>
                <w:sz w:val="14"/>
                <w:szCs w:val="14"/>
                <w:lang w:eastAsia="zh-CN"/>
              </w:rPr>
            </w:pPr>
            <w:r w:rsidRPr="001D36EB">
              <w:rPr>
                <w:rFonts w:ascii="Times New Roman" w:hAnsi="Times New Roman"/>
                <w:sz w:val="14"/>
                <w:szCs w:val="14"/>
                <w:lang w:eastAsia="en-US"/>
              </w:rPr>
              <w:t>дошкольные и школьные образовательные учреждения, детские школы творчества</w:t>
            </w:r>
          </w:p>
        </w:tc>
      </w:tr>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contextualSpacing/>
              <w:rPr>
                <w:rFonts w:ascii="Times New Roman" w:hAnsi="Times New Roman"/>
                <w:sz w:val="14"/>
                <w:szCs w:val="14"/>
                <w:lang w:eastAsia="en-US"/>
              </w:rPr>
            </w:pPr>
            <w:r w:rsidRPr="001D36EB">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contextualSpacing/>
              <w:rPr>
                <w:rFonts w:ascii="Times New Roman" w:eastAsia="Times New Roman" w:hAnsi="Times New Roman"/>
                <w:sz w:val="14"/>
                <w:szCs w:val="14"/>
                <w:lang w:eastAsia="zh-CN"/>
              </w:rPr>
            </w:pPr>
            <w:r w:rsidRPr="001D36EB">
              <w:rPr>
                <w:rFonts w:ascii="Times New Roman" w:hAnsi="Times New Roman"/>
                <w:sz w:val="14"/>
                <w:szCs w:val="14"/>
                <w:lang w:eastAsia="en-US"/>
              </w:rPr>
              <w:t>учреждения клубного типа с киноустановками, филиалы библиотек для взрослых и детей</w:t>
            </w:r>
          </w:p>
        </w:tc>
      </w:tr>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4</w:t>
            </w:r>
          </w:p>
        </w:tc>
        <w:tc>
          <w:tcPr>
            <w:tcW w:w="3543"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contextualSpacing/>
              <w:rPr>
                <w:rFonts w:ascii="Times New Roman" w:hAnsi="Times New Roman"/>
                <w:sz w:val="14"/>
                <w:szCs w:val="14"/>
                <w:lang w:eastAsia="en-US"/>
              </w:rPr>
            </w:pPr>
            <w:r w:rsidRPr="001D36EB">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contextualSpacing/>
              <w:rPr>
                <w:rFonts w:ascii="Times New Roman" w:eastAsia="Times New Roman" w:hAnsi="Times New Roman"/>
                <w:sz w:val="14"/>
                <w:szCs w:val="14"/>
                <w:lang w:eastAsia="zh-CN"/>
              </w:rPr>
            </w:pPr>
            <w:r w:rsidRPr="001D36EB">
              <w:rPr>
                <w:rFonts w:ascii="Times New Roman" w:hAnsi="Times New Roman"/>
                <w:sz w:val="14"/>
                <w:szCs w:val="14"/>
                <w:lang w:eastAsia="en-US"/>
              </w:rPr>
              <w:t>фельдшерско - акушерские пункты, врачебная амбулатория, аптека</w:t>
            </w:r>
          </w:p>
        </w:tc>
      </w:tr>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contextualSpacing/>
              <w:rPr>
                <w:rFonts w:ascii="Times New Roman" w:hAnsi="Times New Roman"/>
                <w:sz w:val="14"/>
                <w:szCs w:val="14"/>
                <w:lang w:eastAsia="en-US"/>
              </w:rPr>
            </w:pPr>
            <w:r w:rsidRPr="001D36EB">
              <w:rPr>
                <w:rFonts w:ascii="Times New Roman" w:hAnsi="Times New Roman"/>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contextualSpacing/>
              <w:rPr>
                <w:rFonts w:ascii="Times New Roman" w:eastAsia="Times New Roman" w:hAnsi="Times New Roman"/>
                <w:sz w:val="14"/>
                <w:szCs w:val="14"/>
                <w:lang w:eastAsia="zh-CN"/>
              </w:rPr>
            </w:pPr>
            <w:r w:rsidRPr="001D36EB">
              <w:rPr>
                <w:rFonts w:ascii="Times New Roman" w:hAnsi="Times New Roman"/>
                <w:sz w:val="14"/>
                <w:szCs w:val="14"/>
                <w:lang w:eastAsia="en-US"/>
              </w:rPr>
              <w:t>стадион, спортзал с бассейном, как правило, совмещенный со школьным</w:t>
            </w:r>
          </w:p>
        </w:tc>
      </w:tr>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contextualSpacing/>
              <w:rPr>
                <w:rFonts w:ascii="Times New Roman" w:hAnsi="Times New Roman"/>
                <w:sz w:val="14"/>
                <w:szCs w:val="14"/>
                <w:lang w:eastAsia="en-US"/>
              </w:rPr>
            </w:pPr>
            <w:r w:rsidRPr="001D36EB">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contextualSpacing/>
              <w:rPr>
                <w:rFonts w:ascii="Times New Roman" w:eastAsia="Times New Roman" w:hAnsi="Times New Roman"/>
                <w:sz w:val="14"/>
                <w:szCs w:val="14"/>
                <w:lang w:eastAsia="zh-CN"/>
              </w:rPr>
            </w:pPr>
            <w:r w:rsidRPr="001D36EB">
              <w:rPr>
                <w:rFonts w:ascii="Times New Roman" w:hAnsi="Times New Roman"/>
                <w:sz w:val="14"/>
                <w:szCs w:val="14"/>
                <w:lang w:eastAsia="en-US"/>
              </w:rPr>
              <w:t>магазины продовольственных и промышленных товаров повседневного спроса, пункты общественного питания</w:t>
            </w:r>
          </w:p>
        </w:tc>
      </w:tr>
      <w:tr w:rsidR="00D842B5" w:rsidRPr="001D36EB" w:rsidTr="005C5349">
        <w:tc>
          <w:tcPr>
            <w:tcW w:w="285"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7</w:t>
            </w:r>
          </w:p>
        </w:tc>
        <w:tc>
          <w:tcPr>
            <w:tcW w:w="3543" w:type="dxa"/>
            <w:tcBorders>
              <w:top w:val="single" w:sz="4" w:space="0" w:color="000000"/>
              <w:left w:val="single" w:sz="4" w:space="0" w:color="000000"/>
              <w:bottom w:val="single" w:sz="4" w:space="0" w:color="000000"/>
            </w:tcBorders>
            <w:shd w:val="clear" w:color="auto" w:fill="auto"/>
          </w:tcPr>
          <w:p w:rsidR="00D842B5" w:rsidRPr="001D36EB" w:rsidRDefault="00D842B5" w:rsidP="00D842B5">
            <w:pPr>
              <w:widowControl w:val="0"/>
              <w:autoSpaceDE w:val="0"/>
              <w:spacing w:after="0"/>
              <w:contextualSpacing/>
              <w:rPr>
                <w:rFonts w:ascii="Times New Roman" w:hAnsi="Times New Roman"/>
                <w:sz w:val="14"/>
                <w:szCs w:val="14"/>
                <w:lang w:eastAsia="en-US"/>
              </w:rPr>
            </w:pPr>
            <w:r w:rsidRPr="001D36EB">
              <w:rPr>
                <w:rFonts w:ascii="Times New Roman" w:hAnsi="Times New Roman"/>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1D36EB" w:rsidRDefault="00D842B5" w:rsidP="00D842B5">
            <w:pPr>
              <w:widowControl w:val="0"/>
              <w:autoSpaceDE w:val="0"/>
              <w:spacing w:after="0"/>
              <w:contextualSpacing/>
              <w:rPr>
                <w:rFonts w:ascii="Times New Roman" w:eastAsia="Times New Roman" w:hAnsi="Times New Roman"/>
                <w:sz w:val="14"/>
                <w:szCs w:val="14"/>
                <w:lang w:eastAsia="zh-CN"/>
              </w:rPr>
            </w:pPr>
            <w:r w:rsidRPr="001D36EB">
              <w:rPr>
                <w:rFonts w:ascii="Times New Roman" w:hAnsi="Times New Roman"/>
                <w:sz w:val="14"/>
                <w:szCs w:val="14"/>
                <w:lang w:eastAsia="en-US"/>
              </w:rPr>
              <w:t>предприятия бытового обслуживания, приемные пункты прачечных - химчисток, бани</w:t>
            </w:r>
          </w:p>
        </w:tc>
      </w:tr>
    </w:tbl>
    <w:p w:rsidR="00902014" w:rsidRPr="001D36EB" w:rsidRDefault="00902014" w:rsidP="00902014">
      <w:pPr>
        <w:suppressAutoHyphens w:val="0"/>
        <w:spacing w:after="0" w:line="360" w:lineRule="auto"/>
        <w:ind w:firstLine="709"/>
        <w:jc w:val="both"/>
        <w:rPr>
          <w:rFonts w:ascii="Times New Roman" w:eastAsia="Times New Roman" w:hAnsi="Times New Roman"/>
          <w:sz w:val="24"/>
          <w:szCs w:val="24"/>
          <w:lang w:eastAsia="ru-RU"/>
        </w:rPr>
      </w:pPr>
    </w:p>
    <w:p w:rsidR="00281794" w:rsidRPr="001D36EB" w:rsidRDefault="00281794" w:rsidP="00D2088E">
      <w:pPr>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1D36EB" w:rsidRDefault="00281794" w:rsidP="00D2088E">
      <w:pPr>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1D36EB" w:rsidRDefault="00281794" w:rsidP="00D2088E">
      <w:pPr>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81794" w:rsidRPr="001D36EB" w:rsidRDefault="00281794" w:rsidP="00D2088E">
      <w:pPr>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81794" w:rsidRPr="001D36EB" w:rsidRDefault="00281794" w:rsidP="00D2088E">
      <w:pPr>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1D36EB" w:rsidRDefault="00281794" w:rsidP="00D2088E">
      <w:pPr>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81794" w:rsidRPr="001D36EB" w:rsidRDefault="00281794" w:rsidP="00D2088E">
      <w:pPr>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w:t>
      </w:r>
      <w:r w:rsidRPr="001D36EB">
        <w:rPr>
          <w:rFonts w:ascii="Times New Roman" w:hAnsi="Times New Roman"/>
          <w:sz w:val="24"/>
          <w:szCs w:val="24"/>
          <w:lang w:eastAsia="en-US"/>
        </w:rPr>
        <w:lastRenderedPageBreak/>
        <w:t xml:space="preserve">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81794" w:rsidRPr="001D36EB" w:rsidRDefault="00281794" w:rsidP="00D2088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81794" w:rsidRPr="001D36EB" w:rsidRDefault="00281794" w:rsidP="00D2088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w:t>
      </w:r>
      <w:r w:rsidR="00777A86" w:rsidRPr="001D36EB">
        <w:rPr>
          <w:rFonts w:ascii="Times New Roman" w:hAnsi="Times New Roman"/>
          <w:sz w:val="24"/>
          <w:szCs w:val="24"/>
          <w:lang w:eastAsia="en-US"/>
        </w:rPr>
        <w:t>а, в соответствии с таблицей 12</w:t>
      </w:r>
      <w:r w:rsidRPr="001D36EB">
        <w:rPr>
          <w:rFonts w:ascii="Times New Roman" w:hAnsi="Times New Roman"/>
          <w:sz w:val="24"/>
          <w:szCs w:val="24"/>
          <w:lang w:eastAsia="en-US"/>
        </w:rPr>
        <w:t>.</w:t>
      </w:r>
    </w:p>
    <w:tbl>
      <w:tblPr>
        <w:tblW w:w="0" w:type="auto"/>
        <w:tblInd w:w="108" w:type="dxa"/>
        <w:tblLayout w:type="fixed"/>
        <w:tblLook w:val="0000" w:firstRow="0" w:lastRow="0" w:firstColumn="0" w:lastColumn="0" w:noHBand="0" w:noVBand="0"/>
      </w:tblPr>
      <w:tblGrid>
        <w:gridCol w:w="4111"/>
        <w:gridCol w:w="2410"/>
        <w:gridCol w:w="3208"/>
      </w:tblGrid>
      <w:tr w:rsidR="00281794" w:rsidRPr="001D36EB" w:rsidTr="005C5349">
        <w:trPr>
          <w:trHeight w:val="477"/>
        </w:trPr>
        <w:tc>
          <w:tcPr>
            <w:tcW w:w="4111"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autoSpaceDE w:val="0"/>
              <w:spacing w:after="0" w:line="240" w:lineRule="auto"/>
              <w:rPr>
                <w:rFonts w:ascii="Times New Roman" w:eastAsia="Times New Roman" w:hAnsi="Times New Roman"/>
                <w:sz w:val="14"/>
                <w:szCs w:val="14"/>
                <w:lang w:eastAsia="zh-CN"/>
              </w:rPr>
            </w:pPr>
            <w:r w:rsidRPr="001D36EB">
              <w:rPr>
                <w:rFonts w:ascii="Times New Roman" w:hAnsi="Times New Roman"/>
                <w:b/>
                <w:bCs/>
                <w:sz w:val="14"/>
                <w:szCs w:val="14"/>
                <w:lang w:eastAsia="en-US"/>
              </w:rPr>
              <w:t xml:space="preserve">Минимальный размер земельного участка, м. кв. на единицу измерения </w:t>
            </w:r>
          </w:p>
        </w:tc>
      </w:tr>
      <w:tr w:rsidR="00281794" w:rsidRPr="001D36EB" w:rsidTr="005C5349">
        <w:trPr>
          <w:trHeight w:val="1618"/>
        </w:trPr>
        <w:tc>
          <w:tcPr>
            <w:tcW w:w="4111"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Туристическая гостиница, в том числе: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-одноместный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-номер на 2-х проживающих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-номер на 3-х проживающих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-номер на 4-х проживающих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-номер на 6-ть проживающих </w:t>
            </w:r>
          </w:p>
          <w:p w:rsidR="00281794" w:rsidRPr="001D36EB" w:rsidRDefault="00281794" w:rsidP="00281794">
            <w:pPr>
              <w:autoSpaceDE w:val="0"/>
              <w:spacing w:after="0" w:line="240" w:lineRule="auto"/>
              <w:ind w:firstLine="851"/>
              <w:rPr>
                <w:rFonts w:ascii="Times New Roman" w:hAnsi="Times New Roman"/>
                <w:sz w:val="14"/>
                <w:szCs w:val="14"/>
                <w:lang w:eastAsia="en-US"/>
              </w:rPr>
            </w:pPr>
          </w:p>
          <w:p w:rsidR="00281794" w:rsidRPr="001D36EB" w:rsidRDefault="00281794" w:rsidP="00D2088E">
            <w:pPr>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Отдельно стоящие туристические дома, в том числе: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-одноместный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-на 2-х проживающих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-на 3-х проживающих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 койко-место</w:t>
            </w:r>
          </w:p>
          <w:p w:rsidR="00281794" w:rsidRPr="001D36EB" w:rsidRDefault="00281794" w:rsidP="00281794">
            <w:pPr>
              <w:autoSpaceDE w:val="0"/>
              <w:spacing w:after="0" w:line="240" w:lineRule="auto"/>
              <w:ind w:firstLine="851"/>
              <w:rPr>
                <w:rFonts w:ascii="Times New Roman" w:hAnsi="Times New Roman"/>
                <w:sz w:val="14"/>
                <w:szCs w:val="14"/>
                <w:lang w:eastAsia="en-US"/>
              </w:rPr>
            </w:pPr>
          </w:p>
          <w:p w:rsidR="00281794" w:rsidRPr="001D36EB" w:rsidRDefault="00281794" w:rsidP="00281794">
            <w:pPr>
              <w:autoSpaceDE w:val="0"/>
              <w:spacing w:after="0" w:line="240" w:lineRule="auto"/>
              <w:ind w:firstLine="851"/>
              <w:rPr>
                <w:rFonts w:ascii="Times New Roman" w:hAnsi="Times New Roman"/>
                <w:sz w:val="14"/>
                <w:szCs w:val="14"/>
                <w:lang w:eastAsia="en-US"/>
              </w:rPr>
            </w:pPr>
          </w:p>
          <w:p w:rsidR="00281794" w:rsidRPr="001D36EB" w:rsidRDefault="00281794"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24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18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14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12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8 </w:t>
            </w:r>
          </w:p>
          <w:p w:rsidR="00D2088E" w:rsidRPr="001D36EB" w:rsidRDefault="00D2088E" w:rsidP="00281794">
            <w:pPr>
              <w:autoSpaceDE w:val="0"/>
              <w:spacing w:after="0" w:line="240" w:lineRule="auto"/>
              <w:ind w:firstLine="851"/>
              <w:rPr>
                <w:rFonts w:ascii="Times New Roman" w:hAnsi="Times New Roman"/>
                <w:sz w:val="14"/>
                <w:szCs w:val="14"/>
                <w:lang w:eastAsia="en-US"/>
              </w:rPr>
            </w:pPr>
          </w:p>
          <w:p w:rsidR="00D2088E" w:rsidRPr="001D36EB" w:rsidRDefault="00D2088E" w:rsidP="00281794">
            <w:pPr>
              <w:autoSpaceDE w:val="0"/>
              <w:spacing w:after="0" w:line="240" w:lineRule="auto"/>
              <w:ind w:firstLine="851"/>
              <w:rPr>
                <w:rFonts w:ascii="Times New Roman" w:hAnsi="Times New Roman"/>
                <w:sz w:val="14"/>
                <w:szCs w:val="14"/>
                <w:lang w:eastAsia="en-US"/>
              </w:rPr>
            </w:pP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32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24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18 </w:t>
            </w:r>
          </w:p>
          <w:p w:rsidR="00281794" w:rsidRPr="001D36EB" w:rsidRDefault="00281794" w:rsidP="00281794">
            <w:pPr>
              <w:autoSpaceDE w:val="0"/>
              <w:spacing w:after="0" w:line="240" w:lineRule="auto"/>
              <w:ind w:firstLine="851"/>
              <w:rPr>
                <w:rFonts w:ascii="Times New Roman" w:eastAsia="Times New Roman" w:hAnsi="Times New Roman"/>
                <w:sz w:val="14"/>
                <w:szCs w:val="14"/>
                <w:lang w:eastAsia="zh-CN"/>
              </w:rPr>
            </w:pPr>
            <w:r w:rsidRPr="001D36EB">
              <w:rPr>
                <w:rFonts w:ascii="Times New Roman" w:hAnsi="Times New Roman"/>
                <w:sz w:val="14"/>
                <w:szCs w:val="14"/>
                <w:lang w:eastAsia="en-US"/>
              </w:rPr>
              <w:t xml:space="preserve">11 </w:t>
            </w:r>
          </w:p>
        </w:tc>
      </w:tr>
      <w:tr w:rsidR="00281794" w:rsidRPr="001D36EB" w:rsidTr="005C5349">
        <w:trPr>
          <w:trHeight w:val="480"/>
        </w:trPr>
        <w:tc>
          <w:tcPr>
            <w:tcW w:w="4111"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Предприятия общественного питания: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 кафе, закусочные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 столовые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1D36EB" w:rsidRDefault="00281794" w:rsidP="00281794">
            <w:pPr>
              <w:autoSpaceDE w:val="0"/>
              <w:spacing w:after="0" w:line="240" w:lineRule="auto"/>
              <w:ind w:firstLine="851"/>
              <w:rPr>
                <w:rFonts w:ascii="Times New Roman" w:hAnsi="Times New Roman"/>
                <w:sz w:val="14"/>
                <w:szCs w:val="14"/>
                <w:lang w:eastAsia="en-US"/>
              </w:rPr>
            </w:pP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2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2,5 </w:t>
            </w:r>
          </w:p>
          <w:p w:rsidR="00281794" w:rsidRPr="001D36EB" w:rsidRDefault="00281794" w:rsidP="00281794">
            <w:pPr>
              <w:autoSpaceDE w:val="0"/>
              <w:spacing w:after="0" w:line="240" w:lineRule="auto"/>
              <w:ind w:firstLine="851"/>
              <w:rPr>
                <w:rFonts w:ascii="Times New Roman" w:eastAsia="Times New Roman" w:hAnsi="Times New Roman"/>
                <w:sz w:val="14"/>
                <w:szCs w:val="14"/>
                <w:lang w:eastAsia="zh-CN"/>
              </w:rPr>
            </w:pPr>
            <w:r w:rsidRPr="001D36EB">
              <w:rPr>
                <w:rFonts w:ascii="Times New Roman" w:hAnsi="Times New Roman"/>
                <w:sz w:val="14"/>
                <w:szCs w:val="14"/>
                <w:lang w:eastAsia="en-US"/>
              </w:rPr>
              <w:t xml:space="preserve">4 </w:t>
            </w:r>
          </w:p>
        </w:tc>
      </w:tr>
      <w:tr w:rsidR="00281794" w:rsidRPr="001D36EB" w:rsidTr="005C5349">
        <w:trPr>
          <w:trHeight w:val="353"/>
        </w:trPr>
        <w:tc>
          <w:tcPr>
            <w:tcW w:w="4111"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Магазины: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 продовольственные </w:t>
            </w: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3 </w:t>
            </w:r>
          </w:p>
          <w:p w:rsidR="00281794" w:rsidRPr="001D36EB" w:rsidRDefault="00281794" w:rsidP="00281794">
            <w:pPr>
              <w:autoSpaceDE w:val="0"/>
              <w:spacing w:after="0" w:line="240" w:lineRule="auto"/>
              <w:ind w:firstLine="851"/>
              <w:rPr>
                <w:rFonts w:ascii="Times New Roman" w:eastAsia="Times New Roman" w:hAnsi="Times New Roman"/>
                <w:sz w:val="14"/>
                <w:szCs w:val="14"/>
                <w:lang w:eastAsia="zh-CN"/>
              </w:rPr>
            </w:pPr>
            <w:r w:rsidRPr="001D36EB">
              <w:rPr>
                <w:rFonts w:ascii="Times New Roman" w:hAnsi="Times New Roman"/>
                <w:sz w:val="14"/>
                <w:szCs w:val="14"/>
                <w:lang w:eastAsia="en-US"/>
              </w:rPr>
              <w:t xml:space="preserve">4 </w:t>
            </w:r>
          </w:p>
        </w:tc>
      </w:tr>
      <w:tr w:rsidR="00281794" w:rsidRPr="001D36EB" w:rsidTr="005C5349">
        <w:trPr>
          <w:trHeight w:val="100"/>
        </w:trPr>
        <w:tc>
          <w:tcPr>
            <w:tcW w:w="4111"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autoSpaceDE w:val="0"/>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1 машиноместо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autoSpaceDE w:val="0"/>
              <w:spacing w:after="0" w:line="240" w:lineRule="auto"/>
              <w:ind w:firstLine="851"/>
              <w:rPr>
                <w:rFonts w:ascii="Times New Roman" w:eastAsia="Times New Roman" w:hAnsi="Times New Roman"/>
                <w:sz w:val="14"/>
                <w:szCs w:val="14"/>
                <w:lang w:eastAsia="zh-CN"/>
              </w:rPr>
            </w:pPr>
            <w:r w:rsidRPr="001D36EB">
              <w:rPr>
                <w:rFonts w:ascii="Times New Roman" w:hAnsi="Times New Roman"/>
                <w:sz w:val="14"/>
                <w:szCs w:val="14"/>
                <w:lang w:eastAsia="en-US"/>
              </w:rPr>
              <w:t xml:space="preserve">15 </w:t>
            </w:r>
          </w:p>
        </w:tc>
      </w:tr>
    </w:tbl>
    <w:p w:rsidR="00D2088E" w:rsidRPr="001D36EB" w:rsidRDefault="00D2088E" w:rsidP="00281794">
      <w:pPr>
        <w:widowControl w:val="0"/>
        <w:autoSpaceDE w:val="0"/>
        <w:spacing w:after="0"/>
        <w:ind w:firstLine="851"/>
        <w:jc w:val="both"/>
        <w:rPr>
          <w:rFonts w:ascii="Times New Roman" w:hAnsi="Times New Roman"/>
          <w:sz w:val="28"/>
          <w:szCs w:val="28"/>
          <w:lang w:eastAsia="en-US"/>
        </w:rPr>
      </w:pPr>
    </w:p>
    <w:p w:rsidR="005C5349" w:rsidRPr="001D36EB" w:rsidRDefault="00281794" w:rsidP="005C5349">
      <w:pPr>
        <w:widowControl w:val="0"/>
        <w:autoSpaceDE w:val="0"/>
        <w:spacing w:after="0" w:line="360" w:lineRule="auto"/>
        <w:ind w:firstLine="709"/>
        <w:jc w:val="both"/>
        <w:rPr>
          <w:rFonts w:ascii="Times New Roman" w:hAnsi="Times New Roman"/>
          <w:b/>
          <w:sz w:val="24"/>
          <w:szCs w:val="24"/>
          <w:lang w:eastAsia="en-US"/>
        </w:rPr>
      </w:pPr>
      <w:r w:rsidRPr="001D36EB">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281794" w:rsidRPr="001D36EB" w:rsidRDefault="00281794" w:rsidP="005C5349">
      <w:pPr>
        <w:widowControl w:val="0"/>
        <w:autoSpaceDE w:val="0"/>
        <w:spacing w:after="0" w:line="360" w:lineRule="auto"/>
        <w:ind w:firstLine="709"/>
        <w:jc w:val="both"/>
        <w:rPr>
          <w:rFonts w:ascii="Times New Roman" w:hAnsi="Times New Roman"/>
          <w:b/>
          <w:sz w:val="24"/>
          <w:szCs w:val="24"/>
          <w:lang w:eastAsia="en-US"/>
        </w:rPr>
      </w:pPr>
      <w:r w:rsidRPr="001D36EB">
        <w:rPr>
          <w:rFonts w:ascii="Times New Roman" w:hAnsi="Times New Roman"/>
          <w:sz w:val="24"/>
          <w:szCs w:val="24"/>
          <w:lang w:eastAsia="en-US"/>
        </w:rPr>
        <w:t>Примерный состав</w:t>
      </w:r>
      <w:r w:rsidRPr="001D36EB">
        <w:rPr>
          <w:rFonts w:ascii="Times New Roman" w:hAnsi="Times New Roman"/>
          <w:b/>
          <w:sz w:val="24"/>
          <w:szCs w:val="24"/>
          <w:lang w:eastAsia="en-US"/>
        </w:rPr>
        <w:t xml:space="preserve"> </w:t>
      </w:r>
      <w:r w:rsidRPr="001D36EB">
        <w:rPr>
          <w:rFonts w:ascii="Times New Roman" w:hAnsi="Times New Roman"/>
          <w:sz w:val="24"/>
          <w:szCs w:val="24"/>
          <w:lang w:eastAsia="en-US"/>
        </w:rPr>
        <w:t>объектов различного назначения, размещаемых в границах населенного пункта</w:t>
      </w:r>
      <w:r w:rsidR="005C5349" w:rsidRPr="001D36EB">
        <w:rPr>
          <w:rFonts w:ascii="Times New Roman" w:hAnsi="Times New Roman"/>
          <w:sz w:val="24"/>
          <w:szCs w:val="24"/>
          <w:lang w:eastAsia="en-US"/>
        </w:rPr>
        <w:t>,</w:t>
      </w:r>
      <w:r w:rsidRPr="001D36EB">
        <w:rPr>
          <w:rFonts w:ascii="Times New Roman" w:hAnsi="Times New Roman"/>
          <w:sz w:val="24"/>
          <w:szCs w:val="24"/>
          <w:lang w:eastAsia="en-US"/>
        </w:rPr>
        <w:t xml:space="preserve"> принимает</w:t>
      </w:r>
      <w:r w:rsidR="005C5349" w:rsidRPr="001D36EB">
        <w:rPr>
          <w:rFonts w:ascii="Times New Roman" w:hAnsi="Times New Roman"/>
          <w:sz w:val="24"/>
          <w:szCs w:val="24"/>
          <w:lang w:eastAsia="en-US"/>
        </w:rPr>
        <w:t>ся в соответствии с таблицей 1</w:t>
      </w:r>
      <w:r w:rsidR="00777A86" w:rsidRPr="001D36EB">
        <w:rPr>
          <w:rFonts w:ascii="Times New Roman" w:hAnsi="Times New Roman"/>
          <w:sz w:val="24"/>
          <w:szCs w:val="24"/>
          <w:lang w:eastAsia="en-US"/>
        </w:rPr>
        <w:t>3</w:t>
      </w:r>
      <w:r w:rsidRPr="001D36EB">
        <w:rPr>
          <w:rFonts w:ascii="Times New Roman" w:hAnsi="Times New Roman"/>
          <w:sz w:val="24"/>
          <w:szCs w:val="24"/>
          <w:lang w:eastAsia="en-US"/>
        </w:rPr>
        <w:t>.</w:t>
      </w:r>
    </w:p>
    <w:tbl>
      <w:tblPr>
        <w:tblW w:w="9414" w:type="dxa"/>
        <w:tblInd w:w="10" w:type="dxa"/>
        <w:tblLayout w:type="fixed"/>
        <w:tblCellMar>
          <w:left w:w="0" w:type="dxa"/>
          <w:right w:w="0" w:type="dxa"/>
        </w:tblCellMar>
        <w:tblLook w:val="0000" w:firstRow="0" w:lastRow="0" w:firstColumn="0" w:lastColumn="0" w:noHBand="0" w:noVBand="0"/>
      </w:tblPr>
      <w:tblGrid>
        <w:gridCol w:w="1868"/>
        <w:gridCol w:w="1835"/>
        <w:gridCol w:w="1567"/>
        <w:gridCol w:w="4144"/>
      </w:tblGrid>
      <w:tr w:rsidR="00AD66EE" w:rsidRPr="001D36EB" w:rsidTr="00AD66EE">
        <w:tc>
          <w:tcPr>
            <w:tcW w:w="1868" w:type="dxa"/>
            <w:vMerge w:val="restart"/>
            <w:tcBorders>
              <w:top w:val="single" w:sz="8" w:space="0" w:color="000000"/>
              <w:left w:val="single" w:sz="8" w:space="0" w:color="000000"/>
              <w:bottom w:val="single" w:sz="8" w:space="0" w:color="000000"/>
            </w:tcBorders>
            <w:shd w:val="clear" w:color="auto" w:fill="auto"/>
            <w:vAlign w:val="center"/>
          </w:tcPr>
          <w:p w:rsidR="00AD66EE" w:rsidRPr="001D36EB" w:rsidRDefault="00AD66EE"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66EE" w:rsidRPr="001D36EB" w:rsidRDefault="00AD66EE" w:rsidP="00281794">
            <w:pPr>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b/>
                <w:bCs/>
                <w:sz w:val="14"/>
                <w:szCs w:val="14"/>
                <w:lang w:eastAsia="en-US"/>
              </w:rPr>
              <w:t>Состав объектов в границах</w:t>
            </w:r>
          </w:p>
        </w:tc>
      </w:tr>
      <w:tr w:rsidR="00AD66EE" w:rsidRPr="001D36EB" w:rsidTr="00AD66EE">
        <w:tc>
          <w:tcPr>
            <w:tcW w:w="1868" w:type="dxa"/>
            <w:vMerge/>
            <w:tcBorders>
              <w:top w:val="single" w:sz="8" w:space="0" w:color="000000"/>
              <w:left w:val="single" w:sz="8" w:space="0" w:color="000000"/>
              <w:bottom w:val="single" w:sz="8" w:space="0" w:color="000000"/>
            </w:tcBorders>
            <w:shd w:val="clear" w:color="auto" w:fill="auto"/>
            <w:vAlign w:val="center"/>
          </w:tcPr>
          <w:p w:rsidR="00AD66EE" w:rsidRPr="001D36EB" w:rsidRDefault="00AD66EE" w:rsidP="00281794">
            <w:pPr>
              <w:snapToGrid w:val="0"/>
              <w:spacing w:after="0" w:line="240" w:lineRule="auto"/>
              <w:rPr>
                <w:rFonts w:ascii="Times New Roman" w:eastAsia="Times New Roman" w:hAnsi="Times New Roman"/>
                <w:b/>
                <w:bCs/>
                <w:sz w:val="14"/>
                <w:szCs w:val="14"/>
                <w:lang w:eastAsia="zh-CN"/>
              </w:rPr>
            </w:pPr>
          </w:p>
        </w:tc>
        <w:tc>
          <w:tcPr>
            <w:tcW w:w="1835" w:type="dxa"/>
            <w:tcBorders>
              <w:left w:val="single" w:sz="8" w:space="0" w:color="000000"/>
              <w:bottom w:val="single" w:sz="8" w:space="0" w:color="000000"/>
            </w:tcBorders>
            <w:shd w:val="clear" w:color="auto" w:fill="auto"/>
            <w:vAlign w:val="center"/>
          </w:tcPr>
          <w:p w:rsidR="00AD66EE" w:rsidRPr="001D36EB" w:rsidRDefault="00AD66EE" w:rsidP="00281794">
            <w:pPr>
              <w:spacing w:after="0" w:line="240" w:lineRule="auto"/>
              <w:jc w:val="center"/>
              <w:rPr>
                <w:rFonts w:ascii="Times New Roman" w:hAnsi="Times New Roman"/>
                <w:b/>
                <w:bCs/>
                <w:sz w:val="14"/>
                <w:szCs w:val="14"/>
                <w:lang w:eastAsia="en-US"/>
              </w:rPr>
            </w:pPr>
            <w:r w:rsidRPr="001D36EB">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shd w:val="clear" w:color="auto" w:fill="auto"/>
            <w:vAlign w:val="center"/>
          </w:tcPr>
          <w:p w:rsidR="00AD66EE" w:rsidRPr="001D36EB" w:rsidRDefault="00AD66EE" w:rsidP="00281794">
            <w:pPr>
              <w:spacing w:after="0" w:line="240" w:lineRule="auto"/>
              <w:jc w:val="center"/>
              <w:rPr>
                <w:rFonts w:ascii="Times New Roman" w:hAnsi="Times New Roman"/>
                <w:b/>
                <w:bCs/>
                <w:sz w:val="14"/>
                <w:szCs w:val="14"/>
                <w:lang w:eastAsia="en-US"/>
              </w:rPr>
            </w:pPr>
            <w:r w:rsidRPr="001D36EB">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shd w:val="clear" w:color="auto" w:fill="auto"/>
            <w:vAlign w:val="center"/>
          </w:tcPr>
          <w:p w:rsidR="00AD66EE" w:rsidRPr="001D36EB" w:rsidRDefault="00AD66EE" w:rsidP="00281794">
            <w:pPr>
              <w:spacing w:after="0" w:line="240" w:lineRule="auto"/>
              <w:jc w:val="center"/>
              <w:rPr>
                <w:rFonts w:ascii="Times New Roman" w:eastAsia="Times New Roman" w:hAnsi="Times New Roman"/>
                <w:sz w:val="14"/>
                <w:szCs w:val="14"/>
                <w:lang w:eastAsia="zh-CN"/>
              </w:rPr>
            </w:pPr>
            <w:r w:rsidRPr="001D36EB">
              <w:rPr>
                <w:rFonts w:ascii="Times New Roman" w:hAnsi="Times New Roman"/>
                <w:b/>
                <w:bCs/>
                <w:sz w:val="14"/>
                <w:szCs w:val="14"/>
                <w:lang w:eastAsia="en-US"/>
              </w:rPr>
              <w:t>населенного пункта</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жилищного строительства</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ind w:firstLine="851"/>
              <w:rPr>
                <w:rFonts w:ascii="Times New Roman" w:eastAsia="Times New Roman" w:hAnsi="Times New Roman"/>
                <w:sz w:val="14"/>
                <w:szCs w:val="14"/>
                <w:lang w:eastAsia="zh-CN"/>
              </w:rPr>
            </w:pPr>
            <w:r w:rsidRPr="001D36EB">
              <w:rPr>
                <w:rFonts w:ascii="Times New Roman" w:hAnsi="Times New Roman"/>
                <w:sz w:val="14"/>
                <w:szCs w:val="14"/>
                <w:lang w:eastAsia="en-US"/>
              </w:rPr>
              <w:t> </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Физкультурно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Стадионы, дворцы спорта, спортивные залы, плавательные бассейны</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lastRenderedPageBreak/>
              <w:t>Объекты коммунального и бытового обслуживания</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Гостиницы, дома быта, бани, предприятия ритуальных услуг</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общего пользования</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Городские парки, бульвары</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культуры</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Административно-управленческие объекты</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Сеть дорог и улиц</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r w:rsidR="00AD66EE" w:rsidRPr="001D36EB" w:rsidTr="00AD66EE">
        <w:tc>
          <w:tcPr>
            <w:tcW w:w="1868"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Стоянки автомобильного транспорта, гаражи</w:t>
            </w:r>
          </w:p>
        </w:tc>
        <w:tc>
          <w:tcPr>
            <w:tcW w:w="1567" w:type="dxa"/>
            <w:tcBorders>
              <w:left w:val="single" w:sz="8" w:space="0" w:color="000000"/>
              <w:bottom w:val="single" w:sz="8" w:space="0" w:color="000000"/>
            </w:tcBorders>
            <w:shd w:val="clear" w:color="auto" w:fill="auto"/>
          </w:tcPr>
          <w:p w:rsidR="00AD66EE" w:rsidRPr="001D36EB" w:rsidRDefault="00AD66EE"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shd w:val="clear" w:color="auto" w:fill="auto"/>
          </w:tcPr>
          <w:p w:rsidR="00AD66EE" w:rsidRPr="001D36EB" w:rsidRDefault="00AD66EE"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Стоянки автомобильного транспорта, гаражи, в т.ч. боксовые, подземные и многоярусные</w:t>
            </w:r>
          </w:p>
        </w:tc>
      </w:tr>
    </w:tbl>
    <w:p w:rsidR="00AD66EE" w:rsidRPr="001D36EB" w:rsidRDefault="00AD66EE" w:rsidP="00281794">
      <w:pPr>
        <w:widowControl w:val="0"/>
        <w:autoSpaceDE w:val="0"/>
        <w:spacing w:after="0"/>
        <w:ind w:firstLine="851"/>
        <w:jc w:val="both"/>
        <w:rPr>
          <w:rFonts w:ascii="Times New Roman" w:hAnsi="Times New Roman"/>
          <w:sz w:val="28"/>
          <w:szCs w:val="28"/>
          <w:lang w:eastAsia="en-US"/>
        </w:rPr>
      </w:pPr>
    </w:p>
    <w:p w:rsidR="00281794" w:rsidRPr="001D36EB" w:rsidRDefault="00281794" w:rsidP="00AD66E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Минимальные расчетные показатели обеспеченности объектами обслуживания населения устанавливаются на период до 2025 года для:</w:t>
      </w:r>
    </w:p>
    <w:p w:rsidR="00281794" w:rsidRPr="001D36EB" w:rsidRDefault="00281794" w:rsidP="00AD66E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образовательных организаций;</w:t>
      </w:r>
    </w:p>
    <w:p w:rsidR="00281794" w:rsidRPr="001D36EB" w:rsidRDefault="00281794" w:rsidP="00AD66E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 учреждений социального обслуживания населения; </w:t>
      </w:r>
    </w:p>
    <w:p w:rsidR="00281794" w:rsidRPr="001D36EB" w:rsidRDefault="00281794" w:rsidP="00AD66E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учреждений здравоохранения;</w:t>
      </w:r>
    </w:p>
    <w:p w:rsidR="00281794" w:rsidRPr="001D36EB" w:rsidRDefault="00281794" w:rsidP="00AD66E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спортивных сооружений (объекты физкультуры и спорта);</w:t>
      </w:r>
    </w:p>
    <w:p w:rsidR="00281794" w:rsidRPr="001D36EB" w:rsidRDefault="00281794" w:rsidP="00AD66E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учреждений культуры;</w:t>
      </w:r>
    </w:p>
    <w:p w:rsidR="00281794" w:rsidRPr="001D36EB" w:rsidRDefault="00281794" w:rsidP="00AD66E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предприятий торговли, общественного питания и коммунально-бытового обслуживания;</w:t>
      </w:r>
    </w:p>
    <w:p w:rsidR="00281794" w:rsidRPr="001D36EB" w:rsidRDefault="00281794" w:rsidP="00AD66EE">
      <w:pPr>
        <w:widowControl w:val="0"/>
        <w:autoSpaceDE w:val="0"/>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 учреждений отдыха. </w:t>
      </w:r>
    </w:p>
    <w:p w:rsidR="00281794" w:rsidRPr="001D36EB" w:rsidRDefault="00281794" w:rsidP="00AD66EE">
      <w:pPr>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w:t>
      </w:r>
      <w:r w:rsidR="00591D76" w:rsidRPr="001D36EB">
        <w:rPr>
          <w:rFonts w:ascii="Times New Roman" w:hAnsi="Times New Roman"/>
          <w:sz w:val="24"/>
          <w:szCs w:val="24"/>
          <w:lang w:eastAsia="en-US"/>
        </w:rPr>
        <w:t>ся в соответствии с таблицей 14</w:t>
      </w:r>
      <w:r w:rsidR="00AD66EE" w:rsidRPr="001D36EB">
        <w:rPr>
          <w:rFonts w:ascii="Times New Roman" w:hAnsi="Times New Roman"/>
          <w:sz w:val="24"/>
          <w:szCs w:val="24"/>
          <w:lang w:eastAsia="en-US"/>
        </w:rPr>
        <w:t>.</w:t>
      </w:r>
    </w:p>
    <w:tbl>
      <w:tblPr>
        <w:tblW w:w="0" w:type="auto"/>
        <w:tblInd w:w="-45" w:type="dxa"/>
        <w:tblLayout w:type="fixed"/>
        <w:tblLook w:val="0000" w:firstRow="0" w:lastRow="0" w:firstColumn="0" w:lastColumn="0" w:noHBand="0" w:noVBand="0"/>
      </w:tblPr>
      <w:tblGrid>
        <w:gridCol w:w="829"/>
        <w:gridCol w:w="4063"/>
        <w:gridCol w:w="2023"/>
        <w:gridCol w:w="3029"/>
      </w:tblGrid>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eastAsia="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 xml:space="preserve">Норматив обеспеченности </w:t>
            </w:r>
          </w:p>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b/>
                <w:bCs/>
                <w:sz w:val="14"/>
                <w:szCs w:val="14"/>
                <w:lang w:eastAsia="en-US"/>
              </w:rPr>
              <w:t>Параметры доступности</w:t>
            </w:r>
          </w:p>
        </w:tc>
      </w:tr>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4</w:t>
            </w:r>
          </w:p>
        </w:tc>
      </w:tr>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радиус обслуживания до 300 метров</w:t>
            </w:r>
          </w:p>
        </w:tc>
      </w:tr>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lastRenderedPageBreak/>
              <w:t>2</w:t>
            </w:r>
          </w:p>
        </w:tc>
        <w:tc>
          <w:tcPr>
            <w:tcW w:w="4063"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пешеходно-транспортная доступность до 30 мин.</w:t>
            </w:r>
          </w:p>
        </w:tc>
      </w:tr>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пешеходно-транспортная доступность до 30 мин.</w:t>
            </w:r>
          </w:p>
        </w:tc>
      </w:tr>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napToGrid w:val="0"/>
              <w:spacing w:after="0" w:line="240" w:lineRule="auto"/>
              <w:jc w:val="center"/>
              <w:rPr>
                <w:rFonts w:ascii="Times New Roman" w:hAnsi="Times New Roman"/>
                <w:sz w:val="14"/>
                <w:szCs w:val="14"/>
                <w:lang w:eastAsia="en-US"/>
              </w:rPr>
            </w:pPr>
          </w:p>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 xml:space="preserve">радиус обслуживания до 500 метров </w:t>
            </w:r>
          </w:p>
        </w:tc>
      </w:tr>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пешеходно-транспортная доступность до 30 мин.</w:t>
            </w:r>
          </w:p>
        </w:tc>
      </w:tr>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 xml:space="preserve">транспортной доступностью до 60 мин. </w:t>
            </w:r>
          </w:p>
        </w:tc>
      </w:tr>
      <w:tr w:rsidR="00281794" w:rsidRPr="001D36EB"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Организациями дополнительного</w:t>
            </w:r>
          </w:p>
          <w:p w:rsidR="00281794" w:rsidRPr="001D36EB" w:rsidRDefault="00281794" w:rsidP="00281794">
            <w:pPr>
              <w:spacing w:after="0" w:line="240" w:lineRule="auto"/>
              <w:rPr>
                <w:rFonts w:ascii="Times New Roman" w:eastAsia="Times New Roman" w:hAnsi="Times New Roman"/>
                <w:sz w:val="14"/>
                <w:szCs w:val="14"/>
                <w:lang w:eastAsia="en-US"/>
              </w:rPr>
            </w:pPr>
            <w:r w:rsidRPr="001D36EB">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eastAsia="Times New Roman" w:hAnsi="Times New Roman"/>
                <w:sz w:val="14"/>
                <w:szCs w:val="14"/>
                <w:lang w:eastAsia="en-US"/>
              </w:rPr>
              <w:t xml:space="preserve"> </w:t>
            </w:r>
            <w:r w:rsidRPr="001D36EB">
              <w:rPr>
                <w:rFonts w:ascii="Times New Roman" w:hAnsi="Times New Roman"/>
                <w:sz w:val="14"/>
                <w:szCs w:val="14"/>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пешеходно-транспортная доступность до 30 мин.</w:t>
            </w:r>
          </w:p>
        </w:tc>
      </w:tr>
      <w:tr w:rsidR="00281794" w:rsidRPr="001D36EB" w:rsidTr="005C5349">
        <w:trPr>
          <w:trHeight w:val="899"/>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ind w:firstLine="851"/>
              <w:jc w:val="center"/>
              <w:rPr>
                <w:rFonts w:ascii="Times New Roman" w:hAnsi="Times New Roman"/>
                <w:sz w:val="14"/>
                <w:szCs w:val="14"/>
                <w:lang w:eastAsia="zh-CN"/>
              </w:rPr>
            </w:pPr>
            <w:r w:rsidRPr="001D36EB">
              <w:rPr>
                <w:rFonts w:ascii="Times New Roman" w:hAnsi="Times New Roman"/>
                <w:sz w:val="14"/>
                <w:szCs w:val="14"/>
                <w:lang w:eastAsia="en-US"/>
              </w:rPr>
              <w:t>Параметры организации территории и обслуживания</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1D36EB">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81794" w:rsidRPr="001D36EB" w:rsidRDefault="00281794" w:rsidP="00281794">
            <w:pPr>
              <w:tabs>
                <w:tab w:val="left" w:pos="567"/>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до 400 учащихся – 50 кв. м на 1 учащегося;</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400-500 учащихся – 60 кв. м на 1 учащегося;</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500-600 учащихся – 50 кв. м на 1 учащегося;</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600-800 учащихся –  40 кв. м  на 1 учащегося;</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800-1100 учащихся –  33 кв. м на 1 учащегося;</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1100-1500 учащихся – 21 кв. м на 1 учащегося;</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1500-2000 учащихся – 17 кв. м на  1 учащегося;</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свыше 2000 учащихся – 16 кв. м на 1 учащегося.</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Размеры земельных участков могут быть уменьшены на 20% – в условиях реконструкции.</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дворец (дом) творчества школьников – 3,3%;</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станция юных техников – 0,9%;</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станция юных натуралистов – 0,4%;</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станция юных туристов – 0,4%;</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детско-юношеская спортивная школа – 2,3%;</w:t>
            </w:r>
          </w:p>
          <w:p w:rsidR="00281794" w:rsidRPr="001D36EB" w:rsidRDefault="00281794" w:rsidP="00281794">
            <w:pPr>
              <w:tabs>
                <w:tab w:val="left" w:pos="709"/>
              </w:tabs>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детская школа искусств или музыкальная, художественная, хореографическая школа – 2,7%.</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81794" w:rsidRPr="001D36EB" w:rsidRDefault="00281794" w:rsidP="00281794">
            <w:pPr>
              <w:spacing w:after="0" w:line="240" w:lineRule="auto"/>
              <w:ind w:firstLine="851"/>
              <w:rPr>
                <w:rFonts w:ascii="Times New Roman" w:eastAsia="Times New Roman" w:hAnsi="Times New Roman"/>
                <w:sz w:val="14"/>
                <w:szCs w:val="14"/>
                <w:lang w:eastAsia="zh-CN"/>
              </w:rPr>
            </w:pPr>
            <w:r w:rsidRPr="001D36EB">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AD66EE" w:rsidRPr="001D36EB" w:rsidRDefault="00AD66EE" w:rsidP="00281794">
      <w:pPr>
        <w:spacing w:after="0" w:line="240" w:lineRule="auto"/>
        <w:ind w:firstLine="851"/>
        <w:rPr>
          <w:rFonts w:ascii="Times New Roman" w:hAnsi="Times New Roman"/>
          <w:sz w:val="28"/>
          <w:szCs w:val="28"/>
          <w:lang w:eastAsia="en-US"/>
        </w:rPr>
      </w:pPr>
    </w:p>
    <w:p w:rsidR="00281794" w:rsidRPr="001D36EB" w:rsidRDefault="00281794" w:rsidP="00DD362A">
      <w:pPr>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Расчетные нормативы обеспеченности населения и доступность объектов учреждениями здравоохранения принимается</w:t>
      </w:r>
      <w:r w:rsidR="00591D76" w:rsidRPr="001D36EB">
        <w:rPr>
          <w:rFonts w:ascii="Times New Roman" w:hAnsi="Times New Roman"/>
          <w:sz w:val="24"/>
          <w:szCs w:val="24"/>
          <w:lang w:eastAsia="en-US"/>
        </w:rPr>
        <w:t xml:space="preserve"> в соответствии с таблицей 15</w:t>
      </w:r>
      <w:r w:rsidR="00DD362A" w:rsidRPr="001D36EB">
        <w:rPr>
          <w:rFonts w:ascii="Times New Roman" w:hAnsi="Times New Roman"/>
          <w:sz w:val="24"/>
          <w:szCs w:val="24"/>
          <w:lang w:eastAsia="en-US"/>
        </w:rPr>
        <w:t xml:space="preserve">. </w:t>
      </w:r>
    </w:p>
    <w:tbl>
      <w:tblPr>
        <w:tblW w:w="0" w:type="auto"/>
        <w:tblInd w:w="-45" w:type="dxa"/>
        <w:tblLayout w:type="fixed"/>
        <w:tblLook w:val="0000" w:firstRow="0" w:lastRow="0" w:firstColumn="0" w:lastColumn="0" w:noHBand="0" w:noVBand="0"/>
      </w:tblPr>
      <w:tblGrid>
        <w:gridCol w:w="849"/>
        <w:gridCol w:w="4132"/>
        <w:gridCol w:w="1613"/>
        <w:gridCol w:w="3350"/>
      </w:tblGrid>
      <w:tr w:rsidR="00281794" w:rsidRPr="001D36EB"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eastAsia="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1D36EB" w:rsidRDefault="00DD362A"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Норматив обеспече</w:t>
            </w:r>
            <w:r w:rsidR="00281794" w:rsidRPr="001D36EB">
              <w:rPr>
                <w:rFonts w:ascii="Times New Roman" w:hAnsi="Times New Roman"/>
                <w:b/>
                <w:bCs/>
                <w:sz w:val="14"/>
                <w:szCs w:val="14"/>
                <w:lang w:eastAsia="en-US"/>
              </w:rPr>
              <w:t xml:space="preserve">нности </w:t>
            </w:r>
          </w:p>
          <w:p w:rsidR="00281794" w:rsidRPr="001D36EB" w:rsidRDefault="00DD362A"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 xml:space="preserve">(на 1 тыс. </w:t>
            </w:r>
            <w:r w:rsidR="00281794" w:rsidRPr="001D36EB">
              <w:rPr>
                <w:rFonts w:ascii="Times New Roman" w:hAnsi="Times New Roman"/>
                <w:b/>
                <w:bCs/>
                <w:sz w:val="14"/>
                <w:szCs w:val="14"/>
                <w:lang w:eastAsia="en-US"/>
              </w:rPr>
              <w:t>жителей)</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b/>
                <w:bCs/>
                <w:sz w:val="14"/>
                <w:szCs w:val="14"/>
                <w:lang w:eastAsia="en-US"/>
              </w:rPr>
              <w:t>Параметры доступности</w:t>
            </w:r>
          </w:p>
        </w:tc>
      </w:tr>
      <w:tr w:rsidR="00281794" w:rsidRPr="001D36EB"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4</w:t>
            </w:r>
          </w:p>
        </w:tc>
      </w:tr>
      <w:tr w:rsidR="00281794" w:rsidRPr="001D36EB"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транспортной доступностью </w:t>
            </w:r>
          </w:p>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до 60 мин.</w:t>
            </w:r>
          </w:p>
        </w:tc>
      </w:tr>
      <w:tr w:rsidR="00281794" w:rsidRPr="001D36EB"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радиус обслуживания до 1000 метров (доступность 30 минут)</w:t>
            </w:r>
          </w:p>
        </w:tc>
      </w:tr>
      <w:tr w:rsidR="00281794" w:rsidRPr="001D36EB"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с транспортной доступностью санитарного автомобиля до 15 мин</w:t>
            </w:r>
          </w:p>
        </w:tc>
      </w:tr>
      <w:tr w:rsidR="00281794" w:rsidRPr="001D36EB"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Параметры организации территории и обслуживания</w:t>
            </w:r>
          </w:p>
          <w:p w:rsidR="00281794" w:rsidRPr="001D36EB" w:rsidRDefault="00281794" w:rsidP="00281794">
            <w:pPr>
              <w:spacing w:after="0" w:line="240" w:lineRule="auto"/>
              <w:ind w:firstLine="851"/>
              <w:jc w:val="center"/>
              <w:rPr>
                <w:rFonts w:ascii="Times New Roman" w:hAnsi="Times New Roman"/>
                <w:sz w:val="14"/>
                <w:szCs w:val="14"/>
                <w:lang w:eastAsia="en-US"/>
              </w:rPr>
            </w:pP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Параметры организации обслуживания</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При вместимости стационарных учреждений:</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50 коек – 300 кв. м на 1 койку;</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150 коек – 200 кв. м на 1 койку;</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300-400 коек – 150 кв. м на 1 койку;</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500-600 коек – 100 кв. м на 1 койку;</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800 коек – 80 кв. м на 1 койку;</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1000 коек – 60 кв. м на 1 койку.</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Для нестационарных (амбулаторных) учреждений:</w:t>
            </w:r>
          </w:p>
          <w:p w:rsidR="00281794" w:rsidRPr="001D36EB" w:rsidRDefault="00281794" w:rsidP="00281794">
            <w:pPr>
              <w:spacing w:after="0" w:line="240" w:lineRule="auto"/>
              <w:ind w:firstLine="851"/>
              <w:jc w:val="center"/>
              <w:rPr>
                <w:rFonts w:ascii="Times New Roman" w:hAnsi="Times New Roman"/>
                <w:sz w:val="14"/>
                <w:szCs w:val="14"/>
                <w:lang w:eastAsia="en-US"/>
              </w:rPr>
            </w:pPr>
            <w:r w:rsidRPr="001D36EB">
              <w:rPr>
                <w:rFonts w:ascii="Times New Roman" w:hAnsi="Times New Roman"/>
                <w:sz w:val="14"/>
                <w:szCs w:val="14"/>
                <w:lang w:eastAsia="en-US"/>
              </w:rPr>
              <w:t>0,1 га на 100 посещений в смену, но не менее 0,5 га на объект.</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lastRenderedPageBreak/>
              <w:t>- с численностью населения более 700 человек – при удаленности от других лечебно-профилактических медицинских организаций 2 км.</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Нормативы размеров земельных участков: </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для размещения ФАПов – 0,2 га на объект.</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для объектов скорой медицинской помощи   – 0,2 - 0,4 га на объект.</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Нормативы обеспеченности населения аптечными организациями приняты в соответствии с Распоряжением Правительс</w:t>
            </w:r>
            <w:r w:rsidR="00591D76" w:rsidRPr="001D36EB">
              <w:rPr>
                <w:rFonts w:ascii="Times New Roman" w:hAnsi="Times New Roman"/>
                <w:sz w:val="14"/>
                <w:szCs w:val="14"/>
                <w:lang w:eastAsia="en-US"/>
              </w:rPr>
              <w:t xml:space="preserve">тва РФ от 03.07.1996 №1063-р «О </w:t>
            </w:r>
            <w:r w:rsidRPr="001D36EB">
              <w:rPr>
                <w:rFonts w:ascii="Times New Roman" w:hAnsi="Times New Roman"/>
                <w:sz w:val="14"/>
                <w:szCs w:val="14"/>
                <w:lang w:eastAsia="en-US"/>
              </w:rPr>
              <w:t>социальных нормативах и нормах»:</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для городских населенных пунктов с численностью населения до 50 тыс. человек 1 объект на 10 тыс. человек;</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для сельских населенных пунктов 1 объект на 6,2 тыс. человек.</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Нормативы размеров земельных для аптечных организаций:</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I-II групп – 0,3 га на объект или встроенные;</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III-V групп – 0,25 га на объект;</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 xml:space="preserve">- VI-VIII – 0,2 га на объект.   </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Пешеходная доступность аптечных организаций в сельских поселениях  - до 30 мину</w:t>
            </w:r>
            <w:r w:rsidR="00591D76" w:rsidRPr="001D36EB">
              <w:rPr>
                <w:rFonts w:ascii="Times New Roman" w:hAnsi="Times New Roman"/>
                <w:sz w:val="14"/>
                <w:szCs w:val="14"/>
                <w:lang w:eastAsia="en-US"/>
              </w:rPr>
              <w:t>т;</w:t>
            </w:r>
          </w:p>
          <w:p w:rsidR="00281794" w:rsidRPr="001D36EB" w:rsidRDefault="00281794" w:rsidP="00281794">
            <w:pPr>
              <w:spacing w:after="0" w:line="240" w:lineRule="auto"/>
              <w:ind w:firstLine="851"/>
              <w:rPr>
                <w:rFonts w:ascii="Times New Roman" w:hAnsi="Times New Roman"/>
                <w:sz w:val="14"/>
                <w:szCs w:val="14"/>
                <w:lang w:eastAsia="en-US"/>
              </w:rPr>
            </w:pPr>
          </w:p>
        </w:tc>
      </w:tr>
    </w:tbl>
    <w:p w:rsidR="00DD362A" w:rsidRPr="001D36EB" w:rsidRDefault="00DD362A" w:rsidP="00281794">
      <w:pPr>
        <w:spacing w:after="0" w:line="240" w:lineRule="auto"/>
        <w:ind w:firstLine="851"/>
        <w:rPr>
          <w:rFonts w:ascii="Times New Roman" w:hAnsi="Times New Roman"/>
          <w:sz w:val="28"/>
          <w:szCs w:val="28"/>
          <w:lang w:eastAsia="en-US"/>
        </w:rPr>
      </w:pPr>
    </w:p>
    <w:p w:rsidR="00281794" w:rsidRPr="001D36EB" w:rsidRDefault="00281794" w:rsidP="00DD362A">
      <w:pPr>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Расчетные нормативы обеспеченности населения спортивными объектами и их доступность принимает</w:t>
      </w:r>
      <w:r w:rsidR="00591D76" w:rsidRPr="001D36EB">
        <w:rPr>
          <w:rFonts w:ascii="Times New Roman" w:hAnsi="Times New Roman"/>
          <w:sz w:val="24"/>
          <w:szCs w:val="24"/>
          <w:lang w:eastAsia="en-US"/>
        </w:rPr>
        <w:t>ся в соответствии с таблицей 16</w:t>
      </w:r>
      <w:r w:rsidRPr="001D36EB">
        <w:rPr>
          <w:rFonts w:ascii="Times New Roman" w:hAnsi="Times New Roman"/>
          <w:sz w:val="24"/>
          <w:szCs w:val="24"/>
          <w:lang w:eastAsia="en-US"/>
        </w:rPr>
        <w:t xml:space="preserve">.                                                                                                                              </w:t>
      </w:r>
      <w:r w:rsidR="00DD362A" w:rsidRPr="001D36EB">
        <w:rPr>
          <w:rFonts w:ascii="Times New Roman" w:hAnsi="Times New Roman"/>
          <w:sz w:val="24"/>
          <w:szCs w:val="24"/>
          <w:lang w:eastAsia="en-US"/>
        </w:rPr>
        <w:t xml:space="preserve">                     </w:t>
      </w:r>
    </w:p>
    <w:tbl>
      <w:tblPr>
        <w:tblW w:w="9944" w:type="dxa"/>
        <w:tblInd w:w="-45" w:type="dxa"/>
        <w:tblLayout w:type="fixed"/>
        <w:tblLook w:val="0000" w:firstRow="0" w:lastRow="0" w:firstColumn="0" w:lastColumn="0" w:noHBand="0" w:noVBand="0"/>
      </w:tblPr>
      <w:tblGrid>
        <w:gridCol w:w="850"/>
        <w:gridCol w:w="4172"/>
        <w:gridCol w:w="1935"/>
        <w:gridCol w:w="2987"/>
      </w:tblGrid>
      <w:tr w:rsidR="00281794" w:rsidRPr="001D36EB"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napToGrid w:val="0"/>
              <w:spacing w:after="0" w:line="240" w:lineRule="auto"/>
              <w:rPr>
                <w:rFonts w:ascii="Times New Roman" w:eastAsia="Times New Roman" w:hAnsi="Times New Roman"/>
                <w:sz w:val="14"/>
                <w:szCs w:val="14"/>
                <w:lang w:eastAsia="zh-CN"/>
              </w:rPr>
            </w:pPr>
          </w:p>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eastAsia="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ind w:firstLine="851"/>
              <w:rPr>
                <w:rFonts w:ascii="Times New Roman" w:hAnsi="Times New Roman"/>
                <w:b/>
                <w:bCs/>
                <w:sz w:val="14"/>
                <w:szCs w:val="14"/>
                <w:lang w:eastAsia="en-US"/>
              </w:rPr>
            </w:pPr>
            <w:r w:rsidRPr="001D36EB">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1D36EB" w:rsidRDefault="00591D76" w:rsidP="00DD362A">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Норматив обеспече</w:t>
            </w:r>
            <w:r w:rsidR="00DD362A" w:rsidRPr="001D36EB">
              <w:rPr>
                <w:rFonts w:ascii="Times New Roman" w:hAnsi="Times New Roman"/>
                <w:b/>
                <w:bCs/>
                <w:sz w:val="14"/>
                <w:szCs w:val="14"/>
                <w:lang w:eastAsia="en-US"/>
              </w:rPr>
              <w:t xml:space="preserve">нности (на 1 тыс. </w:t>
            </w:r>
            <w:r w:rsidR="00281794" w:rsidRPr="001D36EB">
              <w:rPr>
                <w:rFonts w:ascii="Times New Roman" w:hAnsi="Times New Roman"/>
                <w:b/>
                <w:bCs/>
                <w:sz w:val="14"/>
                <w:szCs w:val="14"/>
                <w:lang w:eastAsia="en-US"/>
              </w:rPr>
              <w:t>жителей)</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b/>
                <w:bCs/>
                <w:sz w:val="14"/>
                <w:szCs w:val="14"/>
                <w:lang w:eastAsia="en-US"/>
              </w:rPr>
              <w:t>Параметры доступности</w:t>
            </w:r>
          </w:p>
        </w:tc>
      </w:tr>
      <w:tr w:rsidR="00281794" w:rsidRPr="001D36EB"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4</w:t>
            </w:r>
          </w:p>
        </w:tc>
      </w:tr>
      <w:tr w:rsidR="00281794" w:rsidRPr="001D36EB"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2000 - 2100 кв.м</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радиусом обслуживания до 1000 м</w:t>
            </w:r>
          </w:p>
        </w:tc>
      </w:tr>
      <w:tr w:rsidR="00281794" w:rsidRPr="001D36EB"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400 кв.м </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пешеходно-транспортная доступностью до 30 мин.</w:t>
            </w:r>
          </w:p>
        </w:tc>
      </w:tr>
      <w:tr w:rsidR="00281794" w:rsidRPr="001D36EB"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пешеходно-транспортная доступностью до 30 мин.</w:t>
            </w:r>
          </w:p>
        </w:tc>
      </w:tr>
      <w:tr w:rsidR="00281794" w:rsidRPr="001D36EB"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4</w:t>
            </w:r>
          </w:p>
        </w:tc>
        <w:tc>
          <w:tcPr>
            <w:tcW w:w="4172"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пешеходно-транспортная доступностью до 30 мин.</w:t>
            </w:r>
          </w:p>
        </w:tc>
      </w:tr>
      <w:tr w:rsidR="00281794" w:rsidRPr="001D36EB"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пешеходно-транспортная</w:t>
            </w:r>
          </w:p>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доступностью до 30 мин.</w:t>
            </w:r>
          </w:p>
        </w:tc>
      </w:tr>
      <w:tr w:rsidR="00281794" w:rsidRPr="001D36EB"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Параметры организации территории и обслуживания</w:t>
            </w:r>
          </w:p>
          <w:p w:rsidR="00281794" w:rsidRPr="001D36EB" w:rsidRDefault="00281794" w:rsidP="00281794">
            <w:pPr>
              <w:spacing w:after="0" w:line="240" w:lineRule="auto"/>
              <w:ind w:firstLine="851"/>
              <w:jc w:val="both"/>
              <w:rPr>
                <w:rFonts w:ascii="Times New Roman" w:hAnsi="Times New Roman"/>
                <w:sz w:val="14"/>
                <w:szCs w:val="14"/>
                <w:lang w:eastAsia="en-US"/>
              </w:rPr>
            </w:pP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1D36EB">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81794" w:rsidRPr="001D36EB" w:rsidRDefault="00281794" w:rsidP="00591D76">
            <w:pPr>
              <w:spacing w:after="0" w:line="240" w:lineRule="auto"/>
              <w:jc w:val="both"/>
              <w:rPr>
                <w:rFonts w:ascii="Times New Roman" w:eastAsia="Times New Roman" w:hAnsi="Times New Roman"/>
                <w:sz w:val="14"/>
                <w:szCs w:val="14"/>
                <w:lang w:eastAsia="en-US"/>
              </w:rPr>
            </w:pPr>
            <w:r w:rsidRPr="001D36EB">
              <w:rPr>
                <w:rFonts w:ascii="Times New Roman" w:hAnsi="Times New Roman"/>
                <w:sz w:val="14"/>
                <w:szCs w:val="14"/>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81794" w:rsidRPr="001D36EB" w:rsidRDefault="00281794" w:rsidP="00591D76">
            <w:pPr>
              <w:autoSpaceDE w:val="0"/>
              <w:spacing w:after="0" w:line="240" w:lineRule="auto"/>
              <w:rPr>
                <w:rFonts w:ascii="Times New Roman" w:eastAsia="Times New Roman" w:hAnsi="Times New Roman"/>
                <w:sz w:val="14"/>
                <w:szCs w:val="14"/>
                <w:lang w:eastAsia="en-US"/>
              </w:rPr>
            </w:pPr>
            <w:r w:rsidRPr="001D36EB">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81794" w:rsidRPr="001D36EB" w:rsidRDefault="00281794" w:rsidP="00591D76">
            <w:pPr>
              <w:spacing w:after="0"/>
              <w:jc w:val="both"/>
              <w:rPr>
                <w:rFonts w:ascii="Times New Roman" w:eastAsia="Times New Roman" w:hAnsi="Times New Roman"/>
                <w:sz w:val="14"/>
                <w:szCs w:val="14"/>
                <w:lang w:eastAsia="zh-CN"/>
              </w:rPr>
            </w:pPr>
            <w:r w:rsidRPr="001D36EB">
              <w:rPr>
                <w:rFonts w:ascii="Times New Roman" w:eastAsia="Times New Roman" w:hAnsi="Times New Roman"/>
                <w:sz w:val="14"/>
                <w:szCs w:val="14"/>
                <w:lang w:eastAsia="en-US"/>
              </w:rPr>
              <w:t xml:space="preserve"> </w:t>
            </w:r>
            <w:r w:rsidRPr="001D36EB">
              <w:rPr>
                <w:rFonts w:ascii="Times New Roman" w:hAnsi="Times New Roman"/>
                <w:sz w:val="14"/>
                <w:szCs w:val="14"/>
                <w:lang w:eastAsia="en-US"/>
              </w:rPr>
              <w:t>Радиус обслуживания спортивного центра, расположенного в поселении – 1500 м.</w:t>
            </w:r>
          </w:p>
        </w:tc>
      </w:tr>
    </w:tbl>
    <w:p w:rsidR="00313323" w:rsidRPr="001D36EB" w:rsidRDefault="00313323" w:rsidP="00281794">
      <w:pPr>
        <w:spacing w:after="0" w:line="240" w:lineRule="auto"/>
        <w:ind w:firstLine="851"/>
        <w:rPr>
          <w:rFonts w:ascii="Times New Roman" w:hAnsi="Times New Roman"/>
          <w:sz w:val="28"/>
          <w:szCs w:val="28"/>
          <w:lang w:eastAsia="en-US"/>
        </w:rPr>
      </w:pPr>
    </w:p>
    <w:p w:rsidR="00281794" w:rsidRPr="001D36EB" w:rsidRDefault="00281794" w:rsidP="00313323">
      <w:pPr>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Расчетные нормативы обеспеченности населения учреждениями культуры и их доступность принимает</w:t>
      </w:r>
      <w:r w:rsidR="00591D76" w:rsidRPr="001D36EB">
        <w:rPr>
          <w:rFonts w:ascii="Times New Roman" w:hAnsi="Times New Roman"/>
          <w:sz w:val="24"/>
          <w:szCs w:val="24"/>
          <w:lang w:eastAsia="en-US"/>
        </w:rPr>
        <w:t>ся в соответствии с таблицей 17</w:t>
      </w:r>
      <w:r w:rsidRPr="001D36EB">
        <w:rPr>
          <w:rFonts w:ascii="Times New Roman" w:hAnsi="Times New Roman"/>
          <w:sz w:val="24"/>
          <w:szCs w:val="24"/>
          <w:lang w:eastAsia="en-US"/>
        </w:rPr>
        <w:t xml:space="preserve">.                                                                                                                                          </w:t>
      </w:r>
    </w:p>
    <w:tbl>
      <w:tblPr>
        <w:tblW w:w="9944" w:type="dxa"/>
        <w:tblInd w:w="-45" w:type="dxa"/>
        <w:tblLayout w:type="fixed"/>
        <w:tblLook w:val="0000" w:firstRow="0" w:lastRow="0" w:firstColumn="0" w:lastColumn="0" w:noHBand="0" w:noVBand="0"/>
      </w:tblPr>
      <w:tblGrid>
        <w:gridCol w:w="849"/>
        <w:gridCol w:w="3557"/>
        <w:gridCol w:w="2276"/>
        <w:gridCol w:w="3262"/>
      </w:tblGrid>
      <w:tr w:rsidR="00281794" w:rsidRPr="001D36EB"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eastAsia="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D36EB" w:rsidRDefault="00313323"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 xml:space="preserve">Норматив обеспеченности </w:t>
            </w:r>
            <w:r w:rsidR="00281794" w:rsidRPr="001D36EB">
              <w:rPr>
                <w:rFonts w:ascii="Times New Roman" w:hAnsi="Times New Roman"/>
                <w:b/>
                <w:bCs/>
                <w:sz w:val="14"/>
                <w:szCs w:val="14"/>
                <w:lang w:eastAsia="en-US"/>
              </w:rPr>
              <w:t>(н</w:t>
            </w:r>
            <w:r w:rsidRPr="001D36EB">
              <w:rPr>
                <w:rFonts w:ascii="Times New Roman" w:hAnsi="Times New Roman"/>
                <w:b/>
                <w:bCs/>
                <w:sz w:val="14"/>
                <w:szCs w:val="14"/>
                <w:lang w:eastAsia="en-US"/>
              </w:rPr>
              <w:t xml:space="preserve">а 1 тыс. </w:t>
            </w:r>
            <w:r w:rsidR="00281794" w:rsidRPr="001D36EB">
              <w:rPr>
                <w:rFonts w:ascii="Times New Roman" w:hAnsi="Times New Roman"/>
                <w:b/>
                <w:bCs/>
                <w:sz w:val="14"/>
                <w:szCs w:val="14"/>
                <w:lang w:eastAsia="en-US"/>
              </w:rPr>
              <w:t>жителей)</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b/>
                <w:bCs/>
                <w:sz w:val="14"/>
                <w:szCs w:val="14"/>
                <w:lang w:eastAsia="en-US"/>
              </w:rPr>
              <w:t>Параметры доступности</w:t>
            </w:r>
          </w:p>
        </w:tc>
      </w:tr>
      <w:tr w:rsidR="00281794" w:rsidRPr="001D36EB"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4</w:t>
            </w:r>
          </w:p>
        </w:tc>
      </w:tr>
      <w:tr w:rsidR="00281794" w:rsidRPr="001D36EB"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транспортной доступностью </w:t>
            </w:r>
          </w:p>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до 60 мин.</w:t>
            </w:r>
          </w:p>
        </w:tc>
      </w:tr>
      <w:tr w:rsidR="00281794" w:rsidRPr="001D36EB"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транспортной доступностью </w:t>
            </w:r>
          </w:p>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до 60 мин.</w:t>
            </w:r>
          </w:p>
        </w:tc>
      </w:tr>
      <w:tr w:rsidR="00281794" w:rsidRPr="001D36EB"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с пешеходно-транспортной доступностью до 30 мин.</w:t>
            </w:r>
          </w:p>
        </w:tc>
      </w:tr>
      <w:tr w:rsidR="00281794" w:rsidRPr="001D36EB"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с пешеходно-транспортной доступностью до 30 мин.</w:t>
            </w:r>
          </w:p>
        </w:tc>
      </w:tr>
      <w:tr w:rsidR="00281794" w:rsidRPr="001D36EB"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 xml:space="preserve">транспортной доступностью </w:t>
            </w:r>
          </w:p>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до 60 мин.</w:t>
            </w:r>
          </w:p>
        </w:tc>
      </w:tr>
      <w:tr w:rsidR="00281794" w:rsidRPr="001D36EB"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591D76">
            <w:pPr>
              <w:spacing w:after="0" w:line="240" w:lineRule="auto"/>
              <w:ind w:firstLine="851"/>
              <w:rPr>
                <w:rFonts w:ascii="Times New Roman" w:eastAsia="Times New Roman" w:hAnsi="Times New Roman"/>
                <w:sz w:val="14"/>
                <w:szCs w:val="14"/>
                <w:lang w:eastAsia="en-US"/>
              </w:rPr>
            </w:pPr>
            <w:r w:rsidRPr="001D36EB">
              <w:rPr>
                <w:rFonts w:ascii="Times New Roman" w:hAnsi="Times New Roman"/>
                <w:sz w:val="14"/>
                <w:szCs w:val="14"/>
                <w:lang w:eastAsia="en-US"/>
              </w:rPr>
              <w:t>Параметры орган</w:t>
            </w:r>
            <w:r w:rsidR="00591D76" w:rsidRPr="001D36EB">
              <w:rPr>
                <w:rFonts w:ascii="Times New Roman" w:hAnsi="Times New Roman"/>
                <w:sz w:val="14"/>
                <w:szCs w:val="14"/>
                <w:lang w:eastAsia="en-US"/>
              </w:rPr>
              <w:t>изации территории и обслуживания</w:t>
            </w:r>
            <w:r w:rsidRPr="001D36EB">
              <w:rPr>
                <w:rFonts w:ascii="Times New Roman" w:eastAsia="Times New Roman" w:hAnsi="Times New Roman"/>
                <w:sz w:val="14"/>
                <w:szCs w:val="14"/>
                <w:lang w:eastAsia="en-US"/>
              </w:rPr>
              <w:t xml:space="preserve"> </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r w:rsidR="00591D76" w:rsidRPr="001D36EB">
              <w:rPr>
                <w:rFonts w:ascii="Times New Roman" w:hAnsi="Times New Roman"/>
                <w:sz w:val="14"/>
                <w:szCs w:val="14"/>
                <w:lang w:eastAsia="en-US"/>
              </w:rPr>
              <w:t xml:space="preserve"> </w:t>
            </w:r>
            <w:r w:rsidRPr="001D36EB">
              <w:rPr>
                <w:rFonts w:ascii="Times New Roman" w:hAnsi="Times New Roman"/>
                <w:sz w:val="14"/>
                <w:szCs w:val="14"/>
                <w:lang w:eastAsia="en-US"/>
              </w:rPr>
              <w:t xml:space="preserve"> от 5 до 10 тыс. человек – 1 объект .</w:t>
            </w:r>
          </w:p>
          <w:p w:rsidR="00281794" w:rsidRPr="001D36EB" w:rsidRDefault="00281794" w:rsidP="00591D76">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Размеры земельных участков  музеев устанавливаются заданием на проектирование.</w:t>
            </w:r>
          </w:p>
          <w:p w:rsidR="00281794" w:rsidRPr="001D36EB" w:rsidRDefault="00281794" w:rsidP="00591D76">
            <w:pPr>
              <w:spacing w:after="0" w:line="240" w:lineRule="auto"/>
              <w:rPr>
                <w:rFonts w:ascii="Times New Roman" w:eastAsia="Times New Roman" w:hAnsi="Times New Roman"/>
                <w:sz w:val="14"/>
                <w:szCs w:val="14"/>
                <w:lang w:eastAsia="en-US"/>
              </w:rPr>
            </w:pPr>
            <w:r w:rsidRPr="001D36EB">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eastAsia="Times New Roman" w:hAnsi="Times New Roman"/>
                <w:sz w:val="14"/>
                <w:szCs w:val="14"/>
                <w:lang w:eastAsia="en-US"/>
              </w:rPr>
              <w:t xml:space="preserve"> </w:t>
            </w:r>
            <w:r w:rsidRPr="001D36EB">
              <w:rPr>
                <w:rFonts w:ascii="Times New Roman" w:hAnsi="Times New Roman"/>
                <w:sz w:val="14"/>
                <w:szCs w:val="14"/>
                <w:lang w:eastAsia="en-US"/>
              </w:rPr>
              <w:t>- для сельских населенных пунктов – 200 мест на 1 тыс. человек.</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281794" w:rsidRPr="001D36EB" w:rsidRDefault="00281794" w:rsidP="00281794">
            <w:pPr>
              <w:spacing w:after="0" w:line="240" w:lineRule="auto"/>
              <w:ind w:firstLine="851"/>
              <w:rPr>
                <w:rFonts w:ascii="Times New Roman" w:hAnsi="Times New Roman"/>
                <w:sz w:val="14"/>
                <w:szCs w:val="14"/>
                <w:lang w:eastAsia="en-US"/>
              </w:rPr>
            </w:pPr>
            <w:r w:rsidRPr="001D36EB">
              <w:rPr>
                <w:rFonts w:ascii="Times New Roman" w:hAnsi="Times New Roman"/>
                <w:sz w:val="14"/>
                <w:szCs w:val="14"/>
                <w:lang w:eastAsia="en-US"/>
              </w:rPr>
              <w:lastRenderedPageBreak/>
              <w:t>Размеры земельных участков для библиотек устанавливаются заданием на проектирование.</w:t>
            </w:r>
          </w:p>
          <w:p w:rsidR="00281794" w:rsidRPr="001D36EB" w:rsidRDefault="00281794" w:rsidP="00281794">
            <w:pPr>
              <w:spacing w:after="0" w:line="240" w:lineRule="auto"/>
              <w:ind w:firstLine="851"/>
              <w:rPr>
                <w:rFonts w:ascii="Times New Roman" w:hAnsi="Times New Roman"/>
                <w:sz w:val="14"/>
                <w:szCs w:val="14"/>
                <w:lang w:eastAsia="en-US"/>
              </w:rPr>
            </w:pPr>
          </w:p>
        </w:tc>
      </w:tr>
    </w:tbl>
    <w:p w:rsidR="00313323" w:rsidRPr="001D36EB" w:rsidRDefault="00313323" w:rsidP="00281794">
      <w:pPr>
        <w:spacing w:after="0" w:line="240" w:lineRule="auto"/>
        <w:ind w:firstLine="851"/>
        <w:rPr>
          <w:rFonts w:ascii="Times New Roman" w:hAnsi="Times New Roman"/>
          <w:sz w:val="28"/>
          <w:szCs w:val="28"/>
          <w:lang w:eastAsia="en-US"/>
        </w:rPr>
      </w:pPr>
    </w:p>
    <w:p w:rsidR="00281794" w:rsidRPr="001D36EB" w:rsidRDefault="00281794" w:rsidP="00313323">
      <w:pPr>
        <w:spacing w:after="0" w:line="360" w:lineRule="auto"/>
        <w:ind w:firstLine="709"/>
        <w:jc w:val="both"/>
        <w:rPr>
          <w:rFonts w:ascii="Times New Roman" w:hAnsi="Times New Roman"/>
          <w:sz w:val="24"/>
          <w:szCs w:val="24"/>
          <w:lang w:eastAsia="en-US"/>
        </w:rPr>
      </w:pPr>
      <w:r w:rsidRPr="001D36EB">
        <w:rPr>
          <w:rFonts w:ascii="Times New Roman" w:hAnsi="Times New Roman"/>
          <w:sz w:val="24"/>
          <w:szCs w:val="24"/>
          <w:lang w:eastAsia="en-US"/>
        </w:rPr>
        <w:t xml:space="preserve">Расчетные нормативы обеспеченности населения </w:t>
      </w:r>
      <w:r w:rsidRPr="001D36EB">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1D36EB">
        <w:rPr>
          <w:rFonts w:ascii="Times New Roman" w:hAnsi="Times New Roman"/>
          <w:sz w:val="24"/>
          <w:szCs w:val="24"/>
          <w:lang w:eastAsia="en-US"/>
        </w:rPr>
        <w:t>и их доступность принимает</w:t>
      </w:r>
      <w:r w:rsidR="00591D76" w:rsidRPr="001D36EB">
        <w:rPr>
          <w:rFonts w:ascii="Times New Roman" w:hAnsi="Times New Roman"/>
          <w:sz w:val="24"/>
          <w:szCs w:val="24"/>
          <w:lang w:eastAsia="en-US"/>
        </w:rPr>
        <w:t>ся в соответствии с таблицей 18</w:t>
      </w:r>
      <w:r w:rsidRPr="001D36EB">
        <w:rPr>
          <w:rFonts w:ascii="Times New Roman" w:hAnsi="Times New Roman"/>
          <w:sz w:val="24"/>
          <w:szCs w:val="24"/>
          <w:lang w:eastAsia="en-US"/>
        </w:rPr>
        <w:t xml:space="preserve">.                                                                                                                                          </w:t>
      </w:r>
    </w:p>
    <w:tbl>
      <w:tblPr>
        <w:tblW w:w="0" w:type="auto"/>
        <w:tblInd w:w="-45" w:type="dxa"/>
        <w:tblLayout w:type="fixed"/>
        <w:tblLook w:val="0000" w:firstRow="0" w:lastRow="0" w:firstColumn="0" w:lastColumn="0" w:noHBand="0" w:noVBand="0"/>
      </w:tblPr>
      <w:tblGrid>
        <w:gridCol w:w="845"/>
        <w:gridCol w:w="3883"/>
        <w:gridCol w:w="2139"/>
        <w:gridCol w:w="3077"/>
      </w:tblGrid>
      <w:tr w:rsidR="00281794" w:rsidRPr="001D36EB"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eastAsia="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 xml:space="preserve">Норматив обеспеченности </w:t>
            </w:r>
          </w:p>
          <w:p w:rsidR="00281794" w:rsidRPr="001D36EB" w:rsidRDefault="00281794" w:rsidP="00281794">
            <w:pPr>
              <w:spacing w:after="0" w:line="240" w:lineRule="auto"/>
              <w:rPr>
                <w:rFonts w:ascii="Times New Roman" w:hAnsi="Times New Roman"/>
                <w:b/>
                <w:bCs/>
                <w:sz w:val="14"/>
                <w:szCs w:val="14"/>
                <w:lang w:eastAsia="en-US"/>
              </w:rPr>
            </w:pPr>
            <w:r w:rsidRPr="001D36EB">
              <w:rPr>
                <w:rFonts w:ascii="Times New Roman" w:hAnsi="Times New Roman"/>
                <w:b/>
                <w:bCs/>
                <w:sz w:val="14"/>
                <w:szCs w:val="14"/>
                <w:lang w:eastAsia="en-US"/>
              </w:rPr>
              <w:t>(на 1</w:t>
            </w:r>
            <w:r w:rsidR="00313323" w:rsidRPr="001D36EB">
              <w:rPr>
                <w:rFonts w:ascii="Times New Roman" w:hAnsi="Times New Roman"/>
                <w:b/>
                <w:bCs/>
                <w:sz w:val="14"/>
                <w:szCs w:val="14"/>
                <w:lang w:eastAsia="en-US"/>
              </w:rPr>
              <w:t xml:space="preserve"> тыс. </w:t>
            </w:r>
            <w:r w:rsidRPr="001D36EB">
              <w:rPr>
                <w:rFonts w:ascii="Times New Roman" w:hAnsi="Times New Roman"/>
                <w:b/>
                <w:bCs/>
                <w:sz w:val="14"/>
                <w:szCs w:val="14"/>
                <w:lang w:eastAsia="en-US"/>
              </w:rPr>
              <w:t>жителей)</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b/>
                <w:bCs/>
                <w:sz w:val="14"/>
                <w:szCs w:val="14"/>
                <w:lang w:eastAsia="en-US"/>
              </w:rPr>
              <w:t>Параметры доступности</w:t>
            </w:r>
          </w:p>
        </w:tc>
      </w:tr>
      <w:tr w:rsidR="00281794" w:rsidRPr="001D36EB"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jc w:val="center"/>
              <w:rPr>
                <w:rFonts w:ascii="Times New Roman" w:eastAsia="Times New Roman" w:hAnsi="Times New Roman"/>
                <w:sz w:val="14"/>
                <w:szCs w:val="14"/>
                <w:lang w:eastAsia="zh-CN"/>
              </w:rPr>
            </w:pPr>
            <w:r w:rsidRPr="001D36EB">
              <w:rPr>
                <w:rFonts w:ascii="Times New Roman" w:hAnsi="Times New Roman"/>
                <w:sz w:val="14"/>
                <w:szCs w:val="14"/>
                <w:lang w:eastAsia="en-US"/>
              </w:rPr>
              <w:t>4</w:t>
            </w:r>
          </w:p>
        </w:tc>
      </w:tr>
      <w:tr w:rsidR="00281794" w:rsidRPr="001D36EB" w:rsidTr="00313323">
        <w:trPr>
          <w:trHeight w:val="153"/>
        </w:trPr>
        <w:tc>
          <w:tcPr>
            <w:tcW w:w="84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450-500 метров  или пешеходной доступностью (5-10 мин.)</w:t>
            </w:r>
          </w:p>
        </w:tc>
      </w:tr>
      <w:tr w:rsidR="00281794" w:rsidRPr="001D36EB"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с пешеходно-транспортной доступностью до 30 мин.</w:t>
            </w:r>
          </w:p>
        </w:tc>
      </w:tr>
      <w:tr w:rsidR="00281794" w:rsidRPr="001D36EB"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с пешеходно-транспортной доступностью до  30 мин.</w:t>
            </w:r>
          </w:p>
        </w:tc>
      </w:tr>
      <w:tr w:rsidR="00281794" w:rsidRPr="001D36EB"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1D36EB" w:rsidRDefault="00281794" w:rsidP="00281794">
            <w:pPr>
              <w:spacing w:after="0" w:line="240" w:lineRule="auto"/>
              <w:jc w:val="center"/>
              <w:rPr>
                <w:rFonts w:ascii="Times New Roman" w:hAnsi="Times New Roman"/>
                <w:sz w:val="14"/>
                <w:szCs w:val="14"/>
                <w:lang w:eastAsia="en-US"/>
              </w:rPr>
            </w:pPr>
            <w:r w:rsidRPr="001D36EB">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shd w:val="clear" w:color="auto" w:fill="auto"/>
          </w:tcPr>
          <w:p w:rsidR="00281794" w:rsidRPr="001D36EB" w:rsidRDefault="00281794" w:rsidP="00281794">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1D36EB" w:rsidRDefault="00281794" w:rsidP="00281794">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с пешеходно-транспортной доступностью до 30 мин.</w:t>
            </w:r>
          </w:p>
        </w:tc>
      </w:tr>
      <w:tr w:rsidR="00281794" w:rsidRPr="001D36EB"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D36EB" w:rsidRDefault="00281794" w:rsidP="00281794">
            <w:pPr>
              <w:spacing w:after="0" w:line="240" w:lineRule="auto"/>
              <w:ind w:firstLine="851"/>
              <w:rPr>
                <w:rFonts w:ascii="Times New Roman" w:eastAsia="Times New Roman" w:hAnsi="Times New Roman"/>
                <w:sz w:val="14"/>
                <w:szCs w:val="14"/>
                <w:lang w:eastAsia="en-US"/>
              </w:rPr>
            </w:pPr>
            <w:r w:rsidRPr="001D36EB">
              <w:rPr>
                <w:rFonts w:ascii="Times New Roman" w:hAnsi="Times New Roman"/>
                <w:sz w:val="14"/>
                <w:szCs w:val="14"/>
                <w:lang w:eastAsia="en-US"/>
              </w:rPr>
              <w:t>Параметры организации территории и обслуживания</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eastAsia="Times New Roman" w:hAnsi="Times New Roman"/>
                <w:sz w:val="14"/>
                <w:szCs w:val="14"/>
                <w:lang w:eastAsia="en-US"/>
              </w:rPr>
              <w:t xml:space="preserve">  </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зон с неблагоприятными природными условиями – 200 м/2-5 мин.;</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зон с относительно благоприятными природными условиями – 450 м/5-10 мин.;</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xml:space="preserve">- 300 кв. метров в сельских поселениях. </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2.2. Радиус обслуживания ТЦ в  сельских поселениях – 2000 метров.</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2.3. Торговые центры сельских поселений с числом жителей, тыс. чел.:</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до 1 –  0,1-0,2 га;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св. 1 до 3 – 0,2-0,4 га;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от 3 до 4 – 0,4-0,6 га;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от 5 до 6 – 0,6-0,7 га;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от 7 до 10 – 0,7-0,8 га;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от 10 до 15 – 0,8-1,1 га;</w:t>
            </w:r>
          </w:p>
          <w:p w:rsidR="00281794" w:rsidRPr="001D36EB" w:rsidRDefault="00281794" w:rsidP="00281794">
            <w:pPr>
              <w:spacing w:after="0" w:line="240" w:lineRule="auto"/>
              <w:ind w:firstLine="851"/>
              <w:jc w:val="both"/>
              <w:rPr>
                <w:rFonts w:ascii="Times New Roman" w:hAnsi="Times New Roman"/>
                <w:kern w:val="1"/>
                <w:sz w:val="14"/>
                <w:szCs w:val="14"/>
                <w:lang w:eastAsia="zh-CN"/>
              </w:rPr>
            </w:pPr>
            <w:r w:rsidRPr="001D36EB">
              <w:rPr>
                <w:rFonts w:ascii="Times New Roman" w:hAnsi="Times New Roman"/>
                <w:sz w:val="14"/>
                <w:szCs w:val="14"/>
                <w:lang w:eastAsia="en-US"/>
              </w:rPr>
              <w:t>- от 15 до 20 – 1,0-1,2 га.</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kern w:val="1"/>
                <w:sz w:val="14"/>
                <w:szCs w:val="14"/>
                <w:lang w:eastAsia="zh-CN"/>
              </w:rPr>
              <w:t xml:space="preserve">В </w:t>
            </w:r>
            <w:r w:rsidRPr="001D36EB">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1D36EB">
              <w:rPr>
                <w:rFonts w:ascii="Times New Roman" w:hAnsi="Times New Roman"/>
                <w:kern w:val="1"/>
                <w:sz w:val="14"/>
                <w:szCs w:val="14"/>
                <w:lang w:eastAsia="en-US"/>
              </w:rPr>
              <w:t xml:space="preserve"> </w:t>
            </w:r>
            <w:r w:rsidRPr="001D36EB">
              <w:rPr>
                <w:rFonts w:ascii="Times New Roman" w:hAnsi="Times New Roman"/>
                <w:sz w:val="14"/>
                <w:szCs w:val="14"/>
                <w:lang w:eastAsia="en-US"/>
              </w:rPr>
              <w:t xml:space="preserve"> </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торговая зона (с подзонами продовольственных и непродовольственных торговых помещений);</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административно-складская зона;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хозяйственная зона;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зона стоянки автотранспорта;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зона подхода и распределения связанных с рынком пешеходных потоков;</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зона озеленения и отдыха покупателей.</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При проектировании розничных рынков необходимо обеспечивать:</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безопасность пешеходного передвижения в пределах пешеходной зоны;</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места парковки автомобилей на расстоянии не более 400 м от любой точки рынка;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длину перехода между наиболее удаленными объектами рынков не более 400 м;</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длину перехода из любой точки рынка до общественного туалета не более 200 м.</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81794" w:rsidRPr="001D36EB" w:rsidRDefault="00281794" w:rsidP="00591D76">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до 50 мест – 0,25-0,2 га на 100 мест;</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от 50 до 150 мест – 0,2-0,15 га на 100 мест;</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свыше 150 мест – 0,1 га на 100 мест.</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зон с неблагоприятными природными условиями – 200 м/2-5 мин.;</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зон с относительно благоприятными природными условиями – 450 м/5-10 мин.;</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81794" w:rsidRPr="001D36EB" w:rsidRDefault="00281794" w:rsidP="006C69F8">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lastRenderedPageBreak/>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сельских населенных пунктов – 7 рабочих мест на 1 тыс. человек;</w:t>
            </w:r>
          </w:p>
          <w:p w:rsidR="00281794" w:rsidRPr="001D36EB" w:rsidRDefault="00281794" w:rsidP="006C69F8">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до 50 рабочих мест – 0,1-0,2 га на 10 рабочих мест;</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от 50 до 150 рабочих мест – 0,05-0,08 га на 10 рабочих мест;</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свыше 150 рабочих мест – 0,03-0,04 га на 10 рабочих мест.</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зон с неблагоприятными природными условиями – 200 м/2-5 мин.;</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зон с относительно благоприятными природными условиями – 450 м/5-10 мин.;</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4.2 Прачечные</w:t>
            </w:r>
          </w:p>
          <w:p w:rsidR="00281794" w:rsidRPr="001D36EB" w:rsidRDefault="00281794" w:rsidP="006C69F8">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-для сельских населенных пунктов – 60 кг белья в смену на 1 тыс. человек.</w:t>
            </w:r>
          </w:p>
          <w:p w:rsidR="00281794" w:rsidRPr="001D36EB" w:rsidRDefault="00281794" w:rsidP="006C69F8">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- 0,1-0,2 га на объект для прачечных самообслуживания;</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- 0,5-1,0 га на объект для фабрик-прачечных.</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4.3 Химчистки</w:t>
            </w:r>
          </w:p>
          <w:p w:rsidR="00281794" w:rsidRPr="001D36EB" w:rsidRDefault="00281794" w:rsidP="006C69F8">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сельских населенных пунктов –  3,5 кг вещей в смену на 1 тыс. человек.</w:t>
            </w:r>
          </w:p>
          <w:p w:rsidR="00281794" w:rsidRPr="001D36EB" w:rsidRDefault="00281794" w:rsidP="006C69F8">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- 0,1-0,2 га на объект для химчисток самообслуживания;</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- 0,5-1,0 га на объект для фабрик-химчисток;</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4.4. Бани.</w:t>
            </w:r>
          </w:p>
          <w:p w:rsidR="00281794" w:rsidRPr="001D36EB" w:rsidRDefault="00281794" w:rsidP="006C69F8">
            <w:pPr>
              <w:spacing w:after="0" w:line="240" w:lineRule="auto"/>
              <w:jc w:val="both"/>
              <w:rPr>
                <w:rFonts w:ascii="Times New Roman" w:hAnsi="Times New Roman"/>
                <w:sz w:val="14"/>
                <w:szCs w:val="14"/>
                <w:lang w:eastAsia="en-US"/>
              </w:rPr>
            </w:pPr>
            <w:r w:rsidRPr="001D36EB">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81794" w:rsidRPr="001D36EB" w:rsidRDefault="00281794" w:rsidP="00281794">
            <w:pPr>
              <w:spacing w:after="0" w:line="240" w:lineRule="auto"/>
              <w:ind w:firstLine="851"/>
              <w:jc w:val="both"/>
              <w:rPr>
                <w:rFonts w:ascii="Times New Roman" w:hAnsi="Times New Roman"/>
                <w:sz w:val="14"/>
                <w:szCs w:val="14"/>
                <w:lang w:eastAsia="en-US"/>
              </w:rPr>
            </w:pPr>
            <w:r w:rsidRPr="001D36EB">
              <w:rPr>
                <w:rFonts w:ascii="Times New Roman" w:hAnsi="Times New Roman"/>
                <w:sz w:val="14"/>
                <w:szCs w:val="14"/>
                <w:lang w:eastAsia="en-US"/>
              </w:rPr>
              <w:t>- для сельских населенных пунктов – 7 мест на 1 тыс. человек.</w:t>
            </w:r>
          </w:p>
          <w:p w:rsidR="00281794" w:rsidRPr="001D36EB" w:rsidRDefault="00281794" w:rsidP="006C69F8">
            <w:pPr>
              <w:spacing w:after="0" w:line="240" w:lineRule="auto"/>
              <w:jc w:val="both"/>
              <w:rPr>
                <w:rFonts w:ascii="Times New Roman" w:eastAsia="Times New Roman" w:hAnsi="Times New Roman"/>
                <w:sz w:val="14"/>
                <w:szCs w:val="14"/>
                <w:lang w:eastAsia="zh-CN"/>
              </w:rPr>
            </w:pPr>
            <w:r w:rsidRPr="001D36EB">
              <w:rPr>
                <w:rFonts w:ascii="Times New Roman" w:hAnsi="Times New Roman"/>
                <w:sz w:val="14"/>
                <w:szCs w:val="14"/>
                <w:lang w:eastAsia="en-US"/>
              </w:rPr>
              <w:t>Нормативы размеров земельных участков бань приняты в соответ</w:t>
            </w:r>
            <w:r w:rsidR="00EB5D58" w:rsidRPr="001D36EB">
              <w:rPr>
                <w:rFonts w:ascii="Times New Roman" w:hAnsi="Times New Roman"/>
                <w:sz w:val="14"/>
                <w:szCs w:val="14"/>
                <w:lang w:eastAsia="en-US"/>
              </w:rPr>
              <w:t xml:space="preserve">ствии со </w:t>
            </w:r>
            <w:r w:rsidRPr="001D36EB">
              <w:rPr>
                <w:rFonts w:ascii="Times New Roman" w:hAnsi="Times New Roman"/>
                <w:sz w:val="14"/>
                <w:szCs w:val="14"/>
                <w:lang w:eastAsia="en-US"/>
              </w:rPr>
              <w:t>СНиП 2.07.01-89* «Градостроительство. Планировка и застройка городских и сельских поселений» –  0,2-0,4 га на объект.</w:t>
            </w:r>
          </w:p>
        </w:tc>
      </w:tr>
    </w:tbl>
    <w:p w:rsidR="00281794" w:rsidRPr="001D36EB" w:rsidRDefault="00281794" w:rsidP="00902014">
      <w:pPr>
        <w:suppressAutoHyphens w:val="0"/>
        <w:spacing w:after="0" w:line="360" w:lineRule="auto"/>
        <w:ind w:firstLine="709"/>
        <w:jc w:val="both"/>
        <w:rPr>
          <w:rFonts w:ascii="Times New Roman" w:eastAsia="Times New Roman" w:hAnsi="Times New Roman"/>
          <w:sz w:val="24"/>
          <w:szCs w:val="24"/>
          <w:lang w:eastAsia="ru-RU"/>
        </w:rPr>
      </w:pP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В качестве отличительных особенностей были выделены следующие:</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численность населения и тип поселения;</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природно-климатическое районирование.</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u w:val="single"/>
          <w:lang w:eastAsia="ru-RU"/>
        </w:rPr>
      </w:pPr>
      <w:r w:rsidRPr="001D36EB">
        <w:rPr>
          <w:rFonts w:ascii="Times New Roman" w:eastAsia="Times New Roman" w:hAnsi="Times New Roman"/>
          <w:sz w:val="24"/>
          <w:szCs w:val="24"/>
          <w:u w:val="single"/>
          <w:lang w:eastAsia="ru-RU"/>
        </w:rPr>
        <w:t>Дифференциация по численности населения и типу поселения</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По численности населения городские и сельские поселения разделены на следующие группы:</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городские поселения</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менее 2 тыс. человек;</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от 2 до 5 тыс. человек;</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от 5 до 10 тыс. человек;</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сельские поселения</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менее 0,5 тыс. человек;</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lastRenderedPageBreak/>
        <w:t>- от 0,5 до 1 тыс. человек;</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от 1 до 2 тыс. человек;</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от 2 до 5 тыс. человек;</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от 5 до 10 тыс. человек;</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xml:space="preserve">- музеи; </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выставочные залы;</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библиотеки;</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учреждения культуры клубного типа.</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u w:val="single"/>
          <w:lang w:eastAsia="ru-RU"/>
        </w:rPr>
      </w:pPr>
      <w:r w:rsidRPr="001D36EB">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EB5D58" w:rsidRPr="001D36EB" w:rsidRDefault="009F269D" w:rsidP="00EB5D58">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Фонтал</w:t>
      </w:r>
      <w:r w:rsidR="006C69F8" w:rsidRPr="001D36EB">
        <w:rPr>
          <w:rFonts w:ascii="Times New Roman" w:eastAsia="Times New Roman" w:hAnsi="Times New Roman"/>
          <w:sz w:val="24"/>
          <w:szCs w:val="24"/>
          <w:lang w:eastAsia="ru-RU"/>
        </w:rPr>
        <w:t xml:space="preserve">овское сельское поселение располагается в северной части </w:t>
      </w:r>
      <w:r>
        <w:rPr>
          <w:rFonts w:ascii="Times New Roman" w:eastAsia="Times New Roman" w:hAnsi="Times New Roman"/>
          <w:sz w:val="24"/>
          <w:szCs w:val="24"/>
          <w:lang w:eastAsia="ru-RU"/>
        </w:rPr>
        <w:t>Темрюк</w:t>
      </w:r>
      <w:r w:rsidR="006C69F8" w:rsidRPr="001D36EB">
        <w:rPr>
          <w:rFonts w:ascii="Times New Roman" w:eastAsia="Times New Roman" w:hAnsi="Times New Roman"/>
          <w:sz w:val="24"/>
          <w:szCs w:val="24"/>
          <w:lang w:eastAsia="ru-RU"/>
        </w:rPr>
        <w:t xml:space="preserve">ского района и в климатическом отношении территория относится к северо-восточной степной провинции. </w:t>
      </w:r>
      <w:r w:rsidR="00EB5D58" w:rsidRPr="001D36EB">
        <w:rPr>
          <w:rFonts w:ascii="Times New Roman" w:eastAsia="Times New Roman" w:hAnsi="Times New Roman"/>
          <w:sz w:val="24"/>
          <w:szCs w:val="24"/>
          <w:lang w:eastAsia="ru-RU"/>
        </w:rPr>
        <w:t xml:space="preserve">По строительно-климатическому районированию, в соответствии со СНиП 23-01-99* «Строительная климатология» входит в III район, подрайон III Б умеренно-континентального климата и к сухой зоне по влажности. </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val="x-none" w:eastAsia="zh-CN"/>
        </w:rPr>
        <w:t>Нормативы минимально допустимого уровня обеспеченности установлены</w:t>
      </w:r>
      <w:r w:rsidRPr="001D36EB">
        <w:rPr>
          <w:rFonts w:ascii="Times New Roman" w:eastAsia="Times New Roman" w:hAnsi="Times New Roman"/>
          <w:sz w:val="24"/>
          <w:szCs w:val="24"/>
          <w:lang w:eastAsia="zh-CN"/>
        </w:rPr>
        <w:t>:</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val="x-none" w:eastAsia="zh-CN"/>
        </w:rPr>
        <w:lastRenderedPageBreak/>
        <w:t>для объектов местного значени</w:t>
      </w:r>
      <w:r w:rsidRPr="001D36EB">
        <w:rPr>
          <w:rFonts w:ascii="Times New Roman" w:eastAsia="Times New Roman" w:hAnsi="Times New Roman"/>
          <w:sz w:val="24"/>
          <w:szCs w:val="24"/>
          <w:lang w:eastAsia="zh-CN"/>
        </w:rPr>
        <w:t>я</w:t>
      </w:r>
      <w:r w:rsidRPr="001D36EB">
        <w:rPr>
          <w:rFonts w:ascii="Times New Roman" w:eastAsia="Times New Roman" w:hAnsi="Times New Roman"/>
          <w:sz w:val="24"/>
          <w:szCs w:val="24"/>
          <w:lang w:val="x-none" w:eastAsia="zh-CN"/>
        </w:rPr>
        <w:t>:</w:t>
      </w:r>
      <w:r w:rsidRPr="001D36EB">
        <w:rPr>
          <w:rFonts w:ascii="Times New Roman" w:eastAsia="Times New Roman" w:hAnsi="Times New Roman"/>
          <w:sz w:val="24"/>
          <w:szCs w:val="24"/>
          <w:lang w:eastAsia="ru-RU"/>
        </w:rPr>
        <w:t xml:space="preserve"> </w:t>
      </w:r>
      <w:r w:rsidRPr="001D36EB">
        <w:rPr>
          <w:rFonts w:ascii="Times New Roman" w:eastAsia="Times New Roman" w:hAnsi="Times New Roman"/>
          <w:sz w:val="24"/>
          <w:szCs w:val="24"/>
          <w:lang w:eastAsia="zh-CN"/>
        </w:rPr>
        <w:t>физкультурно-спортивные залы;</w:t>
      </w:r>
      <w:r w:rsidRPr="001D36EB">
        <w:rPr>
          <w:rFonts w:ascii="Times New Roman" w:eastAsia="Times New Roman" w:hAnsi="Times New Roman"/>
          <w:sz w:val="24"/>
          <w:szCs w:val="24"/>
          <w:lang w:eastAsia="ru-RU"/>
        </w:rPr>
        <w:t xml:space="preserve"> </w:t>
      </w:r>
      <w:r w:rsidRPr="001D36EB">
        <w:rPr>
          <w:rFonts w:ascii="Times New Roman" w:eastAsia="Times New Roman" w:hAnsi="Times New Roman"/>
          <w:sz w:val="24"/>
          <w:szCs w:val="24"/>
          <w:lang w:eastAsia="zh-CN"/>
        </w:rPr>
        <w:t>плавательные бассейны;</w:t>
      </w:r>
      <w:r w:rsidRPr="001D36EB">
        <w:rPr>
          <w:rFonts w:ascii="Times New Roman" w:eastAsia="Times New Roman" w:hAnsi="Times New Roman"/>
          <w:sz w:val="24"/>
          <w:szCs w:val="24"/>
          <w:lang w:eastAsia="ru-RU"/>
        </w:rPr>
        <w:t xml:space="preserve"> </w:t>
      </w:r>
      <w:r w:rsidRPr="001D36EB">
        <w:rPr>
          <w:rFonts w:ascii="Times New Roman" w:eastAsia="Times New Roman" w:hAnsi="Times New Roman"/>
          <w:sz w:val="24"/>
          <w:szCs w:val="24"/>
          <w:lang w:eastAsia="zh-CN"/>
        </w:rPr>
        <w:t>плоскостные сооружения.</w:t>
      </w:r>
      <w:r w:rsidRPr="001D36EB">
        <w:rPr>
          <w:rFonts w:ascii="Times New Roman" w:eastAsia="Times New Roman" w:hAnsi="Times New Roman"/>
          <w:sz w:val="24"/>
          <w:szCs w:val="24"/>
          <w:lang w:eastAsia="ru-RU"/>
        </w:rPr>
        <w:t xml:space="preserve"> </w:t>
      </w:r>
      <w:r w:rsidRPr="001D36EB">
        <w:rPr>
          <w:rFonts w:ascii="Times New Roman" w:eastAsia="Times New Roman" w:hAnsi="Times New Roman"/>
          <w:sz w:val="24"/>
          <w:szCs w:val="24"/>
          <w:lang w:val="x-none" w:eastAsia="zh-CN"/>
        </w:rPr>
        <w:t>Нормативы обеспеченности объектами местного значени</w:t>
      </w:r>
      <w:r w:rsidRPr="001D36EB">
        <w:rPr>
          <w:rFonts w:ascii="Times New Roman" w:eastAsia="Times New Roman" w:hAnsi="Times New Roman"/>
          <w:sz w:val="24"/>
          <w:szCs w:val="24"/>
          <w:lang w:eastAsia="zh-CN"/>
        </w:rPr>
        <w:t>я</w:t>
      </w:r>
      <w:r w:rsidRPr="001D36EB">
        <w:rPr>
          <w:rFonts w:ascii="Times New Roman" w:eastAsia="Times New Roman" w:hAnsi="Times New Roman"/>
          <w:sz w:val="24"/>
          <w:szCs w:val="24"/>
          <w:lang w:val="x-none" w:eastAsia="zh-CN"/>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w:t>
      </w:r>
      <w:r w:rsidRPr="001D36EB">
        <w:rPr>
          <w:rFonts w:ascii="Times New Roman" w:eastAsia="Times New Roman" w:hAnsi="Times New Roman"/>
          <w:sz w:val="24"/>
          <w:szCs w:val="24"/>
          <w:lang w:eastAsia="zh-CN"/>
        </w:rPr>
        <w:t xml:space="preserve"> поселения</w:t>
      </w:r>
      <w:r w:rsidRPr="001D36EB">
        <w:rPr>
          <w:rFonts w:ascii="Times New Roman" w:eastAsia="Times New Roman" w:hAnsi="Times New Roman"/>
          <w:sz w:val="24"/>
          <w:szCs w:val="24"/>
          <w:lang w:val="x-none" w:eastAsia="zh-CN"/>
        </w:rPr>
        <w:t xml:space="preserve">, показатели обеспеченности спортивными сооружениями направлены на достижение целевых показателей. </w:t>
      </w:r>
    </w:p>
    <w:p w:rsidR="00EB5D58" w:rsidRPr="001D36EB"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val="x-none"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EB5D58" w:rsidRPr="001D36EB" w:rsidRDefault="00927AE2" w:rsidP="00EB5D58">
      <w:pPr>
        <w:widowControl w:val="0"/>
        <w:spacing w:after="0" w:line="100" w:lineRule="atLeast"/>
        <w:ind w:firstLine="851"/>
        <w:jc w:val="center"/>
        <w:rPr>
          <w:rFonts w:ascii="Times New Roman" w:eastAsia="Bookman Old Style" w:hAnsi="Times New Roman"/>
          <w:sz w:val="24"/>
          <w:szCs w:val="24"/>
          <w:lang w:val="x-none" w:eastAsia="zh-CN"/>
        </w:rPr>
      </w:pPr>
      <w:r>
        <w:rPr>
          <w:rFonts w:ascii="Times New Roman" w:eastAsia="Bookman Old Style" w:hAnsi="Times New Roman"/>
          <w:position w:val="-19"/>
          <w:sz w:val="24"/>
          <w:szCs w:val="24"/>
          <w:lang w:val="x-none"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28.5pt" filled="t">
            <v:fill color2="black"/>
            <v:imagedata r:id="rId9" o:title=""/>
          </v:shape>
        </w:pict>
      </w:r>
    </w:p>
    <w:p w:rsidR="00EB5D58" w:rsidRPr="001D36EB" w:rsidRDefault="00EB5D58" w:rsidP="00EB5D58">
      <w:pPr>
        <w:widowControl w:val="0"/>
        <w:spacing w:after="0" w:line="360" w:lineRule="auto"/>
        <w:ind w:firstLine="709"/>
        <w:jc w:val="both"/>
        <w:rPr>
          <w:rFonts w:ascii="Times New Roman" w:eastAsia="Bookman Old Style" w:hAnsi="Times New Roman"/>
          <w:sz w:val="24"/>
          <w:szCs w:val="24"/>
          <w:lang w:val="x-none" w:eastAsia="zh-CN"/>
        </w:rPr>
      </w:pPr>
      <w:r w:rsidRPr="001D36EB">
        <w:rPr>
          <w:rFonts w:ascii="Times New Roman" w:eastAsia="Bookman Old Style" w:hAnsi="Times New Roman"/>
          <w:sz w:val="24"/>
          <w:szCs w:val="24"/>
          <w:lang w:val="x-none" w:eastAsia="zh-CN"/>
        </w:rPr>
        <w:t>где:</w:t>
      </w:r>
    </w:p>
    <w:p w:rsidR="00EB5D58" w:rsidRPr="001D36EB" w:rsidRDefault="00EB5D58" w:rsidP="00EB5D58">
      <w:pPr>
        <w:widowControl w:val="0"/>
        <w:spacing w:after="0" w:line="360" w:lineRule="auto"/>
        <w:ind w:firstLine="709"/>
        <w:jc w:val="both"/>
        <w:rPr>
          <w:rFonts w:ascii="Times New Roman" w:eastAsia="Bookman Old Style" w:hAnsi="Times New Roman"/>
          <w:sz w:val="24"/>
          <w:szCs w:val="24"/>
          <w:lang w:val="x-none" w:eastAsia="zh-CN"/>
        </w:rPr>
      </w:pPr>
      <w:r w:rsidRPr="001D36EB">
        <w:rPr>
          <w:rFonts w:ascii="Times New Roman" w:eastAsia="Bookman Old Style" w:hAnsi="Times New Roman"/>
          <w:sz w:val="24"/>
          <w:szCs w:val="24"/>
          <w:lang w:val="x-none" w:eastAsia="zh-CN"/>
        </w:rPr>
        <w:t>Н</w:t>
      </w:r>
      <w:r w:rsidRPr="001D36EB">
        <w:rPr>
          <w:rFonts w:ascii="Times New Roman" w:eastAsia="Bookman Old Style" w:hAnsi="Times New Roman"/>
          <w:sz w:val="24"/>
          <w:szCs w:val="24"/>
          <w:vertAlign w:val="subscript"/>
          <w:lang w:val="x-none" w:eastAsia="zh-CN"/>
        </w:rPr>
        <w:t>С</w:t>
      </w:r>
      <w:r w:rsidRPr="001D36EB">
        <w:rPr>
          <w:rFonts w:ascii="Times New Roman" w:eastAsia="Bookman Old Style" w:hAnsi="Times New Roman"/>
          <w:sz w:val="24"/>
          <w:szCs w:val="24"/>
          <w:lang w:val="x-none"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EB5D58" w:rsidRPr="001D36EB" w:rsidRDefault="00EB5D58" w:rsidP="00EB5D58">
      <w:pPr>
        <w:widowControl w:val="0"/>
        <w:spacing w:after="0" w:line="360" w:lineRule="auto"/>
        <w:ind w:firstLine="709"/>
        <w:jc w:val="both"/>
        <w:rPr>
          <w:rFonts w:ascii="Times New Roman" w:eastAsia="Bookman Old Style" w:hAnsi="Times New Roman"/>
          <w:sz w:val="24"/>
          <w:szCs w:val="24"/>
          <w:lang w:val="x-none" w:eastAsia="zh-CN"/>
        </w:rPr>
      </w:pPr>
      <w:r w:rsidRPr="001D36EB">
        <w:rPr>
          <w:rFonts w:ascii="Times New Roman" w:eastAsia="Bookman Old Style" w:hAnsi="Times New Roman"/>
          <w:sz w:val="24"/>
          <w:szCs w:val="24"/>
          <w:lang w:val="x-none" w:eastAsia="zh-CN"/>
        </w:rPr>
        <w:t>В – возрастной коэффициент;</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А – коэффициент активности населения по данному виду обслуживания;</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Ч – частота посещения спортивного сооружения одним активным жителем в течение года;</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М – удельная комфортная мощность, кв. м площади на одного посетителя;</w:t>
      </w:r>
    </w:p>
    <w:p w:rsidR="00EB5D58" w:rsidRPr="001D36EB" w:rsidRDefault="00EB5D58" w:rsidP="00EB5D58">
      <w:pPr>
        <w:spacing w:after="0" w:line="360" w:lineRule="auto"/>
        <w:ind w:firstLine="709"/>
        <w:jc w:val="both"/>
        <w:rPr>
          <w:rFonts w:ascii="Times New Roman" w:eastAsia="Times New Roman" w:hAnsi="Times New Roman"/>
          <w:sz w:val="24"/>
          <w:szCs w:val="24"/>
          <w:lang w:eastAsia="zh-CN"/>
        </w:rPr>
      </w:pPr>
      <w:r w:rsidRPr="001D36EB">
        <w:rPr>
          <w:rFonts w:ascii="Times New Roman" w:eastAsia="Times New Roman" w:hAnsi="Times New Roman"/>
          <w:sz w:val="24"/>
          <w:szCs w:val="24"/>
          <w:lang w:val="x-none" w:eastAsia="zh-CN"/>
        </w:rPr>
        <w:t>Д – количество дней работы спортивного сооружения в году;</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en-US" w:eastAsia="zh-CN"/>
        </w:rPr>
        <w:t>C</w:t>
      </w:r>
      <w:r w:rsidRPr="001D36EB">
        <w:rPr>
          <w:rFonts w:ascii="Times New Roman" w:eastAsia="Times New Roman" w:hAnsi="Times New Roman"/>
          <w:sz w:val="24"/>
          <w:szCs w:val="24"/>
          <w:lang w:val="x-none" w:eastAsia="zh-CN"/>
        </w:rPr>
        <w:t xml:space="preserve"> – коэффициент сменности спортивного сооружения в день;</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З – средний коэффициент единовременной загрузки (наполняемости) спортивного сооружения.</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w:t>
      </w:r>
      <w:r w:rsidRPr="001D36EB">
        <w:rPr>
          <w:rFonts w:ascii="Times New Roman" w:eastAsia="Times New Roman" w:hAnsi="Times New Roman"/>
          <w:sz w:val="24"/>
          <w:szCs w:val="24"/>
          <w:lang w:eastAsia="zh-CN"/>
        </w:rPr>
        <w:t xml:space="preserve"> поселения</w:t>
      </w:r>
      <w:r w:rsidRPr="001D36EB">
        <w:rPr>
          <w:rFonts w:ascii="Times New Roman" w:eastAsia="Times New Roman" w:hAnsi="Times New Roman"/>
          <w:sz w:val="24"/>
          <w:szCs w:val="24"/>
          <w:lang w:val="x-none" w:eastAsia="zh-CN"/>
        </w:rPr>
        <w:t xml:space="preserve">. </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w:t>
      </w:r>
      <w:r w:rsidRPr="001D36EB">
        <w:rPr>
          <w:rFonts w:ascii="Times New Roman" w:eastAsia="Times New Roman" w:hAnsi="Times New Roman"/>
          <w:sz w:val="24"/>
          <w:szCs w:val="24"/>
          <w:lang w:val="x-none" w:eastAsia="zh-CN"/>
        </w:rPr>
        <w:lastRenderedPageBreak/>
        <w:t xml:space="preserve">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 xml:space="preserve">Количество рабочих дней в году определено как среднее – 250 (разница может колебаться в пределах нескольких дней). </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Коэффициент сменности работы предприятия в день - количество смен работы спортивного сооружения в день.</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w:t>
      </w:r>
      <w:r w:rsidRPr="001D36EB">
        <w:rPr>
          <w:rFonts w:ascii="Times New Roman" w:eastAsia="Times New Roman" w:hAnsi="Times New Roman"/>
          <w:sz w:val="24"/>
          <w:szCs w:val="24"/>
          <w:lang w:eastAsia="zh-CN"/>
        </w:rPr>
        <w:t xml:space="preserve"> поселения</w:t>
      </w:r>
      <w:r w:rsidRPr="001D36EB">
        <w:rPr>
          <w:rFonts w:ascii="Times New Roman" w:eastAsia="Times New Roman" w:hAnsi="Times New Roman"/>
          <w:sz w:val="24"/>
          <w:szCs w:val="24"/>
          <w:lang w:val="x-none" w:eastAsia="zh-CN"/>
        </w:rPr>
        <w:t>, а также объектов иного значения.</w:t>
      </w:r>
    </w:p>
    <w:p w:rsidR="00EB5D58" w:rsidRPr="001D36EB" w:rsidRDefault="00EB5D58" w:rsidP="00EB5D5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1D36EB" w:rsidRDefault="00EB5D58" w:rsidP="006C69F8">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sidRPr="001D36EB">
        <w:rPr>
          <w:rFonts w:ascii="Times New Roman" w:eastAsia="Times New Roman" w:hAnsi="Times New Roman"/>
          <w:sz w:val="24"/>
          <w:szCs w:val="24"/>
          <w:lang w:val="x-none" w:eastAsia="zh-CN"/>
        </w:rPr>
        <w:t>ления спортивными сооружениями.</w:t>
      </w:r>
      <w:r w:rsidR="006C69F8"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6C69F8" w:rsidRPr="001D36EB">
        <w:rPr>
          <w:rFonts w:ascii="Times New Roman" w:hAnsi="Times New Roman"/>
          <w:sz w:val="24"/>
          <w:szCs w:val="24"/>
          <w:lang w:eastAsia="en-US"/>
        </w:rPr>
        <w:t xml:space="preserve"> </w:t>
      </w:r>
      <w:r w:rsidRPr="001D36EB">
        <w:rPr>
          <w:rFonts w:ascii="Times New Roman" w:hAnsi="Times New Roman"/>
          <w:sz w:val="24"/>
          <w:szCs w:val="24"/>
          <w:lang w:eastAsia="en-US"/>
        </w:rPr>
        <w:t>физкультурно-спортивные залы – 80 кв. м на 1 тыс. человек;</w:t>
      </w:r>
      <w:r w:rsidR="00D30CE9" w:rsidRPr="001D36EB">
        <w:rPr>
          <w:rFonts w:ascii="Times New Roman" w:hAnsi="Times New Roman"/>
          <w:sz w:val="24"/>
          <w:szCs w:val="24"/>
          <w:lang w:eastAsia="en-US"/>
        </w:rPr>
        <w:t xml:space="preserve"> </w:t>
      </w:r>
      <w:r w:rsidRPr="001D36EB">
        <w:rPr>
          <w:rFonts w:ascii="Times New Roman" w:hAnsi="Times New Roman"/>
          <w:sz w:val="24"/>
          <w:szCs w:val="24"/>
          <w:lang w:eastAsia="en-US"/>
        </w:rPr>
        <w:t>плоскостные сооружения – 0,7-0,9 га на 1 тыс. человек.</w:t>
      </w:r>
    </w:p>
    <w:p w:rsidR="00EB5D58" w:rsidRPr="001D36EB" w:rsidRDefault="00EB5D58" w:rsidP="00EB5D58">
      <w:pPr>
        <w:keepNext/>
        <w:tabs>
          <w:tab w:val="left" w:pos="1134"/>
          <w:tab w:val="left" w:pos="1276"/>
        </w:tabs>
        <w:spacing w:after="0" w:line="360" w:lineRule="auto"/>
        <w:ind w:firstLine="709"/>
        <w:jc w:val="both"/>
        <w:rPr>
          <w:rFonts w:ascii="Times New Roman" w:eastAsia="Times New Roman" w:hAnsi="Times New Roman"/>
          <w:b/>
          <w:bCs/>
          <w:iCs/>
          <w:sz w:val="24"/>
          <w:szCs w:val="24"/>
          <w:lang w:eastAsia="zh-CN"/>
        </w:rPr>
      </w:pPr>
      <w:r w:rsidRPr="001D36EB">
        <w:rPr>
          <w:rFonts w:ascii="Times New Roman" w:eastAsia="Times New Roman" w:hAnsi="Times New Roman"/>
          <w:b/>
          <w:bCs/>
          <w:iCs/>
          <w:sz w:val="24"/>
          <w:szCs w:val="24"/>
          <w:lang w:val="x-none" w:eastAsia="zh-CN"/>
        </w:rPr>
        <w:lastRenderedPageBreak/>
        <w:t>Объекты местного значения в области культуры</w:t>
      </w:r>
    </w:p>
    <w:p w:rsidR="00EB5D58" w:rsidRPr="001D36EB" w:rsidRDefault="00EB5D58" w:rsidP="00D30CE9">
      <w:pPr>
        <w:spacing w:after="0" w:line="360" w:lineRule="auto"/>
        <w:ind w:firstLine="709"/>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Нормативы минимально допустимого уровня обеспеченности установлены:</w:t>
      </w:r>
      <w:r w:rsidR="00D30CE9"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для объектов местного значения в области культуры:</w:t>
      </w:r>
      <w:r w:rsidR="00D30CE9"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библиотеки;</w:t>
      </w:r>
      <w:r w:rsidR="00D30CE9"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учреждения культуры клубного типа;</w:t>
      </w:r>
      <w:r w:rsidR="00D30CE9"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музеи</w:t>
      </w:r>
      <w:r w:rsidRPr="001D36EB">
        <w:rPr>
          <w:rFonts w:ascii="Times New Roman" w:eastAsia="Times New Roman" w:hAnsi="Times New Roman"/>
          <w:sz w:val="24"/>
          <w:szCs w:val="24"/>
          <w:lang w:eastAsia="zh-CN"/>
        </w:rPr>
        <w:t>.</w:t>
      </w:r>
    </w:p>
    <w:p w:rsidR="00EB5D58" w:rsidRPr="001D36EB" w:rsidRDefault="00EB5D58" w:rsidP="00EB5D58">
      <w:pPr>
        <w:spacing w:after="0" w:line="360" w:lineRule="auto"/>
        <w:ind w:firstLine="709"/>
        <w:jc w:val="both"/>
        <w:rPr>
          <w:rFonts w:ascii="Times New Roman" w:eastAsia="Times New Roman" w:hAnsi="Times New Roman"/>
          <w:sz w:val="24"/>
          <w:szCs w:val="24"/>
          <w:lang w:eastAsia="zh-CN"/>
        </w:rPr>
      </w:pPr>
      <w:r w:rsidRPr="001D36EB">
        <w:rPr>
          <w:rFonts w:ascii="Times New Roman" w:eastAsia="Times New Roman" w:hAnsi="Times New Roman"/>
          <w:sz w:val="24"/>
          <w:szCs w:val="24"/>
          <w:lang w:val="x-none" w:eastAsia="zh-CN"/>
        </w:rPr>
        <w:t>Нормативы обеспеченности библиотеками, учреждениями культуры клубного типа, музеями</w:t>
      </w:r>
      <w:r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1D36EB" w:rsidRDefault="00EB5D58" w:rsidP="00EB5D58">
      <w:pPr>
        <w:keepNext/>
        <w:spacing w:after="0" w:line="360" w:lineRule="auto"/>
        <w:ind w:firstLine="709"/>
        <w:jc w:val="both"/>
        <w:rPr>
          <w:rFonts w:ascii="Times New Roman" w:eastAsia="Times New Roman" w:hAnsi="Times New Roman"/>
          <w:b/>
          <w:bCs/>
          <w:sz w:val="24"/>
          <w:szCs w:val="24"/>
          <w:lang w:val="x-none" w:eastAsia="zh-CN"/>
        </w:rPr>
      </w:pPr>
      <w:r w:rsidRPr="001D36EB">
        <w:rPr>
          <w:rFonts w:ascii="Times New Roman" w:eastAsia="Times New Roman" w:hAnsi="Times New Roman"/>
          <w:sz w:val="24"/>
          <w:szCs w:val="24"/>
          <w:lang w:val="x-none" w:eastAsia="zh-CN"/>
        </w:rPr>
        <w:t xml:space="preserve">Таблица </w:t>
      </w:r>
      <w:r w:rsidR="006C69F8" w:rsidRPr="001D36EB">
        <w:rPr>
          <w:rFonts w:ascii="Times New Roman" w:eastAsia="Times New Roman" w:hAnsi="Times New Roman"/>
          <w:sz w:val="24"/>
          <w:szCs w:val="24"/>
          <w:lang w:eastAsia="zh-CN"/>
        </w:rPr>
        <w:t>19</w:t>
      </w:r>
      <w:r w:rsidR="007B02FE"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Объекты местного значения в области культуры.</w:t>
      </w:r>
    </w:p>
    <w:tbl>
      <w:tblPr>
        <w:tblW w:w="9509" w:type="dxa"/>
        <w:tblInd w:w="-45" w:type="dxa"/>
        <w:tblLayout w:type="fixed"/>
        <w:tblLook w:val="0000" w:firstRow="0" w:lastRow="0" w:firstColumn="0" w:lastColumn="0" w:noHBand="0" w:noVBand="0"/>
      </w:tblPr>
      <w:tblGrid>
        <w:gridCol w:w="2563"/>
        <w:gridCol w:w="6946"/>
      </w:tblGrid>
      <w:tr w:rsidR="006C69F8" w:rsidRPr="001D36EB" w:rsidTr="006C69F8">
        <w:tc>
          <w:tcPr>
            <w:tcW w:w="2563" w:type="dxa"/>
            <w:tcBorders>
              <w:top w:val="single" w:sz="4" w:space="0" w:color="000000"/>
              <w:left w:val="single" w:sz="4" w:space="0" w:color="000000"/>
              <w:bottom w:val="single" w:sz="4" w:space="0" w:color="000000"/>
            </w:tcBorders>
            <w:shd w:val="clear" w:color="auto" w:fill="auto"/>
          </w:tcPr>
          <w:p w:rsidR="006C69F8" w:rsidRPr="001D36EB" w:rsidRDefault="006C69F8" w:rsidP="006C69F8">
            <w:pPr>
              <w:spacing w:after="0" w:line="360" w:lineRule="auto"/>
              <w:jc w:val="both"/>
              <w:rPr>
                <w:rFonts w:ascii="Times New Roman" w:eastAsia="Times New Roman" w:hAnsi="Times New Roman"/>
                <w:b/>
                <w:bCs/>
                <w:sz w:val="14"/>
                <w:szCs w:val="14"/>
                <w:lang w:eastAsia="zh-CN"/>
              </w:rPr>
            </w:pPr>
            <w:r w:rsidRPr="001D36EB">
              <w:rPr>
                <w:rFonts w:ascii="Times New Roman" w:eastAsia="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1D36EB" w:rsidRDefault="006C69F8" w:rsidP="00EB5D58">
            <w:pPr>
              <w:spacing w:after="0" w:line="360" w:lineRule="auto"/>
              <w:ind w:firstLine="709"/>
              <w:jc w:val="both"/>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Норматив</w:t>
            </w:r>
          </w:p>
        </w:tc>
      </w:tr>
      <w:tr w:rsidR="006C69F8" w:rsidRPr="001D36EB"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1D36EB" w:rsidRDefault="006C69F8" w:rsidP="006C69F8">
            <w:pPr>
              <w:spacing w:after="0" w:line="36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1D36EB" w:rsidRDefault="006C69F8" w:rsidP="007B02FE">
            <w:pPr>
              <w:tabs>
                <w:tab w:val="left" w:pos="255"/>
              </w:tabs>
              <w:spacing w:after="0" w:line="360" w:lineRule="auto"/>
              <w:jc w:val="both"/>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6C69F8" w:rsidRPr="001D36EB" w:rsidRDefault="006C69F8" w:rsidP="007B02FE">
            <w:pPr>
              <w:tabs>
                <w:tab w:val="left" w:pos="255"/>
              </w:tabs>
              <w:spacing w:after="0" w:line="360" w:lineRule="auto"/>
              <w:jc w:val="both"/>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6C69F8" w:rsidRPr="001D36EB" w:rsidRDefault="006C69F8" w:rsidP="007B02FE">
            <w:pPr>
              <w:tabs>
                <w:tab w:val="left" w:pos="255"/>
              </w:tabs>
              <w:spacing w:after="0" w:line="360" w:lineRule="auto"/>
              <w:jc w:val="both"/>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6C69F8" w:rsidRPr="001D36EB" w:rsidRDefault="006C69F8" w:rsidP="007B02FE">
            <w:pPr>
              <w:tabs>
                <w:tab w:val="left" w:pos="255"/>
              </w:tabs>
              <w:spacing w:after="0" w:line="360" w:lineRule="auto"/>
              <w:jc w:val="both"/>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6C69F8" w:rsidRPr="001D36EB" w:rsidTr="006C69F8">
        <w:tc>
          <w:tcPr>
            <w:tcW w:w="2563" w:type="dxa"/>
            <w:tcBorders>
              <w:top w:val="single" w:sz="4" w:space="0" w:color="000000"/>
              <w:left w:val="single" w:sz="4" w:space="0" w:color="000000"/>
              <w:bottom w:val="single" w:sz="4" w:space="0" w:color="000000"/>
            </w:tcBorders>
            <w:shd w:val="clear" w:color="auto" w:fill="auto"/>
          </w:tcPr>
          <w:p w:rsidR="006C69F8" w:rsidRPr="001D36EB" w:rsidRDefault="006C69F8" w:rsidP="006C69F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1D36EB" w:rsidRDefault="006C69F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 xml:space="preserve">1 объект </w:t>
            </w:r>
          </w:p>
        </w:tc>
      </w:tr>
    </w:tbl>
    <w:p w:rsidR="00EB5D58" w:rsidRPr="001329F1" w:rsidRDefault="00EB5D58" w:rsidP="00EB5D58">
      <w:pPr>
        <w:spacing w:after="0" w:line="240" w:lineRule="auto"/>
        <w:ind w:firstLine="851"/>
        <w:jc w:val="both"/>
        <w:rPr>
          <w:rFonts w:ascii="Times New Roman" w:eastAsia="Times New Roman" w:hAnsi="Times New Roman"/>
          <w:color w:val="FF0000"/>
          <w:sz w:val="28"/>
          <w:szCs w:val="28"/>
          <w:lang w:val="x-none" w:eastAsia="zh-CN"/>
        </w:rPr>
      </w:pPr>
    </w:p>
    <w:p w:rsidR="00EB5D58" w:rsidRPr="001D36EB" w:rsidRDefault="00EB5D58" w:rsidP="007B02FE">
      <w:pPr>
        <w:spacing w:after="0" w:line="360" w:lineRule="auto"/>
        <w:ind w:firstLine="794"/>
        <w:jc w:val="both"/>
        <w:rPr>
          <w:rFonts w:ascii="Times New Roman" w:eastAsia="Times New Roman" w:hAnsi="Times New Roman"/>
          <w:sz w:val="24"/>
          <w:szCs w:val="24"/>
          <w:lang w:eastAsia="zh-CN"/>
        </w:rPr>
      </w:pPr>
      <w:r w:rsidRPr="001D36EB">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1D36EB" w:rsidRDefault="00EB5D58" w:rsidP="007B02FE">
      <w:pPr>
        <w:spacing w:after="0" w:line="360" w:lineRule="auto"/>
        <w:ind w:firstLine="794"/>
        <w:jc w:val="both"/>
        <w:rPr>
          <w:rFonts w:ascii="Times New Roman" w:eastAsia="Times New Roman" w:hAnsi="Times New Roman"/>
          <w:sz w:val="24"/>
          <w:szCs w:val="24"/>
          <w:lang w:eastAsia="zh-CN"/>
        </w:rPr>
      </w:pPr>
      <w:r w:rsidRPr="001D36EB">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1D36EB" w:rsidRDefault="00EB5D58" w:rsidP="007B02FE">
      <w:pPr>
        <w:spacing w:after="0" w:line="360" w:lineRule="auto"/>
        <w:ind w:firstLine="794"/>
        <w:jc w:val="both"/>
        <w:rPr>
          <w:rFonts w:ascii="Times New Roman" w:eastAsia="Times New Roman" w:hAnsi="Times New Roman"/>
          <w:sz w:val="24"/>
          <w:szCs w:val="24"/>
          <w:lang w:eastAsia="zh-CN"/>
        </w:rPr>
      </w:pPr>
      <w:r w:rsidRPr="001D36EB">
        <w:rPr>
          <w:rFonts w:ascii="Times New Roman" w:eastAsia="Times New Roman" w:hAnsi="Times New Roman"/>
          <w:sz w:val="24"/>
          <w:szCs w:val="24"/>
          <w:lang w:val="x-none" w:eastAsia="zh-CN"/>
        </w:rPr>
        <w:t>Нормативы размеров земельных участков для объектов культурно-досугового назначения местного значени</w:t>
      </w:r>
      <w:r w:rsidRPr="001D36EB">
        <w:rPr>
          <w:rFonts w:ascii="Times New Roman" w:eastAsia="Times New Roman" w:hAnsi="Times New Roman"/>
          <w:sz w:val="24"/>
          <w:szCs w:val="24"/>
          <w:lang w:eastAsia="zh-CN"/>
        </w:rPr>
        <w:t>я</w:t>
      </w:r>
      <w:r w:rsidRPr="001D36EB">
        <w:rPr>
          <w:rFonts w:ascii="Times New Roman" w:eastAsia="Times New Roman" w:hAnsi="Times New Roman"/>
          <w:sz w:val="24"/>
          <w:szCs w:val="24"/>
          <w:lang w:val="x-none" w:eastAsia="zh-CN"/>
        </w:rPr>
        <w:t xml:space="preserve"> определены согласно действующи</w:t>
      </w:r>
      <w:r w:rsidRPr="001D36EB">
        <w:rPr>
          <w:rFonts w:ascii="Times New Roman" w:eastAsia="Times New Roman" w:hAnsi="Times New Roman"/>
          <w:sz w:val="24"/>
          <w:szCs w:val="24"/>
          <w:lang w:eastAsia="zh-CN"/>
        </w:rPr>
        <w:t>м</w:t>
      </w:r>
      <w:r w:rsidRPr="001D36EB">
        <w:rPr>
          <w:rFonts w:ascii="Times New Roman" w:eastAsia="Times New Roman" w:hAnsi="Times New Roman"/>
          <w:sz w:val="24"/>
          <w:szCs w:val="24"/>
          <w:lang w:val="x-none" w:eastAsia="zh-CN"/>
        </w:rPr>
        <w:t xml:space="preserve"> нормативны</w:t>
      </w:r>
      <w:r w:rsidRPr="001D36EB">
        <w:rPr>
          <w:rFonts w:ascii="Times New Roman" w:eastAsia="Times New Roman" w:hAnsi="Times New Roman"/>
          <w:sz w:val="24"/>
          <w:szCs w:val="24"/>
          <w:lang w:eastAsia="zh-CN"/>
        </w:rPr>
        <w:t>м</w:t>
      </w:r>
      <w:r w:rsidRPr="001D36EB">
        <w:rPr>
          <w:rFonts w:ascii="Times New Roman" w:eastAsia="Times New Roman" w:hAnsi="Times New Roman"/>
          <w:sz w:val="24"/>
          <w:szCs w:val="24"/>
          <w:lang w:val="x-none" w:eastAsia="zh-CN"/>
        </w:rPr>
        <w:t xml:space="preserve"> документ</w:t>
      </w:r>
      <w:r w:rsidRPr="001D36EB">
        <w:rPr>
          <w:rFonts w:ascii="Times New Roman" w:eastAsia="Times New Roman" w:hAnsi="Times New Roman"/>
          <w:sz w:val="24"/>
          <w:szCs w:val="24"/>
          <w:lang w:eastAsia="zh-CN"/>
        </w:rPr>
        <w:t>ам</w:t>
      </w:r>
      <w:r w:rsidRPr="001D36EB">
        <w:rPr>
          <w:rFonts w:ascii="Times New Roman" w:eastAsia="Times New Roman" w:hAnsi="Times New Roman"/>
          <w:sz w:val="24"/>
          <w:szCs w:val="24"/>
          <w:lang w:val="x-none" w:eastAsia="zh-CN"/>
        </w:rPr>
        <w:t xml:space="preserve"> и рекомендаци</w:t>
      </w:r>
      <w:r w:rsidRPr="001D36EB">
        <w:rPr>
          <w:rFonts w:ascii="Times New Roman" w:eastAsia="Times New Roman" w:hAnsi="Times New Roman"/>
          <w:sz w:val="24"/>
          <w:szCs w:val="24"/>
          <w:lang w:eastAsia="zh-CN"/>
        </w:rPr>
        <w:t>ям</w:t>
      </w:r>
      <w:r w:rsidRPr="001D36EB">
        <w:rPr>
          <w:rFonts w:ascii="Times New Roman" w:eastAsia="Times New Roman" w:hAnsi="Times New Roman"/>
          <w:sz w:val="24"/>
          <w:szCs w:val="24"/>
          <w:lang w:val="x-none" w:eastAsia="zh-CN"/>
        </w:rPr>
        <w:t xml:space="preserve"> по проектированию соответствующих объектов культурно-досугового назначения. </w:t>
      </w:r>
    </w:p>
    <w:p w:rsidR="00EB5D58" w:rsidRPr="001D36EB" w:rsidRDefault="00EB5D58" w:rsidP="00AE6C44">
      <w:pPr>
        <w:spacing w:after="0" w:line="360" w:lineRule="auto"/>
        <w:ind w:firstLine="794"/>
        <w:jc w:val="both"/>
        <w:rPr>
          <w:rFonts w:ascii="Times New Roman" w:eastAsia="Times New Roman" w:hAnsi="Times New Roman"/>
          <w:sz w:val="24"/>
          <w:szCs w:val="24"/>
          <w:lang w:eastAsia="zh-CN"/>
        </w:rPr>
      </w:pPr>
      <w:r w:rsidRPr="001D36EB">
        <w:rPr>
          <w:rFonts w:ascii="Times New Roman" w:eastAsia="Times New Roman" w:hAnsi="Times New Roman"/>
          <w:sz w:val="24"/>
          <w:szCs w:val="24"/>
          <w:lang w:eastAsia="zh-CN"/>
        </w:rPr>
        <w:t>Минимальные размеры</w:t>
      </w:r>
      <w:r w:rsidRPr="001D36EB">
        <w:rPr>
          <w:rFonts w:ascii="Times New Roman" w:eastAsia="Times New Roman" w:hAnsi="Times New Roman"/>
          <w:sz w:val="24"/>
          <w:szCs w:val="24"/>
          <w:lang w:val="x-none" w:eastAsia="zh-CN"/>
        </w:rPr>
        <w:t xml:space="preserve"> земельных участков для библиотек установлены согласно </w:t>
      </w:r>
      <w:r w:rsidRPr="001D36EB">
        <w:rPr>
          <w:rFonts w:ascii="Times New Roman" w:eastAsia="Times New Roman" w:hAnsi="Times New Roman"/>
          <w:sz w:val="24"/>
          <w:szCs w:val="24"/>
          <w:lang w:eastAsia="zh-CN"/>
        </w:rPr>
        <w:t xml:space="preserve">СНиП </w:t>
      </w:r>
      <w:r w:rsidRPr="001D36EB">
        <w:rPr>
          <w:rFonts w:ascii="Times New Roman" w:eastAsia="Times New Roman" w:hAnsi="Times New Roman"/>
          <w:iCs/>
          <w:sz w:val="24"/>
          <w:szCs w:val="24"/>
          <w:lang w:eastAsia="ru-RU"/>
        </w:rPr>
        <w:t>31-06-2009</w:t>
      </w:r>
      <w:r w:rsidRPr="001D36EB">
        <w:rPr>
          <w:rFonts w:ascii="Times New Roman" w:eastAsia="Times New Roman" w:hAnsi="Times New Roman"/>
          <w:i/>
          <w:iCs/>
          <w:sz w:val="24"/>
          <w:szCs w:val="24"/>
          <w:lang w:eastAsia="ru-RU"/>
        </w:rPr>
        <w:t xml:space="preserve"> «</w:t>
      </w:r>
      <w:r w:rsidRPr="001D36EB">
        <w:rPr>
          <w:rFonts w:ascii="Times New Roman" w:eastAsia="Times New Roman" w:hAnsi="Times New Roman"/>
          <w:sz w:val="24"/>
          <w:szCs w:val="24"/>
          <w:lang w:val="x-none" w:eastAsia="zh-CN"/>
        </w:rPr>
        <w:t>Общественные здания и сооружения</w:t>
      </w:r>
      <w:r w:rsidRPr="001D36EB">
        <w:rPr>
          <w:rFonts w:ascii="Times New Roman" w:eastAsia="Times New Roman" w:hAnsi="Times New Roman"/>
          <w:sz w:val="24"/>
          <w:szCs w:val="24"/>
          <w:lang w:eastAsia="zh-CN"/>
        </w:rPr>
        <w:t xml:space="preserve">», а также </w:t>
      </w:r>
      <w:r w:rsidRPr="001D36EB">
        <w:rPr>
          <w:rFonts w:ascii="Times New Roman" w:eastAsia="Times New Roman" w:hAnsi="Times New Roman"/>
          <w:sz w:val="24"/>
          <w:szCs w:val="24"/>
          <w:lang w:val="x-none" w:eastAsia="zh-CN"/>
        </w:rPr>
        <w:t>ранее действовавших обоснованных расчетных показателей, с учётом сложившейся практики проектирования</w:t>
      </w:r>
      <w:r w:rsidRPr="001D36EB">
        <w:rPr>
          <w:rFonts w:ascii="Times New Roman" w:eastAsia="Times New Roman" w:hAnsi="Times New Roman"/>
          <w:sz w:val="24"/>
          <w:szCs w:val="24"/>
          <w:lang w:eastAsia="zh-CN"/>
        </w:rPr>
        <w:t>:</w:t>
      </w:r>
      <w:r w:rsidR="00AE6C44"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eastAsia="zh-CN"/>
        </w:rPr>
        <w:t>универсальные библиотеки - 35 кв. м. на 1 тыс. ед. хранения;</w:t>
      </w:r>
      <w:r w:rsidR="00AE6C44"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eastAsia="zh-CN"/>
        </w:rPr>
        <w:t>детские библиотеки - 39 кв. м. на 1 тыс. ед. хранения;</w:t>
      </w:r>
      <w:r w:rsidR="00AE6C44"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eastAsia="zh-CN"/>
        </w:rPr>
        <w:t>юношеские библиотеки - 38 кв. м. на 1 тыс. ед. хранения;</w:t>
      </w:r>
      <w:r w:rsidR="00AE6C44"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eastAsia="zh-CN"/>
        </w:rPr>
        <w:t>общедоступные библиотеки - 32 кв. м. на 1 тыс. ед. хранения.</w:t>
      </w:r>
    </w:p>
    <w:p w:rsidR="00EB5D58" w:rsidRPr="001D36EB" w:rsidRDefault="00EB5D58" w:rsidP="007B02FE">
      <w:pPr>
        <w:spacing w:after="0" w:line="360" w:lineRule="auto"/>
        <w:ind w:firstLine="794"/>
        <w:jc w:val="both"/>
        <w:rPr>
          <w:rFonts w:ascii="Times New Roman" w:eastAsia="Times New Roman" w:hAnsi="Times New Roman"/>
          <w:sz w:val="24"/>
          <w:szCs w:val="24"/>
          <w:lang w:val="x-none" w:eastAsia="zh-CN"/>
        </w:rPr>
      </w:pPr>
      <w:r w:rsidRPr="001D36EB">
        <w:rPr>
          <w:rFonts w:ascii="Times New Roman" w:eastAsia="Times New Roman" w:hAnsi="Times New Roman"/>
          <w:sz w:val="24"/>
          <w:szCs w:val="24"/>
          <w:lang w:val="x-none"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EB5D58" w:rsidRPr="001D36EB" w:rsidRDefault="00EB5D58" w:rsidP="007B02FE">
      <w:pPr>
        <w:spacing w:after="0" w:line="360" w:lineRule="auto"/>
        <w:jc w:val="both"/>
        <w:rPr>
          <w:rFonts w:ascii="Times New Roman" w:hAnsi="Times New Roman"/>
          <w:b/>
          <w:bCs/>
          <w:sz w:val="24"/>
          <w:szCs w:val="24"/>
          <w:lang w:val="x-none" w:eastAsia="zh-CN"/>
        </w:rPr>
      </w:pPr>
      <w:r w:rsidRPr="001D36EB">
        <w:rPr>
          <w:rFonts w:ascii="Times New Roman" w:eastAsia="Times New Roman" w:hAnsi="Times New Roman"/>
          <w:sz w:val="24"/>
          <w:szCs w:val="24"/>
          <w:lang w:val="x-none" w:eastAsia="zh-CN"/>
        </w:rPr>
        <w:t>Таблица</w:t>
      </w:r>
      <w:r w:rsidR="007B02FE" w:rsidRPr="001D36EB">
        <w:rPr>
          <w:rFonts w:ascii="Times New Roman" w:eastAsia="Times New Roman" w:hAnsi="Times New Roman"/>
          <w:sz w:val="24"/>
          <w:szCs w:val="24"/>
          <w:lang w:eastAsia="zh-CN"/>
        </w:rPr>
        <w:t xml:space="preserve"> </w:t>
      </w:r>
      <w:r w:rsidR="006C69F8" w:rsidRPr="001D36EB">
        <w:rPr>
          <w:rFonts w:ascii="Times New Roman" w:eastAsia="Times New Roman" w:hAnsi="Times New Roman"/>
          <w:sz w:val="24"/>
          <w:szCs w:val="24"/>
          <w:lang w:eastAsia="zh-CN"/>
        </w:rPr>
        <w:t>20</w:t>
      </w:r>
      <w:r w:rsidR="007B02FE"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Зависимость размера земельного участка музея</w:t>
      </w:r>
      <w:r w:rsidRPr="001D36EB">
        <w:rPr>
          <w:rFonts w:ascii="Times New Roman" w:eastAsia="Times New Roman" w:hAnsi="Times New Roman"/>
          <w:sz w:val="24"/>
          <w:szCs w:val="24"/>
          <w:lang w:eastAsia="zh-CN"/>
        </w:rPr>
        <w:t xml:space="preserve"> </w:t>
      </w:r>
      <w:r w:rsidRPr="001D36EB">
        <w:rPr>
          <w:rFonts w:ascii="Times New Roman" w:eastAsia="Times New Roman" w:hAnsi="Times New Roman"/>
          <w:sz w:val="24"/>
          <w:szCs w:val="24"/>
          <w:lang w:val="x-none" w:eastAsia="zh-CN"/>
        </w:rPr>
        <w:t>от экспозиционной площади</w:t>
      </w:r>
    </w:p>
    <w:tbl>
      <w:tblPr>
        <w:tblW w:w="0" w:type="auto"/>
        <w:tblInd w:w="630" w:type="dxa"/>
        <w:tblLayout w:type="fixed"/>
        <w:tblLook w:val="0000" w:firstRow="0" w:lastRow="0" w:firstColumn="0" w:lastColumn="0" w:noHBand="0" w:noVBand="0"/>
      </w:tblPr>
      <w:tblGrid>
        <w:gridCol w:w="4312"/>
        <w:gridCol w:w="4720"/>
      </w:tblGrid>
      <w:tr w:rsidR="00EB5D58" w:rsidRPr="001D36EB"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autoSpaceDE w:val="0"/>
              <w:spacing w:after="0" w:line="240" w:lineRule="auto"/>
              <w:ind w:firstLine="851"/>
              <w:jc w:val="center"/>
              <w:rPr>
                <w:rFonts w:ascii="Times New Roman" w:eastAsia="Times New Roman" w:hAnsi="Times New Roman"/>
                <w:sz w:val="14"/>
                <w:szCs w:val="14"/>
                <w:lang w:eastAsia="zh-CN"/>
              </w:rPr>
            </w:pPr>
            <w:r w:rsidRPr="001D36EB">
              <w:rPr>
                <w:rFonts w:ascii="Times New Roman" w:hAnsi="Times New Roman"/>
                <w:b/>
                <w:bCs/>
                <w:sz w:val="14"/>
                <w:szCs w:val="14"/>
                <w:lang w:eastAsia="zh-CN"/>
              </w:rPr>
              <w:lastRenderedPageBreak/>
              <w:t>Зависимость площадей экспозиции и участка:</w:t>
            </w:r>
          </w:p>
        </w:tc>
      </w:tr>
      <w:tr w:rsidR="00EB5D58" w:rsidRPr="001D36EB" w:rsidTr="00391890">
        <w:trPr>
          <w:trHeight w:val="86"/>
        </w:trPr>
        <w:tc>
          <w:tcPr>
            <w:tcW w:w="4312" w:type="dxa"/>
            <w:tcBorders>
              <w:top w:val="single" w:sz="4" w:space="0" w:color="000000"/>
              <w:left w:val="single" w:sz="4" w:space="0" w:color="000000"/>
              <w:bottom w:val="single" w:sz="4" w:space="0" w:color="000000"/>
            </w:tcBorders>
            <w:shd w:val="clear" w:color="auto" w:fill="auto"/>
          </w:tcPr>
          <w:p w:rsidR="00EB5D58" w:rsidRPr="001D36EB" w:rsidRDefault="00EB5D58" w:rsidP="00EB5D58">
            <w:pPr>
              <w:autoSpaceDE w:val="0"/>
              <w:spacing w:after="0" w:line="240" w:lineRule="auto"/>
              <w:ind w:firstLine="851"/>
              <w:jc w:val="center"/>
              <w:rPr>
                <w:rFonts w:ascii="Times New Roman" w:hAnsi="Times New Roman"/>
                <w:b/>
                <w:bCs/>
                <w:sz w:val="14"/>
                <w:szCs w:val="14"/>
                <w:lang w:eastAsia="zh-CN"/>
              </w:rPr>
            </w:pPr>
            <w:r w:rsidRPr="001D36EB">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autoSpaceDE w:val="0"/>
              <w:spacing w:after="0" w:line="240" w:lineRule="auto"/>
              <w:jc w:val="center"/>
              <w:rPr>
                <w:rFonts w:ascii="Times New Roman" w:eastAsia="Times New Roman" w:hAnsi="Times New Roman"/>
                <w:sz w:val="14"/>
                <w:szCs w:val="14"/>
                <w:lang w:eastAsia="zh-CN"/>
              </w:rPr>
            </w:pPr>
            <w:r w:rsidRPr="001D36EB">
              <w:rPr>
                <w:rFonts w:ascii="Times New Roman" w:hAnsi="Times New Roman"/>
                <w:b/>
                <w:bCs/>
                <w:sz w:val="14"/>
                <w:szCs w:val="14"/>
                <w:lang w:eastAsia="zh-CN"/>
              </w:rPr>
              <w:t>Экспозиционная площадь, кв. м</w:t>
            </w:r>
          </w:p>
        </w:tc>
      </w:tr>
      <w:tr w:rsidR="00EB5D58" w:rsidRPr="001D36E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500</w:t>
            </w:r>
          </w:p>
        </w:tc>
      </w:tr>
      <w:tr w:rsidR="00EB5D58" w:rsidRPr="001D36E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1000</w:t>
            </w:r>
          </w:p>
        </w:tc>
      </w:tr>
      <w:tr w:rsidR="00EB5D58" w:rsidRPr="001D36E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1500</w:t>
            </w:r>
          </w:p>
        </w:tc>
      </w:tr>
      <w:tr w:rsidR="00EB5D58" w:rsidRPr="001D36E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2000</w:t>
            </w:r>
          </w:p>
        </w:tc>
      </w:tr>
      <w:tr w:rsidR="00EB5D58" w:rsidRPr="001D36E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2500</w:t>
            </w:r>
          </w:p>
        </w:tc>
      </w:tr>
      <w:tr w:rsidR="00EB5D58" w:rsidRPr="001D36EB"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spacing w:after="0" w:line="240" w:lineRule="auto"/>
              <w:ind w:firstLine="851"/>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3000</w:t>
            </w:r>
          </w:p>
        </w:tc>
      </w:tr>
      <w:tr w:rsidR="00EB5D58" w:rsidRPr="001D36EB"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1D36EB" w:rsidRDefault="00EB5D58" w:rsidP="00EB5D58">
            <w:pPr>
              <w:autoSpaceDE w:val="0"/>
              <w:spacing w:after="0" w:line="240" w:lineRule="auto"/>
              <w:ind w:firstLine="851"/>
              <w:rPr>
                <w:rFonts w:ascii="Times New Roman" w:eastAsia="Times New Roman" w:hAnsi="Times New Roman"/>
                <w:sz w:val="14"/>
                <w:szCs w:val="14"/>
                <w:lang w:eastAsia="zh-CN"/>
              </w:rPr>
            </w:pPr>
            <w:r w:rsidRPr="001D36EB">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EB5D58" w:rsidRPr="001D36EB"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1D36EB" w:rsidRDefault="00EB5D58" w:rsidP="007B02FE">
      <w:pPr>
        <w:spacing w:after="0" w:line="360" w:lineRule="auto"/>
        <w:ind w:firstLine="709"/>
        <w:jc w:val="both"/>
        <w:rPr>
          <w:rFonts w:ascii="Times New Roman" w:eastAsia="Times New Roman" w:hAnsi="Times New Roman"/>
          <w:sz w:val="24"/>
          <w:szCs w:val="24"/>
          <w:lang w:eastAsia="zh-CN"/>
        </w:rPr>
      </w:pPr>
      <w:r w:rsidRPr="001D36EB">
        <w:rPr>
          <w:rFonts w:ascii="Times New Roman" w:eastAsia="Times New Roman" w:hAnsi="Times New Roman"/>
          <w:sz w:val="24"/>
          <w:szCs w:val="24"/>
          <w:lang w:eastAsia="zh-CN"/>
        </w:rPr>
        <w:t>Р</w:t>
      </w:r>
      <w:r w:rsidRPr="001D36EB">
        <w:rPr>
          <w:rFonts w:ascii="Times New Roman" w:eastAsia="Times New Roman" w:hAnsi="Times New Roman"/>
          <w:sz w:val="24"/>
          <w:szCs w:val="24"/>
          <w:lang w:val="x-none" w:eastAsia="zh-CN"/>
        </w:rPr>
        <w:t>асчетны</w:t>
      </w:r>
      <w:r w:rsidRPr="001D36EB">
        <w:rPr>
          <w:rFonts w:ascii="Times New Roman" w:eastAsia="Times New Roman" w:hAnsi="Times New Roman"/>
          <w:sz w:val="24"/>
          <w:szCs w:val="24"/>
          <w:lang w:eastAsia="zh-CN"/>
        </w:rPr>
        <w:t>й</w:t>
      </w:r>
      <w:r w:rsidRPr="001D36EB">
        <w:rPr>
          <w:rFonts w:ascii="Times New Roman" w:eastAsia="Times New Roman" w:hAnsi="Times New Roman"/>
          <w:sz w:val="24"/>
          <w:szCs w:val="24"/>
          <w:lang w:val="x-none" w:eastAsia="zh-CN"/>
        </w:rPr>
        <w:t xml:space="preserve"> показател</w:t>
      </w:r>
      <w:r w:rsidRPr="001D36EB">
        <w:rPr>
          <w:rFonts w:ascii="Times New Roman" w:eastAsia="Times New Roman" w:hAnsi="Times New Roman"/>
          <w:sz w:val="24"/>
          <w:szCs w:val="24"/>
          <w:lang w:eastAsia="zh-CN"/>
        </w:rPr>
        <w:t>ь</w:t>
      </w:r>
      <w:r w:rsidRPr="001D36EB">
        <w:rPr>
          <w:rFonts w:ascii="Times New Roman" w:eastAsia="Times New Roman" w:hAnsi="Times New Roman"/>
          <w:sz w:val="24"/>
          <w:szCs w:val="24"/>
          <w:lang w:val="x-none" w:eastAsia="zh-CN"/>
        </w:rPr>
        <w:t xml:space="preserve"> минимально допустимых размеров земельных участков для</w:t>
      </w:r>
      <w:r w:rsidRPr="001D36EB">
        <w:rPr>
          <w:rFonts w:ascii="Times New Roman" w:eastAsia="Times New Roman" w:hAnsi="Times New Roman"/>
          <w:sz w:val="24"/>
          <w:szCs w:val="24"/>
          <w:lang w:eastAsia="zh-CN"/>
        </w:rPr>
        <w:t xml:space="preserve"> учреждений</w:t>
      </w:r>
      <w:r w:rsidRPr="001D36EB">
        <w:rPr>
          <w:rFonts w:ascii="Times New Roman" w:eastAsia="Times New Roman" w:hAnsi="Times New Roman"/>
          <w:sz w:val="24"/>
          <w:szCs w:val="24"/>
          <w:lang w:val="x-none" w:eastAsia="zh-CN"/>
        </w:rPr>
        <w:t xml:space="preserve"> культуры клубного типа</w:t>
      </w:r>
      <w:r w:rsidRPr="001D36EB">
        <w:rPr>
          <w:rFonts w:ascii="Times New Roman" w:eastAsia="Times New Roman" w:hAnsi="Times New Roman"/>
          <w:sz w:val="24"/>
          <w:szCs w:val="24"/>
          <w:lang w:eastAsia="zh-CN"/>
        </w:rPr>
        <w:t xml:space="preserve"> установлен 0,4-0,5 </w:t>
      </w:r>
      <w:r w:rsidRPr="001D36EB">
        <w:rPr>
          <w:rFonts w:ascii="Times New Roman" w:eastAsia="Times New Roman" w:hAnsi="Times New Roman"/>
          <w:sz w:val="24"/>
          <w:szCs w:val="24"/>
          <w:lang w:val="x-none" w:eastAsia="zh-CN"/>
        </w:rPr>
        <w:t>га на 1 объект</w:t>
      </w:r>
      <w:r w:rsidRPr="001D36EB">
        <w:rPr>
          <w:rFonts w:ascii="Times New Roman" w:eastAsia="Times New Roman" w:hAnsi="Times New Roman"/>
          <w:sz w:val="24"/>
          <w:szCs w:val="24"/>
          <w:lang w:eastAsia="zh-CN"/>
        </w:rPr>
        <w:t>.</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1D36EB" w:rsidRDefault="006775C1" w:rsidP="00AE6C44">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1D36EB">
        <w:rPr>
          <w:rFonts w:ascii="Times New Roman" w:eastAsia="Times New Roman" w:hAnsi="Times New Roman"/>
          <w:sz w:val="24"/>
          <w:szCs w:val="24"/>
          <w:lang w:eastAsia="ru-RU"/>
        </w:rPr>
        <w:t xml:space="preserve">урного и бытового обслуживания: аптечные организации; объекты культуры; </w:t>
      </w:r>
      <w:r w:rsidRPr="001D36EB">
        <w:rPr>
          <w:rFonts w:ascii="Times New Roman" w:eastAsia="Times New Roman" w:hAnsi="Times New Roman"/>
          <w:sz w:val="24"/>
          <w:szCs w:val="24"/>
          <w:lang w:eastAsia="ru-RU"/>
        </w:rPr>
        <w:t>объект</w:t>
      </w:r>
      <w:r w:rsidR="00AE6C44" w:rsidRPr="001D36EB">
        <w:rPr>
          <w:rFonts w:ascii="Times New Roman" w:eastAsia="Times New Roman" w:hAnsi="Times New Roman"/>
          <w:sz w:val="24"/>
          <w:szCs w:val="24"/>
          <w:lang w:eastAsia="ru-RU"/>
        </w:rPr>
        <w:t xml:space="preserve">ы физической культуры и спорта; </w:t>
      </w:r>
      <w:r w:rsidRPr="001D36EB">
        <w:rPr>
          <w:rFonts w:ascii="Times New Roman" w:eastAsia="Times New Roman" w:hAnsi="Times New Roman"/>
          <w:sz w:val="24"/>
          <w:szCs w:val="24"/>
          <w:lang w:eastAsia="ru-RU"/>
        </w:rPr>
        <w:t xml:space="preserve">предприятия торговли, общественного </w:t>
      </w:r>
      <w:r w:rsidR="00AE6C44" w:rsidRPr="001D36EB">
        <w:rPr>
          <w:rFonts w:ascii="Times New Roman" w:eastAsia="Times New Roman" w:hAnsi="Times New Roman"/>
          <w:sz w:val="24"/>
          <w:szCs w:val="24"/>
          <w:lang w:eastAsia="ru-RU"/>
        </w:rPr>
        <w:t xml:space="preserve">питания, бытового обслуживания; </w:t>
      </w:r>
      <w:r w:rsidRPr="001D36EB">
        <w:rPr>
          <w:rFonts w:ascii="Times New Roman" w:eastAsia="Times New Roman" w:hAnsi="Times New Roman"/>
          <w:sz w:val="24"/>
          <w:szCs w:val="24"/>
          <w:lang w:eastAsia="ru-RU"/>
        </w:rPr>
        <w:t>кредитно-финансовые организации.</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1D36EB" w:rsidRDefault="006775C1" w:rsidP="00AE6C44">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1D36EB">
        <w:rPr>
          <w:rFonts w:ascii="Times New Roman" w:eastAsia="Times New Roman" w:hAnsi="Times New Roman"/>
          <w:sz w:val="24"/>
          <w:szCs w:val="24"/>
          <w:lang w:eastAsia="ru-RU"/>
        </w:rPr>
        <w:t xml:space="preserve">нности аптечными организациями: </w:t>
      </w:r>
      <w:r w:rsidRPr="001D36EB">
        <w:rPr>
          <w:rFonts w:ascii="Times New Roman" w:eastAsia="Times New Roman" w:hAnsi="Times New Roman"/>
          <w:sz w:val="24"/>
          <w:szCs w:val="24"/>
          <w:lang w:eastAsia="ru-RU"/>
        </w:rPr>
        <w:t>- для сельских населенных пунктов – 1 объект на 6,2 тыс. человек.</w:t>
      </w:r>
    </w:p>
    <w:p w:rsidR="006775C1" w:rsidRPr="001D36EB" w:rsidRDefault="006775C1" w:rsidP="006C69F8">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1D36EB">
        <w:rPr>
          <w:rFonts w:ascii="Times New Roman" w:eastAsia="Times New Roman" w:hAnsi="Times New Roman"/>
          <w:sz w:val="24"/>
          <w:szCs w:val="24"/>
          <w:lang w:eastAsia="ru-RU"/>
        </w:rPr>
        <w:t xml:space="preserve"> </w:t>
      </w:r>
      <w:r w:rsidRPr="001D36EB">
        <w:rPr>
          <w:rFonts w:ascii="Times New Roman" w:eastAsia="Times New Roman" w:hAnsi="Times New Roman"/>
          <w:sz w:val="24"/>
          <w:szCs w:val="24"/>
          <w:lang w:eastAsia="ru-RU"/>
        </w:rPr>
        <w:t xml:space="preserve">На основе приложения 7 раздела 2 СНиП 2.07.01-89* </w:t>
      </w:r>
      <w:r w:rsidRPr="001D36EB">
        <w:rPr>
          <w:rFonts w:ascii="Times New Roman" w:eastAsia="Times New Roman" w:hAnsi="Times New Roman"/>
          <w:sz w:val="24"/>
          <w:szCs w:val="24"/>
          <w:lang w:eastAsia="ru-RU"/>
        </w:rPr>
        <w:lastRenderedPageBreak/>
        <w:t xml:space="preserve">«Градостроительство.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1D36EB" w:rsidRDefault="006775C1" w:rsidP="00AE6C44">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Пре</w:t>
      </w:r>
      <w:r w:rsidR="00AE6C44" w:rsidRPr="001D36EB">
        <w:rPr>
          <w:rFonts w:ascii="Times New Roman" w:eastAsia="Times New Roman" w:hAnsi="Times New Roman"/>
          <w:sz w:val="24"/>
          <w:szCs w:val="24"/>
          <w:lang w:eastAsia="ru-RU"/>
        </w:rPr>
        <w:t xml:space="preserve">дприятия общественного питания: </w:t>
      </w:r>
      <w:r w:rsidRPr="001D36EB">
        <w:rPr>
          <w:rFonts w:ascii="Times New Roman" w:eastAsia="Times New Roman" w:hAnsi="Times New Roman"/>
          <w:sz w:val="24"/>
          <w:szCs w:val="24"/>
          <w:lang w:eastAsia="ru-RU"/>
        </w:rPr>
        <w:t>сельские населенные пу</w:t>
      </w:r>
      <w:r w:rsidR="00AE6C44" w:rsidRPr="001D36EB">
        <w:rPr>
          <w:rFonts w:ascii="Times New Roman" w:eastAsia="Times New Roman" w:hAnsi="Times New Roman"/>
          <w:sz w:val="24"/>
          <w:szCs w:val="24"/>
          <w:lang w:eastAsia="ru-RU"/>
        </w:rPr>
        <w:t xml:space="preserve">нкты </w:t>
      </w:r>
      <w:r w:rsidRPr="001D36EB">
        <w:rPr>
          <w:rFonts w:ascii="Times New Roman" w:eastAsia="Times New Roman" w:hAnsi="Times New Roman"/>
          <w:sz w:val="24"/>
          <w:szCs w:val="24"/>
          <w:lang w:eastAsia="ru-RU"/>
        </w:rPr>
        <w:t>- 40 мест на 1 тыс. человек.</w:t>
      </w:r>
    </w:p>
    <w:p w:rsidR="006775C1" w:rsidRPr="001D36EB" w:rsidRDefault="006775C1" w:rsidP="00AE6C44">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Пре</w:t>
      </w:r>
      <w:r w:rsidR="00AE6C44" w:rsidRPr="001D36EB">
        <w:rPr>
          <w:rFonts w:ascii="Times New Roman" w:eastAsia="Times New Roman" w:hAnsi="Times New Roman"/>
          <w:sz w:val="24"/>
          <w:szCs w:val="24"/>
          <w:lang w:eastAsia="ru-RU"/>
        </w:rPr>
        <w:t xml:space="preserve">дприятия бытового обслуживания: сельские населенные пункты </w:t>
      </w:r>
      <w:r w:rsidRPr="001D36EB">
        <w:rPr>
          <w:rFonts w:ascii="Times New Roman" w:eastAsia="Times New Roman" w:hAnsi="Times New Roman"/>
          <w:sz w:val="24"/>
          <w:szCs w:val="24"/>
          <w:lang w:eastAsia="ru-RU"/>
        </w:rPr>
        <w:t>- 7 рабочих мест на 1 тыс. человек.</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1D36EB"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1D36EB">
        <w:rPr>
          <w:rFonts w:ascii="Times New Roman" w:eastAsia="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BF13C8" w:rsidRPr="001D36EB" w:rsidRDefault="006C69F8" w:rsidP="00BF13C8">
      <w:pPr>
        <w:keepNext/>
        <w:keepLines/>
        <w:spacing w:after="60" w:line="240" w:lineRule="auto"/>
        <w:jc w:val="center"/>
        <w:rPr>
          <w:rFonts w:ascii="Times New Roman" w:eastAsia="Times New Roman" w:hAnsi="Times New Roman"/>
          <w:sz w:val="24"/>
          <w:szCs w:val="24"/>
          <w:lang w:eastAsia="zh-CN"/>
        </w:rPr>
      </w:pPr>
      <w:r w:rsidRPr="001D36EB">
        <w:rPr>
          <w:rFonts w:ascii="Times New Roman" w:hAnsi="Times New Roman"/>
          <w:sz w:val="24"/>
          <w:szCs w:val="24"/>
          <w:lang w:eastAsia="ru-RU"/>
        </w:rPr>
        <w:lastRenderedPageBreak/>
        <w:t>Таблица 21</w:t>
      </w:r>
      <w:r w:rsidR="00BF13C8" w:rsidRPr="001D36EB">
        <w:rPr>
          <w:rFonts w:ascii="Times New Roman" w:hAnsi="Times New Roman"/>
          <w:sz w:val="24"/>
          <w:szCs w:val="24"/>
          <w:lang w:eastAsia="ru-RU"/>
        </w:rPr>
        <w:t>. Нормы расчета учреждений и предприятий обслуживания</w:t>
      </w:r>
    </w:p>
    <w:tbl>
      <w:tblPr>
        <w:tblW w:w="9356" w:type="dxa"/>
        <w:tblInd w:w="108" w:type="dxa"/>
        <w:tblLayout w:type="fixed"/>
        <w:tblLook w:val="0000" w:firstRow="0" w:lastRow="0" w:firstColumn="0" w:lastColumn="0" w:noHBand="0" w:noVBand="0"/>
      </w:tblPr>
      <w:tblGrid>
        <w:gridCol w:w="3402"/>
        <w:gridCol w:w="2694"/>
        <w:gridCol w:w="3260"/>
      </w:tblGrid>
      <w:tr w:rsidR="00BF13C8" w:rsidRPr="001D36EB"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Источник</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Учреждения образования</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Учреждения здравоохранения</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Закон Краснодарского края от 02.03.2009 N 1695-КЗ</w:t>
            </w:r>
          </w:p>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napToGrid w:val="0"/>
              <w:spacing w:after="0" w:line="240" w:lineRule="auto"/>
              <w:rPr>
                <w:rFonts w:ascii="Times New Roman" w:eastAsia="Times New Roman" w:hAnsi="Times New Roman"/>
                <w:sz w:val="14"/>
                <w:szCs w:val="14"/>
                <w:lang w:eastAsia="zh-CN"/>
              </w:rPr>
            </w:pP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 объект на 6 200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overflowPunct w:val="0"/>
              <w:autoSpaceDE w:val="0"/>
              <w:spacing w:after="0" w:line="240" w:lineRule="auto"/>
              <w:jc w:val="center"/>
              <w:textAlignment w:val="baseline"/>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Спортивные и физкультурно-оздоровительные сооружения</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Учреждения культуры и искусства</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Предприятия торговли</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Предприятия общественного питания</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Предприятия бытового и коммунального обслуживания</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Бани</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 xml:space="preserve">Кредитно-финансовые учреждения </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left="-96" w:right="-108"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b/>
                <w:bCs/>
                <w:sz w:val="14"/>
                <w:szCs w:val="14"/>
                <w:lang w:eastAsia="zh-CN"/>
              </w:rPr>
              <w:t>Учреждения жилищно-коммунального хозяйства</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СНиП 2.07.01-89*</w:t>
            </w:r>
          </w:p>
        </w:tc>
      </w:tr>
      <w:tr w:rsidR="00BF13C8" w:rsidRPr="001D36EB" w:rsidTr="00BF13C8">
        <w:trPr>
          <w:trHeight w:val="23"/>
        </w:trPr>
        <w:tc>
          <w:tcPr>
            <w:tcW w:w="3402"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1 депо на 2 автомобиля  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ind w:firstLine="5"/>
              <w:jc w:val="center"/>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1D36EB" w:rsidRDefault="00EB5D58" w:rsidP="00BF13C8">
      <w:pPr>
        <w:suppressAutoHyphens w:val="0"/>
        <w:spacing w:after="0" w:line="360" w:lineRule="auto"/>
        <w:jc w:val="both"/>
        <w:rPr>
          <w:rFonts w:ascii="Times New Roman" w:eastAsia="Times New Roman" w:hAnsi="Times New Roman"/>
          <w:sz w:val="24"/>
          <w:szCs w:val="24"/>
          <w:lang w:eastAsia="ru-RU"/>
        </w:rPr>
      </w:pPr>
    </w:p>
    <w:p w:rsidR="00BF13C8" w:rsidRPr="001D36EB" w:rsidRDefault="00BF13C8" w:rsidP="00BF13C8">
      <w:pPr>
        <w:spacing w:after="0" w:line="360" w:lineRule="auto"/>
        <w:jc w:val="both"/>
        <w:rPr>
          <w:rFonts w:ascii="Times New Roman" w:hAnsi="Times New Roman"/>
          <w:b/>
          <w:sz w:val="24"/>
          <w:szCs w:val="24"/>
          <w:lang w:eastAsia="en-US"/>
        </w:rPr>
      </w:pPr>
      <w:r w:rsidRPr="001D36EB">
        <w:rPr>
          <w:rFonts w:ascii="Times New Roman" w:eastAsia="Times New Roman" w:hAnsi="Times New Roman"/>
          <w:sz w:val="24"/>
          <w:szCs w:val="24"/>
          <w:lang w:eastAsia="zh-CN"/>
        </w:rPr>
        <w:t>Таблица 2</w:t>
      </w:r>
      <w:r w:rsidR="006C69F8" w:rsidRPr="001D36EB">
        <w:rPr>
          <w:rFonts w:ascii="Times New Roman" w:eastAsia="Times New Roman" w:hAnsi="Times New Roman"/>
          <w:sz w:val="24"/>
          <w:szCs w:val="24"/>
          <w:lang w:eastAsia="zh-CN"/>
        </w:rPr>
        <w:t>2</w:t>
      </w:r>
      <w:r w:rsidRPr="001D36EB">
        <w:rPr>
          <w:rFonts w:ascii="Times New Roman" w:eastAsia="Times New Roman" w:hAnsi="Times New Roman"/>
          <w:sz w:val="24"/>
          <w:szCs w:val="24"/>
          <w:lang w:eastAsia="zh-CN"/>
        </w:rPr>
        <w:t xml:space="preserve">. Расчетные показатели максимально допустимого уровня территориальной доступности объектов иного значения, </w:t>
      </w:r>
      <w:r w:rsidRPr="001D36EB">
        <w:rPr>
          <w:rFonts w:ascii="Times New Roman" w:hAnsi="Times New Roman"/>
          <w:sz w:val="24"/>
          <w:szCs w:val="24"/>
          <w:lang w:eastAsia="en-US"/>
        </w:rPr>
        <w:t xml:space="preserve">влияющие на определение </w:t>
      </w:r>
      <w:r w:rsidRPr="001D36EB">
        <w:rPr>
          <w:rFonts w:ascii="Times New Roman" w:eastAsia="Times New Roman" w:hAnsi="Times New Roman"/>
          <w:sz w:val="24"/>
          <w:szCs w:val="24"/>
          <w:lang w:eastAsia="zh-CN"/>
        </w:rPr>
        <w:t xml:space="preserve">расчетных показателей объектов </w:t>
      </w:r>
      <w:r w:rsidRPr="001D36EB">
        <w:rPr>
          <w:rFonts w:ascii="Times New Roman" w:hAnsi="Times New Roman"/>
          <w:sz w:val="24"/>
          <w:szCs w:val="24"/>
          <w:lang w:eastAsia="en-US"/>
        </w:rPr>
        <w:t>местного значения поселения и на качество среды</w:t>
      </w:r>
    </w:p>
    <w:tbl>
      <w:tblPr>
        <w:tblW w:w="9509" w:type="dxa"/>
        <w:tblInd w:w="-45" w:type="dxa"/>
        <w:tblLayout w:type="fixed"/>
        <w:tblLook w:val="0000" w:firstRow="0" w:lastRow="0" w:firstColumn="0" w:lastColumn="0" w:noHBand="0" w:noVBand="0"/>
      </w:tblPr>
      <w:tblGrid>
        <w:gridCol w:w="2563"/>
        <w:gridCol w:w="3260"/>
        <w:gridCol w:w="3686"/>
      </w:tblGrid>
      <w:tr w:rsidR="00BF13C8" w:rsidRPr="001D36EB"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hAnsi="Times New Roman"/>
                <w:b/>
                <w:sz w:val="14"/>
                <w:szCs w:val="14"/>
                <w:lang w:eastAsia="en-US"/>
              </w:rPr>
            </w:pPr>
            <w:r w:rsidRPr="001D36EB">
              <w:rPr>
                <w:rFonts w:ascii="Times New Roman" w:hAnsi="Times New Roman"/>
                <w:b/>
                <w:sz w:val="14"/>
                <w:szCs w:val="14"/>
                <w:lang w:eastAsia="en-US"/>
              </w:rPr>
              <w:t>Наименование объекта</w:t>
            </w:r>
          </w:p>
          <w:p w:rsidR="00BF13C8" w:rsidRPr="001D36EB" w:rsidRDefault="00BF13C8" w:rsidP="00BF13C8">
            <w:pPr>
              <w:spacing w:after="0" w:line="240" w:lineRule="auto"/>
              <w:jc w:val="center"/>
              <w:rPr>
                <w:rFonts w:ascii="Times New Roman" w:hAnsi="Times New Roman"/>
                <w:b/>
                <w:sz w:val="14"/>
                <w:szCs w:val="14"/>
                <w:lang w:eastAsia="en-US"/>
              </w:rPr>
            </w:pPr>
            <w:r w:rsidRPr="001D36EB">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1D36EB" w:rsidRDefault="00BF13C8" w:rsidP="00BF13C8">
            <w:pPr>
              <w:spacing w:after="0" w:line="240" w:lineRule="auto"/>
              <w:jc w:val="center"/>
              <w:rPr>
                <w:rFonts w:ascii="Times New Roman" w:hAnsi="Times New Roman"/>
                <w:b/>
                <w:sz w:val="14"/>
                <w:szCs w:val="14"/>
                <w:lang w:eastAsia="en-US"/>
              </w:rPr>
            </w:pPr>
            <w:r w:rsidRPr="001D36EB">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BF13C8" w:rsidRPr="001D36EB"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hAnsi="Times New Roman"/>
                <w:b/>
                <w:sz w:val="14"/>
                <w:szCs w:val="14"/>
                <w:lang w:eastAsia="en-US"/>
              </w:rPr>
              <w:t>В области  культуры</w:t>
            </w:r>
          </w:p>
        </w:tc>
      </w:tr>
      <w:tr w:rsidR="00BF13C8" w:rsidRPr="001D36E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1D36EB" w:rsidRDefault="00BF13C8" w:rsidP="00BF13C8">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Транспортная доступность</w:t>
            </w:r>
          </w:p>
        </w:tc>
      </w:tr>
      <w:tr w:rsidR="00BF13C8" w:rsidRPr="001D36E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b/>
                <w:sz w:val="14"/>
                <w:szCs w:val="14"/>
                <w:lang w:eastAsia="zh-CN"/>
              </w:rPr>
              <w:t>В области физической культуры и массового спорта</w:t>
            </w:r>
          </w:p>
        </w:tc>
      </w:tr>
      <w:tr w:rsidR="00BF13C8" w:rsidRPr="001D36E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1D36EB" w:rsidRDefault="00BF13C8" w:rsidP="00BF13C8">
            <w:pPr>
              <w:spacing w:after="0" w:line="240" w:lineRule="auto"/>
              <w:rPr>
                <w:rFonts w:ascii="Times New Roman" w:hAnsi="Times New Roman"/>
                <w:sz w:val="14"/>
                <w:szCs w:val="14"/>
                <w:lang w:eastAsia="en-US"/>
              </w:rPr>
            </w:pPr>
            <w:r w:rsidRPr="001D36EB">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Пешеходная доступность</w:t>
            </w:r>
          </w:p>
        </w:tc>
      </w:tr>
      <w:tr w:rsidR="00BF13C8" w:rsidRPr="001D36E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b/>
                <w:sz w:val="14"/>
                <w:szCs w:val="14"/>
                <w:lang w:eastAsia="zh-CN"/>
              </w:rPr>
              <w:t>В области  торговли, общественного питания и бытового обслуживания</w:t>
            </w:r>
          </w:p>
        </w:tc>
      </w:tr>
      <w:tr w:rsidR="00BF13C8" w:rsidRPr="001D36E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Торговые предприятия</w:t>
            </w:r>
          </w:p>
          <w:p w:rsidR="00BF13C8" w:rsidRPr="001D36EB" w:rsidRDefault="00BF13C8" w:rsidP="00BF13C8">
            <w:pPr>
              <w:spacing w:after="0" w:line="240" w:lineRule="auto"/>
              <w:rPr>
                <w:rFonts w:ascii="Times New Roman" w:hAnsi="Times New Roman"/>
                <w:sz w:val="14"/>
                <w:szCs w:val="14"/>
                <w:lang w:eastAsia="en-US"/>
              </w:rPr>
            </w:pPr>
            <w:r w:rsidRPr="001D36EB">
              <w:rPr>
                <w:rFonts w:ascii="Times New Roman" w:eastAsia="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Пешеходная доступность</w:t>
            </w:r>
          </w:p>
        </w:tc>
      </w:tr>
      <w:tr w:rsidR="00BF13C8" w:rsidRPr="001D36E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hAnsi="Times New Roman"/>
                <w:i/>
                <w:sz w:val="14"/>
                <w:szCs w:val="14"/>
                <w:lang w:eastAsia="en-US"/>
              </w:rPr>
              <w:t xml:space="preserve">Примечание: территориальная доступность </w:t>
            </w:r>
            <w:r w:rsidRPr="001D36EB">
              <w:rPr>
                <w:rFonts w:ascii="Times New Roman" w:eastAsia="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BF13C8" w:rsidRPr="001D36E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1D36EB" w:rsidRDefault="00BF13C8" w:rsidP="00BF13C8">
            <w:pPr>
              <w:spacing w:after="0" w:line="240" w:lineRule="auto"/>
              <w:rPr>
                <w:rFonts w:ascii="Times New Roman" w:hAnsi="Times New Roman"/>
                <w:sz w:val="14"/>
                <w:szCs w:val="14"/>
                <w:lang w:eastAsia="en-US"/>
              </w:rPr>
            </w:pPr>
            <w:r w:rsidRPr="001D36EB">
              <w:rPr>
                <w:rFonts w:ascii="Times New Roman" w:eastAsia="Times New Roman" w:hAnsi="Times New Roman"/>
                <w:sz w:val="14"/>
                <w:szCs w:val="14"/>
                <w:lang w:eastAsia="zh-CN"/>
              </w:rPr>
              <w:lastRenderedPageBreak/>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Пешеходная доступность:</w:t>
            </w:r>
          </w:p>
        </w:tc>
      </w:tr>
      <w:tr w:rsidR="00BF13C8" w:rsidRPr="001D36E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1D36EB" w:rsidRDefault="00BF13C8" w:rsidP="00BF13C8">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shd w:val="clear" w:color="auto" w:fill="auto"/>
          </w:tcPr>
          <w:p w:rsidR="00BF13C8" w:rsidRPr="001D36EB" w:rsidRDefault="00BF13C8" w:rsidP="00BF13C8">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30 минут</w:t>
            </w:r>
          </w:p>
        </w:tc>
      </w:tr>
      <w:tr w:rsidR="00BF13C8" w:rsidRPr="001D36E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jc w:val="center"/>
              <w:rPr>
                <w:rFonts w:ascii="Times New Roman" w:eastAsia="Times New Roman" w:hAnsi="Times New Roman"/>
                <w:sz w:val="14"/>
                <w:szCs w:val="14"/>
                <w:lang w:eastAsia="zh-CN"/>
              </w:rPr>
            </w:pPr>
            <w:r w:rsidRPr="001D36EB">
              <w:rPr>
                <w:rFonts w:ascii="Times New Roman" w:eastAsia="Times New Roman" w:hAnsi="Times New Roman"/>
                <w:b/>
                <w:sz w:val="14"/>
                <w:szCs w:val="14"/>
                <w:lang w:eastAsia="zh-CN"/>
              </w:rPr>
              <w:t>В области кредитно-финансового обслуживания</w:t>
            </w:r>
          </w:p>
        </w:tc>
      </w:tr>
      <w:tr w:rsidR="00BF13C8" w:rsidRPr="001D36E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1D36EB" w:rsidRDefault="00BF13C8" w:rsidP="00BF13C8">
            <w:pPr>
              <w:spacing w:after="0" w:line="240" w:lineRule="auto"/>
              <w:rPr>
                <w:rFonts w:ascii="Times New Roman" w:hAnsi="Times New Roman"/>
                <w:sz w:val="14"/>
                <w:szCs w:val="14"/>
                <w:lang w:eastAsia="en-US"/>
              </w:rPr>
            </w:pPr>
            <w:r w:rsidRPr="001D36EB">
              <w:rPr>
                <w:rFonts w:ascii="Times New Roman" w:eastAsia="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1D36EB" w:rsidRDefault="00BF13C8" w:rsidP="00BF13C8">
            <w:pPr>
              <w:spacing w:after="0" w:line="240" w:lineRule="auto"/>
              <w:rPr>
                <w:rFonts w:ascii="Times New Roman" w:eastAsia="Times New Roman" w:hAnsi="Times New Roman"/>
                <w:sz w:val="14"/>
                <w:szCs w:val="14"/>
                <w:lang w:eastAsia="zh-CN"/>
              </w:rPr>
            </w:pPr>
            <w:r w:rsidRPr="001D36EB">
              <w:rPr>
                <w:rFonts w:ascii="Times New Roman" w:eastAsia="Times New Roman" w:hAnsi="Times New Roman"/>
                <w:sz w:val="14"/>
                <w:szCs w:val="14"/>
                <w:lang w:eastAsia="zh-CN"/>
              </w:rPr>
              <w:t>Пешеходная доступность</w:t>
            </w:r>
          </w:p>
        </w:tc>
      </w:tr>
    </w:tbl>
    <w:p w:rsidR="001D36EB" w:rsidRDefault="001D36EB" w:rsidP="00D30CE9">
      <w:pPr>
        <w:suppressAutoHyphens w:val="0"/>
        <w:spacing w:line="360" w:lineRule="auto"/>
        <w:ind w:firstLine="709"/>
        <w:jc w:val="both"/>
        <w:rPr>
          <w:rFonts w:ascii="Times New Roman" w:eastAsia="Times New Roman" w:hAnsi="Times New Roman"/>
          <w:b/>
          <w:sz w:val="24"/>
          <w:szCs w:val="24"/>
          <w:lang w:eastAsia="ru-RU"/>
        </w:rPr>
      </w:pPr>
    </w:p>
    <w:p w:rsidR="00D30CE9" w:rsidRPr="005C66FA" w:rsidRDefault="00D30CE9" w:rsidP="00D30CE9">
      <w:pPr>
        <w:suppressAutoHyphens w:val="0"/>
        <w:spacing w:line="360" w:lineRule="auto"/>
        <w:ind w:firstLine="709"/>
        <w:jc w:val="both"/>
        <w:rPr>
          <w:rFonts w:ascii="Times New Roman" w:eastAsia="Times New Roman" w:hAnsi="Times New Roman"/>
          <w:b/>
          <w:sz w:val="24"/>
          <w:szCs w:val="24"/>
          <w:lang w:eastAsia="ru-RU"/>
        </w:rPr>
      </w:pPr>
      <w:r w:rsidRPr="005C66FA">
        <w:rPr>
          <w:rFonts w:ascii="Times New Roman" w:eastAsia="Times New Roman" w:hAnsi="Times New Roman"/>
          <w:b/>
          <w:sz w:val="24"/>
          <w:szCs w:val="24"/>
          <w:lang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Программа комплексного развития социальной инфраструктуры </w:t>
      </w:r>
      <w:r w:rsidR="005C66FA" w:rsidRPr="005C66FA">
        <w:rPr>
          <w:rFonts w:ascii="Times New Roman" w:eastAsia="Times New Roman" w:hAnsi="Times New Roman"/>
          <w:sz w:val="24"/>
          <w:szCs w:val="24"/>
          <w:lang w:eastAsia="ru-RU"/>
        </w:rPr>
        <w:t>Фонтал</w:t>
      </w:r>
      <w:r w:rsidR="00D71DB4" w:rsidRPr="005C66FA">
        <w:rPr>
          <w:rFonts w:ascii="Times New Roman" w:eastAsia="Times New Roman" w:hAnsi="Times New Roman"/>
          <w:sz w:val="24"/>
          <w:szCs w:val="24"/>
          <w:lang w:eastAsia="ru-RU"/>
        </w:rPr>
        <w:t xml:space="preserve">овского </w:t>
      </w:r>
      <w:r w:rsidRPr="005C66FA">
        <w:rPr>
          <w:rFonts w:ascii="Times New Roman" w:eastAsia="Times New Roman" w:hAnsi="Times New Roman"/>
          <w:sz w:val="24"/>
          <w:szCs w:val="24"/>
          <w:lang w:eastAsia="ru-RU"/>
        </w:rPr>
        <w:t>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В свою очередь, местные нормативы градостроительного проектирования </w:t>
      </w:r>
      <w:r w:rsidR="005C66FA" w:rsidRPr="005C66FA">
        <w:rPr>
          <w:rFonts w:ascii="Times New Roman" w:eastAsia="Times New Roman" w:hAnsi="Times New Roman"/>
          <w:sz w:val="24"/>
          <w:szCs w:val="24"/>
          <w:lang w:eastAsia="ru-RU"/>
        </w:rPr>
        <w:t>Фонтал</w:t>
      </w:r>
      <w:r w:rsidR="00F64FB3" w:rsidRPr="005C66FA">
        <w:rPr>
          <w:rFonts w:ascii="Times New Roman" w:eastAsia="Times New Roman" w:hAnsi="Times New Roman"/>
          <w:sz w:val="24"/>
          <w:szCs w:val="24"/>
          <w:lang w:eastAsia="ru-RU"/>
        </w:rPr>
        <w:t xml:space="preserve">овского </w:t>
      </w:r>
      <w:r w:rsidRPr="005C66FA">
        <w:rPr>
          <w:rFonts w:ascii="Times New Roman" w:eastAsia="Times New Roman" w:hAnsi="Times New Roman"/>
          <w:sz w:val="24"/>
          <w:szCs w:val="24"/>
          <w:lang w:eastAsia="ru-RU"/>
        </w:rPr>
        <w:t>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lastRenderedPageBreak/>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охраны окружающей среды;</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санитарно-гигиенических норм;</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охраны памятников истории и культуры;</w:t>
      </w:r>
    </w:p>
    <w:p w:rsidR="00A05DAF"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D30CE9" w:rsidRPr="005C66FA"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пожарной безопасности.</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F64FB3" w:rsidRPr="005C66FA">
        <w:rPr>
          <w:rFonts w:ascii="Times New Roman" w:eastAsia="Times New Roman" w:hAnsi="Times New Roman"/>
          <w:sz w:val="24"/>
          <w:szCs w:val="24"/>
          <w:lang w:eastAsia="ru-RU"/>
        </w:rPr>
        <w:t>5</w:t>
      </w:r>
      <w:r w:rsidRPr="005C66FA">
        <w:rPr>
          <w:rFonts w:ascii="Times New Roman" w:eastAsia="Times New Roman" w:hAnsi="Times New Roman"/>
          <w:sz w:val="24"/>
          <w:szCs w:val="24"/>
          <w:lang w:eastAsia="ru-RU"/>
        </w:rPr>
        <w:t xml:space="preserve">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w:t>
      </w:r>
      <w:r w:rsidR="0061647A" w:rsidRPr="005C66FA">
        <w:rPr>
          <w:rFonts w:ascii="Times New Roman" w:eastAsia="Times New Roman" w:hAnsi="Times New Roman"/>
          <w:sz w:val="24"/>
          <w:szCs w:val="24"/>
          <w:lang w:eastAsia="ru-RU"/>
        </w:rPr>
        <w:t xml:space="preserve"> </w:t>
      </w:r>
      <w:r w:rsidRPr="005C66FA">
        <w:rPr>
          <w:rFonts w:ascii="Times New Roman" w:eastAsia="Times New Roman" w:hAnsi="Times New Roman"/>
          <w:sz w:val="24"/>
          <w:szCs w:val="24"/>
          <w:lang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sidRPr="005C66FA">
        <w:rPr>
          <w:rFonts w:ascii="Times New Roman" w:eastAsia="Times New Roman" w:hAnsi="Times New Roman"/>
          <w:sz w:val="24"/>
          <w:szCs w:val="24"/>
          <w:lang w:eastAsia="ru-RU"/>
        </w:rPr>
        <w:t xml:space="preserve">ветствии со </w:t>
      </w:r>
      <w:r w:rsidRPr="005C66FA">
        <w:rPr>
          <w:rFonts w:ascii="Times New Roman" w:eastAsia="Times New Roman" w:hAnsi="Times New Roman"/>
          <w:sz w:val="24"/>
          <w:szCs w:val="24"/>
          <w:lang w:eastAsia="ru-RU"/>
        </w:rPr>
        <w:t>СНиП 2.07.01-89*</w:t>
      </w:r>
    </w:p>
    <w:p w:rsidR="00791B94" w:rsidRPr="005C66FA"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размеров земельных участков общеобразовательных организаций  п</w:t>
      </w:r>
      <w:r w:rsidR="0061647A" w:rsidRPr="005C66FA">
        <w:rPr>
          <w:rFonts w:ascii="Times New Roman" w:eastAsia="Times New Roman" w:hAnsi="Times New Roman"/>
          <w:sz w:val="24"/>
          <w:szCs w:val="24"/>
          <w:lang w:eastAsia="ru-RU"/>
        </w:rPr>
        <w:t xml:space="preserve">ри соответствующей вместимости: </w:t>
      </w:r>
      <w:r w:rsidRPr="005C66FA">
        <w:rPr>
          <w:rFonts w:ascii="Times New Roman" w:eastAsia="Times New Roman" w:hAnsi="Times New Roman"/>
          <w:sz w:val="24"/>
          <w:szCs w:val="24"/>
          <w:lang w:eastAsia="ru-RU"/>
        </w:rPr>
        <w:t>до 400 учащ</w:t>
      </w:r>
      <w:r w:rsidR="0061647A" w:rsidRPr="005C66FA">
        <w:rPr>
          <w:rFonts w:ascii="Times New Roman" w:eastAsia="Times New Roman" w:hAnsi="Times New Roman"/>
          <w:sz w:val="24"/>
          <w:szCs w:val="24"/>
          <w:lang w:eastAsia="ru-RU"/>
        </w:rPr>
        <w:t xml:space="preserve">ихся – 50 кв. м на 1 учащегося; </w:t>
      </w:r>
      <w:r w:rsidRPr="005C66FA">
        <w:rPr>
          <w:rFonts w:ascii="Times New Roman" w:eastAsia="Times New Roman" w:hAnsi="Times New Roman"/>
          <w:sz w:val="24"/>
          <w:szCs w:val="24"/>
          <w:lang w:eastAsia="ru-RU"/>
        </w:rPr>
        <w:t>400-500 учащ</w:t>
      </w:r>
      <w:r w:rsidR="0061647A" w:rsidRPr="005C66FA">
        <w:rPr>
          <w:rFonts w:ascii="Times New Roman" w:eastAsia="Times New Roman" w:hAnsi="Times New Roman"/>
          <w:sz w:val="24"/>
          <w:szCs w:val="24"/>
          <w:lang w:eastAsia="ru-RU"/>
        </w:rPr>
        <w:t xml:space="preserve">ихся – 60 кв. м на 1 учащегося; </w:t>
      </w:r>
      <w:r w:rsidRPr="005C66FA">
        <w:rPr>
          <w:rFonts w:ascii="Times New Roman" w:eastAsia="Times New Roman" w:hAnsi="Times New Roman"/>
          <w:sz w:val="24"/>
          <w:szCs w:val="24"/>
          <w:lang w:eastAsia="ru-RU"/>
        </w:rPr>
        <w:t>500-600 учащ</w:t>
      </w:r>
      <w:r w:rsidR="0061647A" w:rsidRPr="005C66FA">
        <w:rPr>
          <w:rFonts w:ascii="Times New Roman" w:eastAsia="Times New Roman" w:hAnsi="Times New Roman"/>
          <w:sz w:val="24"/>
          <w:szCs w:val="24"/>
          <w:lang w:eastAsia="ru-RU"/>
        </w:rPr>
        <w:t xml:space="preserve">ихся – 50 кв. м на 1 учащегося; </w:t>
      </w:r>
      <w:r w:rsidRPr="005C66FA">
        <w:rPr>
          <w:rFonts w:ascii="Times New Roman" w:eastAsia="Times New Roman" w:hAnsi="Times New Roman"/>
          <w:sz w:val="24"/>
          <w:szCs w:val="24"/>
          <w:lang w:eastAsia="ru-RU"/>
        </w:rPr>
        <w:t>600-800 учащих</w:t>
      </w:r>
      <w:r w:rsidR="0061647A" w:rsidRPr="005C66FA">
        <w:rPr>
          <w:rFonts w:ascii="Times New Roman" w:eastAsia="Times New Roman" w:hAnsi="Times New Roman"/>
          <w:sz w:val="24"/>
          <w:szCs w:val="24"/>
          <w:lang w:eastAsia="ru-RU"/>
        </w:rPr>
        <w:t xml:space="preserve">ся –  40 кв. м  на 1 учащегося; </w:t>
      </w:r>
      <w:r w:rsidRPr="005C66FA">
        <w:rPr>
          <w:rFonts w:ascii="Times New Roman" w:eastAsia="Times New Roman" w:hAnsi="Times New Roman"/>
          <w:sz w:val="24"/>
          <w:szCs w:val="24"/>
          <w:lang w:eastAsia="ru-RU"/>
        </w:rPr>
        <w:t>800-1100 учащи</w:t>
      </w:r>
      <w:r w:rsidR="0061647A" w:rsidRPr="005C66FA">
        <w:rPr>
          <w:rFonts w:ascii="Times New Roman" w:eastAsia="Times New Roman" w:hAnsi="Times New Roman"/>
          <w:sz w:val="24"/>
          <w:szCs w:val="24"/>
          <w:lang w:eastAsia="ru-RU"/>
        </w:rPr>
        <w:t xml:space="preserve">хся –  33 кв. м на 1 учащегося; </w:t>
      </w:r>
      <w:r w:rsidRPr="005C66FA">
        <w:rPr>
          <w:rFonts w:ascii="Times New Roman" w:eastAsia="Times New Roman" w:hAnsi="Times New Roman"/>
          <w:sz w:val="24"/>
          <w:szCs w:val="24"/>
          <w:lang w:eastAsia="ru-RU"/>
        </w:rPr>
        <w:t>1100-1500 учащ</w:t>
      </w:r>
      <w:r w:rsidR="0061647A" w:rsidRPr="005C66FA">
        <w:rPr>
          <w:rFonts w:ascii="Times New Roman" w:eastAsia="Times New Roman" w:hAnsi="Times New Roman"/>
          <w:sz w:val="24"/>
          <w:szCs w:val="24"/>
          <w:lang w:eastAsia="ru-RU"/>
        </w:rPr>
        <w:t xml:space="preserve">ихся – 21 кв. м на 1 учащегося; </w:t>
      </w:r>
      <w:r w:rsidRPr="005C66FA">
        <w:rPr>
          <w:rFonts w:ascii="Times New Roman" w:eastAsia="Times New Roman" w:hAnsi="Times New Roman"/>
          <w:sz w:val="24"/>
          <w:szCs w:val="24"/>
          <w:lang w:eastAsia="ru-RU"/>
        </w:rPr>
        <w:t>1500-2000 учащи</w:t>
      </w:r>
      <w:r w:rsidR="0061647A" w:rsidRPr="005C66FA">
        <w:rPr>
          <w:rFonts w:ascii="Times New Roman" w:eastAsia="Times New Roman" w:hAnsi="Times New Roman"/>
          <w:sz w:val="24"/>
          <w:szCs w:val="24"/>
          <w:lang w:eastAsia="ru-RU"/>
        </w:rPr>
        <w:t xml:space="preserve">хся – 17 кв. м на  1 учащегося; </w:t>
      </w:r>
      <w:r w:rsidRPr="005C66FA">
        <w:rPr>
          <w:rFonts w:ascii="Times New Roman" w:eastAsia="Times New Roman" w:hAnsi="Times New Roman"/>
          <w:sz w:val="24"/>
          <w:szCs w:val="24"/>
          <w:lang w:eastAsia="ru-RU"/>
        </w:rPr>
        <w:t>свыше 2000 учащихся – 16 кв. м на 1 учащегося.</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791B94" w:rsidRPr="005C66FA"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w:t>
      </w:r>
      <w:r w:rsidR="0061647A" w:rsidRPr="005C66FA">
        <w:rPr>
          <w:rFonts w:ascii="Times New Roman" w:eastAsia="Times New Roman" w:hAnsi="Times New Roman"/>
          <w:sz w:val="24"/>
          <w:szCs w:val="24"/>
          <w:lang w:eastAsia="ru-RU"/>
        </w:rPr>
        <w:t xml:space="preserve">истральных улиц в одном уровне. </w:t>
      </w:r>
      <w:r w:rsidRPr="005C66FA">
        <w:rPr>
          <w:rFonts w:ascii="Times New Roman" w:eastAsia="Times New Roman" w:hAnsi="Times New Roman"/>
          <w:sz w:val="24"/>
          <w:szCs w:val="24"/>
          <w:lang w:eastAsia="ru-RU"/>
        </w:rPr>
        <w:t xml:space="preserve">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w:t>
      </w:r>
      <w:r w:rsidRPr="005C66FA">
        <w:rPr>
          <w:rFonts w:ascii="Times New Roman" w:eastAsia="Times New Roman" w:hAnsi="Times New Roman"/>
          <w:sz w:val="24"/>
          <w:szCs w:val="24"/>
          <w:lang w:eastAsia="ru-RU"/>
        </w:rPr>
        <w:lastRenderedPageBreak/>
        <w:t>не должно превышать 30 минут в одну сторону.</w:t>
      </w:r>
      <w:r w:rsidR="0061647A" w:rsidRPr="005C66FA">
        <w:rPr>
          <w:rFonts w:ascii="Times New Roman" w:eastAsia="Times New Roman" w:hAnsi="Times New Roman"/>
          <w:sz w:val="24"/>
          <w:szCs w:val="24"/>
          <w:lang w:eastAsia="ru-RU"/>
        </w:rPr>
        <w:t xml:space="preserve"> </w:t>
      </w:r>
      <w:r w:rsidRPr="005C66FA">
        <w:rPr>
          <w:rFonts w:ascii="Times New Roman" w:eastAsia="Times New Roman" w:hAnsi="Times New Roman"/>
          <w:sz w:val="24"/>
          <w:szCs w:val="24"/>
          <w:lang w:eastAsia="ru-RU"/>
        </w:rPr>
        <w:t>Нормативы обеспеченности организациями дополнительного образования приняты с учетом охвата 10% общего числа школьнико</w:t>
      </w:r>
      <w:r w:rsidR="0061647A" w:rsidRPr="005C66FA">
        <w:rPr>
          <w:rFonts w:ascii="Times New Roman" w:eastAsia="Times New Roman" w:hAnsi="Times New Roman"/>
          <w:sz w:val="24"/>
          <w:szCs w:val="24"/>
          <w:lang w:eastAsia="ru-RU"/>
        </w:rPr>
        <w:t xml:space="preserve">в, в том числе по видам зданий: </w:t>
      </w:r>
      <w:r w:rsidRPr="005C66FA">
        <w:rPr>
          <w:rFonts w:ascii="Times New Roman" w:eastAsia="Times New Roman" w:hAnsi="Times New Roman"/>
          <w:sz w:val="24"/>
          <w:szCs w:val="24"/>
          <w:lang w:eastAsia="ru-RU"/>
        </w:rPr>
        <w:t>дворец (дом</w:t>
      </w:r>
      <w:r w:rsidR="0061647A" w:rsidRPr="005C66FA">
        <w:rPr>
          <w:rFonts w:ascii="Times New Roman" w:eastAsia="Times New Roman" w:hAnsi="Times New Roman"/>
          <w:sz w:val="24"/>
          <w:szCs w:val="24"/>
          <w:lang w:eastAsia="ru-RU"/>
        </w:rPr>
        <w:t xml:space="preserve">) творчества школьников – 3,3%; станция юных техников – 0,9%; </w:t>
      </w:r>
      <w:r w:rsidRPr="005C66FA">
        <w:rPr>
          <w:rFonts w:ascii="Times New Roman" w:eastAsia="Times New Roman" w:hAnsi="Times New Roman"/>
          <w:sz w:val="24"/>
          <w:szCs w:val="24"/>
          <w:lang w:eastAsia="ru-RU"/>
        </w:rPr>
        <w:t>ст</w:t>
      </w:r>
      <w:r w:rsidR="0061647A" w:rsidRPr="005C66FA">
        <w:rPr>
          <w:rFonts w:ascii="Times New Roman" w:eastAsia="Times New Roman" w:hAnsi="Times New Roman"/>
          <w:sz w:val="24"/>
          <w:szCs w:val="24"/>
          <w:lang w:eastAsia="ru-RU"/>
        </w:rPr>
        <w:t xml:space="preserve">анция юных натуралистов – 0,4%; </w:t>
      </w:r>
      <w:r w:rsidRPr="005C66FA">
        <w:rPr>
          <w:rFonts w:ascii="Times New Roman" w:eastAsia="Times New Roman" w:hAnsi="Times New Roman"/>
          <w:sz w:val="24"/>
          <w:szCs w:val="24"/>
          <w:lang w:eastAsia="ru-RU"/>
        </w:rPr>
        <w:t xml:space="preserve">станция юных туристов </w:t>
      </w:r>
      <w:r w:rsidR="0061647A" w:rsidRPr="005C66FA">
        <w:rPr>
          <w:rFonts w:ascii="Times New Roman" w:eastAsia="Times New Roman" w:hAnsi="Times New Roman"/>
          <w:sz w:val="24"/>
          <w:szCs w:val="24"/>
          <w:lang w:eastAsia="ru-RU"/>
        </w:rPr>
        <w:t xml:space="preserve">– 0,4%; </w:t>
      </w:r>
      <w:r w:rsidRPr="005C66FA">
        <w:rPr>
          <w:rFonts w:ascii="Times New Roman" w:eastAsia="Times New Roman" w:hAnsi="Times New Roman"/>
          <w:sz w:val="24"/>
          <w:szCs w:val="24"/>
          <w:lang w:eastAsia="ru-RU"/>
        </w:rPr>
        <w:t>детско-юно</w:t>
      </w:r>
      <w:r w:rsidR="0061647A" w:rsidRPr="005C66FA">
        <w:rPr>
          <w:rFonts w:ascii="Times New Roman" w:eastAsia="Times New Roman" w:hAnsi="Times New Roman"/>
          <w:sz w:val="24"/>
          <w:szCs w:val="24"/>
          <w:lang w:eastAsia="ru-RU"/>
        </w:rPr>
        <w:t xml:space="preserve">шеская спортивная школа – 2,3%; </w:t>
      </w:r>
      <w:r w:rsidRPr="005C66FA">
        <w:rPr>
          <w:rFonts w:ascii="Times New Roman" w:eastAsia="Times New Roman" w:hAnsi="Times New Roman"/>
          <w:sz w:val="24"/>
          <w:szCs w:val="24"/>
          <w:lang w:eastAsia="ru-RU"/>
        </w:rPr>
        <w:t>детская школа искусств или музыкальная, художественная, хореографическая школа – 2,7%.</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A05DAF"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При вместимости стационарных учреждений: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50 коек – 300 кв. м на 1 койку;</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150 коек – 200 кв. м на 1 койку;</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300-400 коек – 150 кв. м на 1 койку;</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500-600 коек – 100 кв. м на 1 койку;</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800 коек – 80 кв. м на 1 койку;</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1000 коек – 60 кв. м на 1 койку.</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Для нестационарных (амбулаторных) учреждений: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0,1 га на 100 посещений в смену, но не менее 0,5 га на объект.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lastRenderedPageBreak/>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Нормативы размеров земельных участков: </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размещения ФАПов – 0,2 га на объект.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объектов скорой медицинской помощи   – 0,2 - 0,4 га на объект.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сельских населенных пунктов 1 объект на 6,2 тыс. человек.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размеров земельных для аптечных организаций: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I-II групп – 0,3 га на объект или встроенные;</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III-V групп – 0,25 га на объект;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 VI-VIII – 0,2 га на объект.   </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Пешеходная доступность аптечных организаций в сел</w:t>
      </w:r>
      <w:r w:rsidR="009B43F6" w:rsidRPr="005C66FA">
        <w:rPr>
          <w:rFonts w:ascii="Times New Roman" w:eastAsia="Times New Roman" w:hAnsi="Times New Roman"/>
          <w:sz w:val="24"/>
          <w:szCs w:val="24"/>
          <w:lang w:eastAsia="ru-RU"/>
        </w:rPr>
        <w:t xml:space="preserve">ьских поселениях </w:t>
      </w:r>
      <w:r w:rsidRPr="005C66FA">
        <w:rPr>
          <w:rFonts w:ascii="Times New Roman" w:eastAsia="Times New Roman" w:hAnsi="Times New Roman"/>
          <w:sz w:val="24"/>
          <w:szCs w:val="24"/>
          <w:lang w:eastAsia="ru-RU"/>
        </w:rPr>
        <w:t>- до 30 минут.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Норматив обеспеченности населения объектами физкультуры и спорта принят в соответствии с Распоряжением Правительства РФ от 19.11.2009 №1683-р «О методике </w:t>
      </w:r>
      <w:r w:rsidRPr="005C66FA">
        <w:rPr>
          <w:rFonts w:ascii="Times New Roman" w:eastAsia="Times New Roman" w:hAnsi="Times New Roman"/>
          <w:sz w:val="24"/>
          <w:szCs w:val="24"/>
          <w:lang w:eastAsia="ru-RU"/>
        </w:rPr>
        <w:lastRenderedPageBreak/>
        <w:t>определения нормативной потребности субъектов РФ в объектах социальной инфраструктуры».</w:t>
      </w:r>
    </w:p>
    <w:p w:rsidR="00791B94" w:rsidRPr="005C66FA" w:rsidRDefault="00791B94" w:rsidP="009B43F6">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sidRPr="005C66FA">
        <w:rPr>
          <w:rFonts w:ascii="Times New Roman" w:eastAsia="Times New Roman" w:hAnsi="Times New Roman"/>
          <w:sz w:val="24"/>
          <w:szCs w:val="24"/>
          <w:lang w:eastAsia="ru-RU"/>
        </w:rPr>
        <w:t xml:space="preserve">еления не менее 5 тыс. человек. </w:t>
      </w:r>
      <w:r w:rsidRPr="005C66FA">
        <w:rPr>
          <w:rFonts w:ascii="Times New Roman" w:eastAsia="Times New Roman" w:hAnsi="Times New Roman"/>
          <w:sz w:val="24"/>
          <w:szCs w:val="24"/>
          <w:lang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sidRPr="005C66FA">
        <w:rPr>
          <w:rFonts w:ascii="Times New Roman" w:eastAsia="Times New Roman" w:hAnsi="Times New Roman"/>
          <w:sz w:val="24"/>
          <w:szCs w:val="24"/>
          <w:lang w:eastAsia="ru-RU"/>
        </w:rPr>
        <w:t xml:space="preserve">ивной школы – 1,5 га на объект. </w:t>
      </w:r>
      <w:r w:rsidRPr="005C66FA">
        <w:rPr>
          <w:rFonts w:ascii="Times New Roman" w:eastAsia="Times New Roman" w:hAnsi="Times New Roman"/>
          <w:sz w:val="24"/>
          <w:szCs w:val="2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sidRPr="005C66FA">
        <w:rPr>
          <w:rFonts w:ascii="Times New Roman" w:eastAsia="Times New Roman" w:hAnsi="Times New Roman"/>
          <w:sz w:val="24"/>
          <w:szCs w:val="24"/>
          <w:lang w:eastAsia="ru-RU"/>
        </w:rPr>
        <w:t>-</w:t>
      </w:r>
      <w:r w:rsidRPr="005C66FA">
        <w:rPr>
          <w:rFonts w:ascii="Times New Roman" w:eastAsia="Times New Roman" w:hAnsi="Times New Roman"/>
          <w:sz w:val="24"/>
          <w:szCs w:val="24"/>
          <w:lang w:eastAsia="ru-RU"/>
        </w:rPr>
        <w:t>безопасное) покрытие, а также ограждение из стальной сетчатой конструкции высотой 2-4,5 м повышенного эстетического уровня.</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5C66FA"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sidRPr="005C66FA">
        <w:rPr>
          <w:rFonts w:ascii="Times New Roman" w:eastAsia="Times New Roman" w:hAnsi="Times New Roman"/>
          <w:sz w:val="24"/>
          <w:szCs w:val="24"/>
          <w:lang w:eastAsia="ru-RU"/>
        </w:rPr>
        <w:t xml:space="preserve">: </w:t>
      </w:r>
      <w:r w:rsidRPr="005C66FA">
        <w:rPr>
          <w:rFonts w:ascii="Times New Roman" w:eastAsia="Times New Roman" w:hAnsi="Times New Roman"/>
          <w:sz w:val="24"/>
          <w:szCs w:val="24"/>
          <w:lang w:eastAsia="ru-RU"/>
        </w:rPr>
        <w:t>от 5 до 10 тыс. человек – 1 объект.</w:t>
      </w:r>
    </w:p>
    <w:p w:rsidR="00791B94" w:rsidRPr="005C66FA" w:rsidRDefault="00844195"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Размеры земельных участков </w:t>
      </w:r>
      <w:r w:rsidR="00791B94" w:rsidRPr="005C66FA">
        <w:rPr>
          <w:rFonts w:ascii="Times New Roman" w:eastAsia="Times New Roman" w:hAnsi="Times New Roman"/>
          <w:sz w:val="24"/>
          <w:szCs w:val="24"/>
          <w:lang w:eastAsia="ru-RU"/>
        </w:rPr>
        <w:t>музеев устанавливаются заданием на проектирование.</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lastRenderedPageBreak/>
        <w:t xml:space="preserve"> - для сельских населенных пунктов – 200 мест на 1 тыс. человек.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для сельских поселений с численностью населения от 1000 до  3000 тыс. че</w:t>
      </w:r>
      <w:r w:rsidR="00844195" w:rsidRPr="005C66FA">
        <w:rPr>
          <w:rFonts w:ascii="Times New Roman" w:eastAsia="Times New Roman" w:hAnsi="Times New Roman"/>
          <w:sz w:val="24"/>
          <w:szCs w:val="24"/>
          <w:lang w:eastAsia="ru-RU"/>
        </w:rPr>
        <w:t xml:space="preserve">ловек - общедоступная -1 объект. </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зон с неблагоприятными природными условиями – 200 м/2-5 мин.;</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- 300 кв. метров в сельских поселениях. </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Радиус обслуживания ТЦ в  сельских поселениях – 2000 метров.</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Торговые центры сельских поселений с числом жителей, тыс. чел.:</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до 1 –  0,1-0,2 га;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св. 1 до 3 – 0,2-0,4 га;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от 3 до 4 – 0,4-0,6 га;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от 5 до 6 – 0,6-0,7 га;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от 7 до 10 – 0,7-0,8 га;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от 10 до 15 – 0,8-1,1 га;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от 15 до 20 – 1,0-1,2 га.</w:t>
      </w:r>
    </w:p>
    <w:p w:rsidR="00791B94" w:rsidRPr="005C66FA"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sidRPr="005C66FA">
        <w:rPr>
          <w:rFonts w:ascii="Times New Roman" w:eastAsia="Times New Roman" w:hAnsi="Times New Roman"/>
          <w:sz w:val="24"/>
          <w:szCs w:val="24"/>
          <w:lang w:eastAsia="ru-RU"/>
        </w:rPr>
        <w:t xml:space="preserve"> </w:t>
      </w:r>
      <w:r w:rsidR="00844195" w:rsidRPr="005C66FA">
        <w:rPr>
          <w:rFonts w:ascii="Times New Roman" w:eastAsia="Times New Roman" w:hAnsi="Times New Roman"/>
          <w:sz w:val="24"/>
          <w:szCs w:val="24"/>
          <w:lang w:eastAsia="ru-RU"/>
        </w:rPr>
        <w:lastRenderedPageBreak/>
        <w:t xml:space="preserve">может быть увеличена до 50 %. </w:t>
      </w:r>
      <w:r w:rsidRPr="005C66FA">
        <w:rPr>
          <w:rFonts w:ascii="Times New Roman" w:eastAsia="Times New Roman" w:hAnsi="Times New Roman"/>
          <w:sz w:val="24"/>
          <w:szCs w:val="24"/>
          <w:lang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sidRPr="005C66FA">
        <w:rPr>
          <w:rFonts w:ascii="Times New Roman" w:eastAsia="Times New Roman" w:hAnsi="Times New Roman"/>
          <w:sz w:val="24"/>
          <w:szCs w:val="24"/>
          <w:lang w:eastAsia="ru-RU"/>
        </w:rPr>
        <w:t xml:space="preserve"> </w:t>
      </w:r>
      <w:r w:rsidRPr="005C66FA">
        <w:rPr>
          <w:rFonts w:ascii="Times New Roman" w:eastAsia="Times New Roman" w:hAnsi="Times New Roman"/>
          <w:sz w:val="24"/>
          <w:szCs w:val="24"/>
          <w:lang w:eastAsia="ru-RU"/>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На земельном участке розничного рынка проектируются следующие функциональные зоны:</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торговая зона (с подзонами продовольственных и непродовольственных торговых помещений);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административно-складская зона;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хозяйственная зона;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зона стоянки автотранспорта;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зона подхода и распределения</w:t>
      </w:r>
      <w:r w:rsidR="00890C07" w:rsidRPr="005C66FA">
        <w:rPr>
          <w:rFonts w:ascii="Times New Roman" w:eastAsia="Times New Roman" w:hAnsi="Times New Roman"/>
          <w:sz w:val="24"/>
          <w:szCs w:val="24"/>
          <w:lang w:eastAsia="ru-RU"/>
        </w:rPr>
        <w:t>,</w:t>
      </w:r>
      <w:r w:rsidRPr="005C66FA">
        <w:rPr>
          <w:rFonts w:ascii="Times New Roman" w:eastAsia="Times New Roman" w:hAnsi="Times New Roman"/>
          <w:sz w:val="24"/>
          <w:szCs w:val="24"/>
          <w:lang w:eastAsia="ru-RU"/>
        </w:rPr>
        <w:t xml:space="preserve"> связанных с рынком пешеходных потоков;</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зона озеленения и отдыха покупателей.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При проектировании розничных рынков необходимо обеспечивать:</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безопасность пешеходного передвижения в пределах пешеходной зоны;</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lastRenderedPageBreak/>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5C66FA"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sidRPr="005C66FA">
        <w:rPr>
          <w:rFonts w:ascii="Times New Roman" w:eastAsia="Times New Roman" w:hAnsi="Times New Roman"/>
          <w:sz w:val="24"/>
          <w:szCs w:val="24"/>
          <w:lang w:eastAsia="ru-RU"/>
        </w:rPr>
        <w:t xml:space="preserve"> </w:t>
      </w:r>
      <w:r w:rsidRPr="005C66FA">
        <w:rPr>
          <w:rFonts w:ascii="Times New Roman" w:eastAsia="Times New Roman" w:hAnsi="Times New Roman"/>
          <w:sz w:val="24"/>
          <w:szCs w:val="24"/>
          <w:lang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до 50 мест – 0,25-0,2 га на 100 мест;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от 50 до 150 мест – 0,2-0,15 га на 100 мест;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свыше 150 мест – 0,1 га на 100 мест.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зон с неблагоприятными природными условиями – 200 м/2-5 мин.;</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сельских населенных пунктов – 7 рабочих мест на 1 тыс. человек;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до 50 рабочих мест – 0,1-0,2 га на 10 рабочих мест;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от 50 до 150 рабочих мест – 0,05-0,08 га на 10 рабочих мест;</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свыше 150 рабочих мест – 0,03-0,04 га на 10 рабочих мест.</w:t>
      </w:r>
    </w:p>
    <w:p w:rsidR="00791B94" w:rsidRPr="005C66FA"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lastRenderedPageBreak/>
        <w:t>Пешеходная доступность предприятий бытового обслуживания, как учреждений второй ст</w:t>
      </w:r>
      <w:r w:rsidR="00890C07" w:rsidRPr="005C66FA">
        <w:rPr>
          <w:rFonts w:ascii="Times New Roman" w:eastAsia="Times New Roman" w:hAnsi="Times New Roman"/>
          <w:sz w:val="24"/>
          <w:szCs w:val="24"/>
          <w:lang w:eastAsia="ru-RU"/>
        </w:rPr>
        <w:t xml:space="preserve">епени необходимости определена: </w:t>
      </w:r>
      <w:r w:rsidRPr="005C66FA">
        <w:rPr>
          <w:rFonts w:ascii="Times New Roman" w:eastAsia="Times New Roman" w:hAnsi="Times New Roman"/>
          <w:sz w:val="24"/>
          <w:szCs w:val="24"/>
          <w:lang w:eastAsia="ru-RU"/>
        </w:rPr>
        <w:t>для зон с неблагоприятными природн</w:t>
      </w:r>
      <w:r w:rsidR="00890C07" w:rsidRPr="005C66FA">
        <w:rPr>
          <w:rFonts w:ascii="Times New Roman" w:eastAsia="Times New Roman" w:hAnsi="Times New Roman"/>
          <w:sz w:val="24"/>
          <w:szCs w:val="24"/>
          <w:lang w:eastAsia="ru-RU"/>
        </w:rPr>
        <w:t xml:space="preserve">ыми условиями – 200 м/2-5 мин.; </w:t>
      </w:r>
      <w:r w:rsidRPr="005C66FA">
        <w:rPr>
          <w:rFonts w:ascii="Times New Roman" w:eastAsia="Times New Roman" w:hAnsi="Times New Roman"/>
          <w:sz w:val="24"/>
          <w:szCs w:val="24"/>
          <w:lang w:eastAsia="ru-RU"/>
        </w:rPr>
        <w:t>для зон с относительно благоприятными природными условиями – 450 м/5-10 мин.;</w:t>
      </w:r>
      <w:r w:rsidR="00890C07" w:rsidRPr="005C66FA">
        <w:rPr>
          <w:rFonts w:ascii="Times New Roman" w:eastAsia="Times New Roman" w:hAnsi="Times New Roman"/>
          <w:sz w:val="24"/>
          <w:szCs w:val="24"/>
          <w:lang w:eastAsia="ru-RU"/>
        </w:rPr>
        <w:t xml:space="preserve"> </w:t>
      </w:r>
      <w:r w:rsidRPr="005C66FA">
        <w:rPr>
          <w:rFonts w:ascii="Times New Roman" w:eastAsia="Times New Roman" w:hAnsi="Times New Roman"/>
          <w:sz w:val="24"/>
          <w:szCs w:val="24"/>
          <w:lang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Прачечные</w:t>
      </w:r>
    </w:p>
    <w:p w:rsidR="00791B94" w:rsidRPr="005C66FA"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w:t>
      </w:r>
      <w:r w:rsidR="00890C07" w:rsidRPr="005C66FA">
        <w:rPr>
          <w:rFonts w:ascii="Times New Roman" w:eastAsia="Times New Roman" w:hAnsi="Times New Roman"/>
          <w:sz w:val="24"/>
          <w:szCs w:val="24"/>
          <w:lang w:eastAsia="ru-RU"/>
        </w:rPr>
        <w:t xml:space="preserve">ородских и сельских поселений»: </w:t>
      </w:r>
      <w:r w:rsidRPr="005C66FA">
        <w:rPr>
          <w:rFonts w:ascii="Times New Roman" w:eastAsia="Times New Roman" w:hAnsi="Times New Roman"/>
          <w:sz w:val="24"/>
          <w:szCs w:val="24"/>
          <w:lang w:eastAsia="ru-RU"/>
        </w:rPr>
        <w:t>для сельских населенных пунктов – 60 кг белья в смену на 1 тыс. человек.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- 0,1-0,2 га на объект для прачечных самообслуживания;</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- 0,5-1,0 га на объект для фабрик-прачечных.</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Химчистки</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сельских населенных пунктов –  3,5 кг вещей в смену на 1 тыс. человек.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- 0,1-0,2 га на объект для химчисток самообслуживания;</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- 0,5-1,0 га на объект для фабрик-химчисток;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Бани.</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 для сельских населенных пунктов – 7 мест на 1 тыс. человек.</w:t>
      </w:r>
    </w:p>
    <w:p w:rsidR="00791B94" w:rsidRPr="005C66FA"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5C66FA" w:rsidRDefault="00BA1267" w:rsidP="00BA1267">
      <w:pPr>
        <w:suppressAutoHyphens w:val="0"/>
        <w:spacing w:after="0" w:line="360" w:lineRule="auto"/>
        <w:ind w:firstLine="709"/>
        <w:jc w:val="both"/>
        <w:rPr>
          <w:rFonts w:ascii="Times New Roman" w:eastAsia="Times New Roman" w:hAnsi="Times New Roman"/>
          <w:sz w:val="24"/>
          <w:szCs w:val="24"/>
          <w:lang w:eastAsia="ru-RU"/>
        </w:rPr>
      </w:pPr>
      <w:r w:rsidRPr="005C66FA">
        <w:rPr>
          <w:rFonts w:ascii="Times New Roman" w:eastAsia="Times New Roman" w:hAnsi="Times New Roman"/>
          <w:sz w:val="24"/>
          <w:szCs w:val="24"/>
          <w:lang w:eastAsia="ru-RU"/>
        </w:rPr>
        <w:lastRenderedPageBreak/>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sidRPr="005C66FA">
        <w:rPr>
          <w:rFonts w:ascii="Times New Roman" w:eastAsia="Times New Roman" w:hAnsi="Times New Roman"/>
          <w:sz w:val="24"/>
          <w:szCs w:val="24"/>
          <w:lang w:eastAsia="ru-RU"/>
        </w:rPr>
        <w:t>руктуры, отраженные в таблице 5</w:t>
      </w:r>
      <w:r w:rsidRPr="005C66FA">
        <w:rPr>
          <w:rFonts w:ascii="Times New Roman" w:eastAsia="Times New Roman" w:hAnsi="Times New Roman"/>
          <w:sz w:val="24"/>
          <w:szCs w:val="24"/>
          <w:lang w:eastAsia="ru-RU"/>
        </w:rPr>
        <w:t xml:space="preserve"> настоящей Программы заключается в следующем.</w:t>
      </w:r>
    </w:p>
    <w:p w:rsidR="00BA1267" w:rsidRPr="005C66FA" w:rsidRDefault="00BA1267" w:rsidP="00BA1267">
      <w:pPr>
        <w:spacing w:after="0" w:line="360" w:lineRule="auto"/>
        <w:ind w:firstLine="709"/>
        <w:jc w:val="both"/>
        <w:rPr>
          <w:rFonts w:ascii="Times New Roman" w:eastAsia="Times New Roman" w:hAnsi="Times New Roman"/>
          <w:sz w:val="24"/>
          <w:szCs w:val="24"/>
          <w:lang w:val="x-none" w:eastAsia="zh-CN"/>
        </w:rPr>
      </w:pPr>
      <w:r w:rsidRPr="005C66FA">
        <w:rPr>
          <w:rFonts w:ascii="Times New Roman" w:eastAsia="Times New Roman" w:hAnsi="Times New Roman"/>
          <w:sz w:val="24"/>
          <w:szCs w:val="24"/>
          <w:lang w:val="x-none"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 xml:space="preserve">Муниципальное образование Фонталовское сельское поселение входит в состав муниципального образования Темрюкский район, который находится в юго-западной части Краснодарского края. </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Территория Фонталовского сельского поселения составляет 9515,7 га.</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 xml:space="preserve">На территории Фонталовского сельского поселения расположено четыре населенных пункта: </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 станица Фонталовская – административный центр сельского поселения, располагается в центральной части поселения южнее автодороги на порт Кавказ;</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 поселок Юбилейный располагается в южной восточной части поселения на берегу Таманского залива;</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-поселок Волна Революции – располагается также на берегу Таманского залива западнее п. Юбилейный;</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-поселок Кучугуры располагается в центральной части поселения на берегу Темрюкского залива.</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Северная граница Фонталовского сельское поселение проходит по урезу воды Темрюкского залива Азовского моря, южная – по урезу воды Таманского залива, на западе поселение граничит - с Запорожским сельским поселением, на востоке - с Ахтанизовским сельским поселением.</w:t>
      </w:r>
    </w:p>
    <w:p w:rsidR="005C66FA" w:rsidRPr="00BB09F8" w:rsidRDefault="005C66FA" w:rsidP="005C66FA">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По территории поселения с юго-востока на запад проходит федеральная автодорога М-25 «Новороссийск-Керченский пролив». С востока к федеральной автодороге, в центральной части поселения, примыкает региональная автодорога «Темрюк - Фонталовская». Также по территории поселения проходит железная дорога на порт Кавказ.</w:t>
      </w:r>
    </w:p>
    <w:p w:rsidR="005C66FA" w:rsidRPr="00BB09F8" w:rsidRDefault="005C66FA" w:rsidP="00BA1267">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lastRenderedPageBreak/>
        <w:t>Численность постоянного населения Фонталовского сельского поселения по состоянию на 01.01.2011 года — 5,7 тыс. человек, что составляет 4,8% от общей численности Темрюкского района, плотность населения в поселении — 60,2 чел/км2.</w:t>
      </w:r>
    </w:p>
    <w:p w:rsidR="00BA1267" w:rsidRPr="00BB09F8" w:rsidRDefault="00BA1267" w:rsidP="00BA1267">
      <w:pPr>
        <w:spacing w:after="0" w:line="360" w:lineRule="auto"/>
        <w:ind w:firstLine="709"/>
        <w:jc w:val="both"/>
        <w:rPr>
          <w:rFonts w:ascii="Times New Roman" w:eastAsia="TimesNewRomanPSMT" w:hAnsi="Times New Roman"/>
          <w:sz w:val="24"/>
          <w:szCs w:val="24"/>
          <w:lang w:eastAsia="zh-CN"/>
        </w:rPr>
      </w:pPr>
      <w:r w:rsidRPr="00BB09F8">
        <w:rPr>
          <w:rFonts w:ascii="Times New Roman" w:eastAsia="TimesNewRomanPSMT" w:hAnsi="Times New Roman"/>
          <w:sz w:val="24"/>
          <w:szCs w:val="24"/>
          <w:lang w:val="x-none" w:eastAsia="zh-CN"/>
        </w:rPr>
        <w:t xml:space="preserve">Установление расчетных показателей в </w:t>
      </w:r>
      <w:r w:rsidRPr="00BB09F8">
        <w:rPr>
          <w:rFonts w:ascii="Times New Roman" w:eastAsia="TimesNewRomanPSMT" w:hAnsi="Times New Roman"/>
          <w:sz w:val="24"/>
          <w:szCs w:val="24"/>
          <w:lang w:eastAsia="zh-CN"/>
        </w:rPr>
        <w:t>мест</w:t>
      </w:r>
      <w:r w:rsidRPr="00BB09F8">
        <w:rPr>
          <w:rFonts w:ascii="Times New Roman" w:eastAsia="TimesNewRomanPSMT" w:hAnsi="Times New Roman"/>
          <w:sz w:val="24"/>
          <w:szCs w:val="24"/>
          <w:lang w:val="x-none" w:eastAsia="zh-CN"/>
        </w:rPr>
        <w:t>ных нормативах градостроительного проектирования должно выполняться с учетом территориальных особенностей</w:t>
      </w:r>
      <w:r w:rsidRPr="00BB09F8">
        <w:rPr>
          <w:rFonts w:ascii="Times New Roman" w:eastAsia="TimesNewRomanPSMT" w:hAnsi="Times New Roman"/>
          <w:sz w:val="24"/>
          <w:szCs w:val="24"/>
          <w:lang w:eastAsia="zh-CN"/>
        </w:rPr>
        <w:t xml:space="preserve"> </w:t>
      </w:r>
      <w:r w:rsidRPr="00BB09F8">
        <w:rPr>
          <w:rFonts w:ascii="Times New Roman" w:hAnsi="Times New Roman"/>
          <w:sz w:val="24"/>
          <w:szCs w:val="24"/>
          <w:lang w:eastAsia="en-US"/>
        </w:rPr>
        <w:t>поселения</w:t>
      </w:r>
      <w:r w:rsidRPr="00BB09F8">
        <w:rPr>
          <w:rFonts w:ascii="Times New Roman" w:eastAsia="TimesNewRomanPSMT" w:hAnsi="Times New Roman"/>
          <w:sz w:val="24"/>
          <w:szCs w:val="24"/>
          <w:lang w:val="x-none"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BB09F8" w:rsidRDefault="00BA1267" w:rsidP="00BA1267">
      <w:pPr>
        <w:autoSpaceDE w:val="0"/>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NewRomanPSMT" w:hAnsi="Times New Roman"/>
          <w:sz w:val="24"/>
          <w:szCs w:val="24"/>
          <w:lang w:eastAsia="zh-CN"/>
        </w:rPr>
        <w:t>В качестве отличительных особенностей были выделены следующие:</w:t>
      </w:r>
    </w:p>
    <w:p w:rsidR="00BA1267" w:rsidRPr="00BB09F8"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численность населения</w:t>
      </w:r>
      <w:r w:rsidRPr="00BB09F8">
        <w:rPr>
          <w:rFonts w:ascii="Times New Roman" w:eastAsia="Times New Roman" w:hAnsi="Times New Roman"/>
          <w:sz w:val="24"/>
          <w:szCs w:val="24"/>
          <w:lang w:eastAsia="zh-CN"/>
        </w:rPr>
        <w:t xml:space="preserve"> и тип поселения</w:t>
      </w:r>
      <w:r w:rsidRPr="00BB09F8">
        <w:rPr>
          <w:rFonts w:ascii="Times New Roman" w:eastAsia="Times New Roman" w:hAnsi="Times New Roman"/>
          <w:sz w:val="24"/>
          <w:szCs w:val="24"/>
          <w:lang w:val="x-none" w:eastAsia="zh-CN"/>
        </w:rPr>
        <w:t>;</w:t>
      </w:r>
    </w:p>
    <w:p w:rsidR="00BA1267" w:rsidRPr="00BB09F8"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природно-климатическое районирование</w:t>
      </w:r>
      <w:r w:rsidRPr="00BB09F8">
        <w:rPr>
          <w:rFonts w:ascii="Times New Roman" w:eastAsia="Times New Roman" w:hAnsi="Times New Roman"/>
          <w:sz w:val="24"/>
          <w:szCs w:val="24"/>
          <w:lang w:eastAsia="zh-CN"/>
        </w:rPr>
        <w:t>.</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val="x-none"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BB09F8" w:rsidRDefault="00BA1267" w:rsidP="00BA1267">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По численности населения городские и сельские поселения разделены на следующие группы:</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городские поселения</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менее 2 тыс. человек;</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от 2 до 5 тыс. человек;</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от 5 до 10 тыс. человек;</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сельские поселения</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менее 0,5 тыс. человек;</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от 0,5 до 1 тыс. человек;</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от 1 до 2 тыс. человек;</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от 2 до 5 тыс. человек;</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от 5 до 10 тыс. человек;</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B09F8">
        <w:rPr>
          <w:rFonts w:ascii="Times New Roman" w:eastAsia="Times New Roman" w:hAnsi="Times New Roman"/>
          <w:i/>
          <w:sz w:val="24"/>
          <w:szCs w:val="24"/>
          <w:lang w:eastAsia="zh-CN"/>
        </w:rPr>
        <w:t xml:space="preserve"> </w:t>
      </w:r>
      <w:r w:rsidRPr="00BB09F8">
        <w:rPr>
          <w:rFonts w:ascii="Times New Roman" w:eastAsia="Times New Roman" w:hAnsi="Times New Roman"/>
          <w:sz w:val="24"/>
          <w:szCs w:val="24"/>
          <w:lang w:eastAsia="zh-CN"/>
        </w:rPr>
        <w:t>местного значения:</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xml:space="preserve">- музеи; </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выставочные залы;</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библиотеки;</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учреждения культуры клубного типа.</w:t>
      </w:r>
    </w:p>
    <w:p w:rsidR="00BA1267" w:rsidRPr="00BB09F8" w:rsidRDefault="00BA1267" w:rsidP="00BA1267">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B09F8" w:rsidRDefault="00BA1267" w:rsidP="00BA1267">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lastRenderedPageBreak/>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B09F8" w:rsidRDefault="00BA1267" w:rsidP="00BA1267">
      <w:pPr>
        <w:spacing w:after="0" w:line="360" w:lineRule="auto"/>
        <w:ind w:firstLine="709"/>
        <w:contextualSpacing/>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По строительно-климатическому районированию, в соответствии со СНиП 23-01-99</w:t>
      </w:r>
      <w:r w:rsidRPr="00BB09F8">
        <w:rPr>
          <w:rFonts w:ascii="Times New Roman" w:eastAsia="Times New Roman" w:hAnsi="Times New Roman"/>
          <w:sz w:val="24"/>
          <w:szCs w:val="24"/>
          <w:vertAlign w:val="superscript"/>
          <w:lang w:eastAsia="zh-CN"/>
        </w:rPr>
        <w:t>*</w:t>
      </w:r>
      <w:r w:rsidRPr="00BB09F8">
        <w:rPr>
          <w:rFonts w:ascii="Times New Roman" w:eastAsia="Times New Roman" w:hAnsi="Times New Roman"/>
          <w:sz w:val="24"/>
          <w:szCs w:val="24"/>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BA1267" w:rsidRPr="00BB09F8" w:rsidRDefault="00BA1267" w:rsidP="00BA1267">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val="x-none" w:eastAsia="zh-CN"/>
        </w:rPr>
        <w:t xml:space="preserve">Дифференцирование </w:t>
      </w:r>
      <w:r w:rsidRPr="00BB09F8">
        <w:rPr>
          <w:rFonts w:ascii="Times New Roman" w:eastAsia="Times New Roman" w:hAnsi="Times New Roman"/>
          <w:sz w:val="24"/>
          <w:szCs w:val="24"/>
          <w:lang w:eastAsia="zh-CN"/>
        </w:rPr>
        <w:t xml:space="preserve">поселений </w:t>
      </w:r>
      <w:r w:rsidRPr="00BB09F8">
        <w:rPr>
          <w:rFonts w:ascii="Times New Roman" w:eastAsia="Times New Roman" w:hAnsi="Times New Roman"/>
          <w:sz w:val="24"/>
          <w:szCs w:val="24"/>
          <w:lang w:val="x-none" w:eastAsia="zh-CN"/>
        </w:rPr>
        <w:t>по природно-климатическому районированию позволяет установить минимально допустимый уровень обеспеченности объектами местного значени</w:t>
      </w:r>
      <w:r w:rsidRPr="00BB09F8">
        <w:rPr>
          <w:rFonts w:ascii="Times New Roman" w:eastAsia="Times New Roman" w:hAnsi="Times New Roman"/>
          <w:sz w:val="24"/>
          <w:szCs w:val="24"/>
          <w:lang w:eastAsia="zh-CN"/>
        </w:rPr>
        <w:t>я</w:t>
      </w:r>
      <w:r w:rsidRPr="00BB09F8">
        <w:rPr>
          <w:rFonts w:ascii="Times New Roman" w:eastAsia="Times New Roman" w:hAnsi="Times New Roman"/>
          <w:sz w:val="24"/>
          <w:szCs w:val="24"/>
          <w:lang w:val="x-none" w:eastAsia="zh-CN"/>
        </w:rPr>
        <w:t xml:space="preserve">, их размеры земельных участков и </w:t>
      </w:r>
      <w:r w:rsidRPr="00BB09F8">
        <w:rPr>
          <w:rFonts w:ascii="Times New Roman" w:hAnsi="Times New Roman"/>
          <w:sz w:val="24"/>
          <w:szCs w:val="24"/>
          <w:lang w:val="x-none" w:eastAsia="en-US"/>
        </w:rPr>
        <w:t>уровень территориальной доступности объектов для населения с учетом климатических особенностей территорий.</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Нормативы минимально допустимого уровня обеспеченности установлены</w:t>
      </w:r>
      <w:r w:rsidRPr="00BB09F8">
        <w:rPr>
          <w:rFonts w:ascii="Times New Roman" w:eastAsia="Times New Roman" w:hAnsi="Times New Roman"/>
          <w:sz w:val="24"/>
          <w:szCs w:val="24"/>
          <w:lang w:eastAsia="zh-CN"/>
        </w:rPr>
        <w:t>:</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для объектов местного значени</w:t>
      </w:r>
      <w:r w:rsidRPr="00BB09F8">
        <w:rPr>
          <w:rFonts w:ascii="Times New Roman" w:eastAsia="Times New Roman" w:hAnsi="Times New Roman"/>
          <w:sz w:val="24"/>
          <w:szCs w:val="24"/>
          <w:lang w:eastAsia="zh-CN"/>
        </w:rPr>
        <w:t>я</w:t>
      </w:r>
      <w:r w:rsidRPr="00BB09F8">
        <w:rPr>
          <w:rFonts w:ascii="Times New Roman" w:eastAsia="Times New Roman" w:hAnsi="Times New Roman"/>
          <w:sz w:val="24"/>
          <w:szCs w:val="24"/>
          <w:lang w:val="x-none" w:eastAsia="zh-CN"/>
        </w:rPr>
        <w:t>:</w:t>
      </w:r>
    </w:p>
    <w:p w:rsidR="00F17F7D" w:rsidRPr="00BB09F8"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физкультурно-спортивные залы;</w:t>
      </w:r>
    </w:p>
    <w:p w:rsidR="00F17F7D" w:rsidRPr="00BB09F8"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плавательные бассейны;</w:t>
      </w:r>
    </w:p>
    <w:p w:rsidR="00F17F7D" w:rsidRPr="00BB09F8"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плоскостные сооружения.</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Нормативы обеспеченности объектами местного значени</w:t>
      </w:r>
      <w:r w:rsidRPr="00BB09F8">
        <w:rPr>
          <w:rFonts w:ascii="Times New Roman" w:eastAsia="Times New Roman" w:hAnsi="Times New Roman"/>
          <w:sz w:val="24"/>
          <w:szCs w:val="24"/>
          <w:lang w:eastAsia="zh-CN"/>
        </w:rPr>
        <w:t>я</w:t>
      </w:r>
      <w:r w:rsidRPr="00BB09F8">
        <w:rPr>
          <w:rFonts w:ascii="Times New Roman" w:eastAsia="Times New Roman" w:hAnsi="Times New Roman"/>
          <w:sz w:val="24"/>
          <w:szCs w:val="24"/>
          <w:lang w:val="x-none" w:eastAsia="zh-CN"/>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w:t>
      </w:r>
      <w:r w:rsidRPr="00BB09F8">
        <w:rPr>
          <w:rFonts w:ascii="Times New Roman" w:eastAsia="Times New Roman" w:hAnsi="Times New Roman"/>
          <w:sz w:val="24"/>
          <w:szCs w:val="24"/>
          <w:lang w:eastAsia="zh-CN"/>
        </w:rPr>
        <w:t xml:space="preserve"> поселения</w:t>
      </w:r>
      <w:r w:rsidRPr="00BB09F8">
        <w:rPr>
          <w:rFonts w:ascii="Times New Roman" w:eastAsia="Times New Roman" w:hAnsi="Times New Roman"/>
          <w:sz w:val="24"/>
          <w:szCs w:val="24"/>
          <w:lang w:val="x-none" w:eastAsia="zh-CN"/>
        </w:rPr>
        <w:t xml:space="preserve">, показатели обеспеченности спортивными сооружениями направлены на достижение целевых показателей. </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BB09F8" w:rsidRDefault="00927AE2" w:rsidP="00F17F7D">
      <w:pPr>
        <w:widowControl w:val="0"/>
        <w:spacing w:after="0" w:line="100" w:lineRule="atLeast"/>
        <w:ind w:firstLine="851"/>
        <w:jc w:val="center"/>
        <w:rPr>
          <w:rFonts w:ascii="Times New Roman" w:eastAsia="Bookman Old Style" w:hAnsi="Times New Roman"/>
          <w:sz w:val="24"/>
          <w:szCs w:val="24"/>
          <w:lang w:val="x-none" w:eastAsia="zh-CN"/>
        </w:rPr>
      </w:pPr>
      <w:r>
        <w:rPr>
          <w:rFonts w:ascii="Bookman Old Style" w:eastAsia="Bookman Old Style" w:hAnsi="Bookman Old Style" w:cs="Bookman Old Style"/>
          <w:position w:val="-19"/>
          <w:sz w:val="24"/>
          <w:szCs w:val="24"/>
          <w:lang w:val="x-none" w:eastAsia="zh-CN"/>
        </w:rPr>
        <w:pict>
          <v:shape id="_x0000_i1026" type="#_x0000_t75" style="width:147.75pt;height:28.5pt" filled="t">
            <v:fill color2="black"/>
            <v:imagedata r:id="rId9" o:title=""/>
          </v:shape>
        </w:pict>
      </w:r>
    </w:p>
    <w:p w:rsidR="00F17F7D" w:rsidRPr="00BB09F8" w:rsidRDefault="00F17F7D" w:rsidP="00F17F7D">
      <w:pPr>
        <w:widowControl w:val="0"/>
        <w:spacing w:after="0" w:line="360" w:lineRule="auto"/>
        <w:ind w:firstLine="709"/>
        <w:jc w:val="both"/>
        <w:rPr>
          <w:rFonts w:ascii="Times New Roman" w:eastAsia="Bookman Old Style" w:hAnsi="Times New Roman"/>
          <w:sz w:val="24"/>
          <w:szCs w:val="24"/>
          <w:lang w:val="x-none" w:eastAsia="zh-CN"/>
        </w:rPr>
      </w:pPr>
      <w:r w:rsidRPr="00BB09F8">
        <w:rPr>
          <w:rFonts w:ascii="Times New Roman" w:eastAsia="Bookman Old Style" w:hAnsi="Times New Roman"/>
          <w:sz w:val="24"/>
          <w:szCs w:val="24"/>
          <w:lang w:val="x-none" w:eastAsia="zh-CN"/>
        </w:rPr>
        <w:lastRenderedPageBreak/>
        <w:t>где:</w:t>
      </w:r>
    </w:p>
    <w:p w:rsidR="00F17F7D" w:rsidRPr="00BB09F8" w:rsidRDefault="00F17F7D" w:rsidP="00F17F7D">
      <w:pPr>
        <w:widowControl w:val="0"/>
        <w:spacing w:after="0" w:line="360" w:lineRule="auto"/>
        <w:ind w:firstLine="709"/>
        <w:jc w:val="both"/>
        <w:rPr>
          <w:rFonts w:ascii="Times New Roman" w:eastAsia="Bookman Old Style" w:hAnsi="Times New Roman"/>
          <w:sz w:val="24"/>
          <w:szCs w:val="24"/>
          <w:lang w:val="x-none" w:eastAsia="zh-CN"/>
        </w:rPr>
      </w:pPr>
      <w:r w:rsidRPr="00BB09F8">
        <w:rPr>
          <w:rFonts w:ascii="Times New Roman" w:eastAsia="Bookman Old Style" w:hAnsi="Times New Roman"/>
          <w:sz w:val="24"/>
          <w:szCs w:val="24"/>
          <w:lang w:val="x-none" w:eastAsia="zh-CN"/>
        </w:rPr>
        <w:t>Н</w:t>
      </w:r>
      <w:r w:rsidRPr="00BB09F8">
        <w:rPr>
          <w:rFonts w:ascii="Times New Roman" w:eastAsia="Bookman Old Style" w:hAnsi="Times New Roman"/>
          <w:sz w:val="24"/>
          <w:szCs w:val="24"/>
          <w:vertAlign w:val="subscript"/>
          <w:lang w:val="x-none" w:eastAsia="zh-CN"/>
        </w:rPr>
        <w:t>С</w:t>
      </w:r>
      <w:r w:rsidRPr="00BB09F8">
        <w:rPr>
          <w:rFonts w:ascii="Times New Roman" w:eastAsia="Bookman Old Style" w:hAnsi="Times New Roman"/>
          <w:sz w:val="24"/>
          <w:szCs w:val="24"/>
          <w:lang w:val="x-none"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BB09F8" w:rsidRDefault="00F17F7D" w:rsidP="00F17F7D">
      <w:pPr>
        <w:widowControl w:val="0"/>
        <w:spacing w:after="0" w:line="360" w:lineRule="auto"/>
        <w:ind w:firstLine="709"/>
        <w:jc w:val="both"/>
        <w:rPr>
          <w:rFonts w:ascii="Bookman Old Style" w:eastAsia="Bookman Old Style" w:hAnsi="Bookman Old Style" w:cs="Bookman Old Style"/>
          <w:sz w:val="24"/>
          <w:szCs w:val="24"/>
          <w:lang w:val="x-none" w:eastAsia="zh-CN"/>
        </w:rPr>
      </w:pPr>
      <w:r w:rsidRPr="00BB09F8">
        <w:rPr>
          <w:rFonts w:ascii="Times New Roman" w:eastAsia="Bookman Old Style" w:hAnsi="Times New Roman"/>
          <w:sz w:val="24"/>
          <w:szCs w:val="24"/>
          <w:lang w:val="x-none" w:eastAsia="zh-CN"/>
        </w:rPr>
        <w:t>В – возрастной коэффициент;</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А – коэффициент активности населения по данному виду обслуживания;</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Ч – частота посещения спортивного сооружения одним активным жителем в течение года;</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М – удельная комфортная мощность, кв. м площади на одного посетителя;</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val="x-none" w:eastAsia="zh-CN"/>
        </w:rPr>
        <w:t>Д – количество дней работы спортивного сооружения в году;</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en-US" w:eastAsia="zh-CN"/>
        </w:rPr>
        <w:t>C</w:t>
      </w:r>
      <w:r w:rsidRPr="00BB09F8">
        <w:rPr>
          <w:rFonts w:ascii="Times New Roman" w:eastAsia="Times New Roman" w:hAnsi="Times New Roman"/>
          <w:sz w:val="24"/>
          <w:szCs w:val="24"/>
          <w:lang w:val="x-none" w:eastAsia="zh-CN"/>
        </w:rPr>
        <w:t xml:space="preserve"> – коэффициент сменности спортивного сооружения в день;</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З – средний коэффициент единовременной загрузки (наполняемости) спортивного сооружения.</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w:t>
      </w:r>
      <w:r w:rsidRPr="00BB09F8">
        <w:rPr>
          <w:rFonts w:ascii="Times New Roman" w:eastAsia="Times New Roman" w:hAnsi="Times New Roman"/>
          <w:sz w:val="24"/>
          <w:szCs w:val="24"/>
          <w:lang w:eastAsia="zh-CN"/>
        </w:rPr>
        <w:t xml:space="preserve"> поселения</w:t>
      </w:r>
      <w:r w:rsidRPr="00BB09F8">
        <w:rPr>
          <w:rFonts w:ascii="Times New Roman" w:eastAsia="Times New Roman" w:hAnsi="Times New Roman"/>
          <w:sz w:val="24"/>
          <w:szCs w:val="24"/>
          <w:lang w:val="x-none" w:eastAsia="zh-CN"/>
        </w:rPr>
        <w:t xml:space="preserve">. </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 xml:space="preserve">Количество рабочих дней в году определено как среднее – 250 (разница может колебаться в пределах нескольких дней). </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Коэффициент сменности работы предприятия в день - количество смен работы спортивного сооружения в день.</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 xml:space="preserve">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w:t>
      </w:r>
      <w:r w:rsidRPr="00BB09F8">
        <w:rPr>
          <w:rFonts w:ascii="Times New Roman" w:eastAsia="Times New Roman" w:hAnsi="Times New Roman"/>
          <w:sz w:val="24"/>
          <w:szCs w:val="24"/>
          <w:lang w:val="x-none" w:eastAsia="zh-CN"/>
        </w:rPr>
        <w:lastRenderedPageBreak/>
        <w:t>суммарно с учетом объектов, находящихся в ведении</w:t>
      </w:r>
      <w:r w:rsidRPr="00BB09F8">
        <w:rPr>
          <w:rFonts w:ascii="Times New Roman" w:eastAsia="Times New Roman" w:hAnsi="Times New Roman"/>
          <w:sz w:val="24"/>
          <w:szCs w:val="24"/>
          <w:lang w:eastAsia="zh-CN"/>
        </w:rPr>
        <w:t xml:space="preserve"> поселения</w:t>
      </w:r>
      <w:r w:rsidRPr="00BB09F8">
        <w:rPr>
          <w:rFonts w:ascii="Times New Roman" w:eastAsia="Times New Roman" w:hAnsi="Times New Roman"/>
          <w:sz w:val="24"/>
          <w:szCs w:val="24"/>
          <w:lang w:val="x-none" w:eastAsia="zh-CN"/>
        </w:rPr>
        <w:t>, а также объектов иного значения.</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BB09F8" w:rsidRDefault="00F17F7D" w:rsidP="00C442D8">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sidRPr="00BB09F8">
        <w:rPr>
          <w:rFonts w:ascii="Times New Roman" w:eastAsia="Times New Roman" w:hAnsi="Times New Roman"/>
          <w:sz w:val="24"/>
          <w:szCs w:val="24"/>
          <w:lang w:eastAsia="zh-CN"/>
        </w:rPr>
        <w:t xml:space="preserve"> </w:t>
      </w:r>
      <w:r w:rsidRPr="00BB09F8">
        <w:rPr>
          <w:rFonts w:ascii="Times New Roman" w:eastAsia="Times New Roman" w:hAnsi="Times New Roman"/>
          <w:sz w:val="24"/>
          <w:szCs w:val="24"/>
          <w:lang w:val="x-none"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BB09F8"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BB09F8">
        <w:rPr>
          <w:rFonts w:ascii="Times New Roman" w:hAnsi="Times New Roman"/>
          <w:sz w:val="24"/>
          <w:szCs w:val="24"/>
          <w:lang w:eastAsia="en-US"/>
        </w:rPr>
        <w:t>- физкультурно-спортивные залы – 80 кв. м на 1 тыс. человек;</w:t>
      </w:r>
    </w:p>
    <w:p w:rsidR="00F17F7D" w:rsidRPr="00BB09F8"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BB09F8">
        <w:rPr>
          <w:rFonts w:ascii="Times New Roman" w:hAnsi="Times New Roman"/>
          <w:sz w:val="24"/>
          <w:szCs w:val="24"/>
          <w:lang w:eastAsia="en-US"/>
        </w:rPr>
        <w:t>- плос</w:t>
      </w:r>
      <w:r w:rsidR="009D3BC5" w:rsidRPr="00BB09F8">
        <w:rPr>
          <w:rFonts w:ascii="Times New Roman" w:hAnsi="Times New Roman"/>
          <w:sz w:val="24"/>
          <w:szCs w:val="24"/>
          <w:lang w:eastAsia="en-US"/>
        </w:rPr>
        <w:t>костные сооружения – 0,7-0,9 га</w:t>
      </w:r>
      <w:r w:rsidRPr="00BB09F8">
        <w:rPr>
          <w:rFonts w:ascii="Times New Roman" w:hAnsi="Times New Roman"/>
          <w:sz w:val="24"/>
          <w:szCs w:val="24"/>
          <w:lang w:eastAsia="en-US"/>
        </w:rPr>
        <w:t xml:space="preserve"> на 1 тыс. человек.</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val="x-none" w:eastAsia="zh-CN"/>
        </w:rPr>
        <w:t>Нормативы минимально допустимого уровня обеспеченности установлены:</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val="x-none" w:eastAsia="zh-CN"/>
        </w:rPr>
        <w:t>для объектов местного значения в области культуры:</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xml:space="preserve">- </w:t>
      </w:r>
      <w:r w:rsidRPr="00BB09F8">
        <w:rPr>
          <w:rFonts w:ascii="Times New Roman" w:eastAsia="Times New Roman" w:hAnsi="Times New Roman"/>
          <w:sz w:val="24"/>
          <w:szCs w:val="24"/>
          <w:lang w:val="x-none" w:eastAsia="zh-CN"/>
        </w:rPr>
        <w:t>библиотеки;</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xml:space="preserve">- </w:t>
      </w:r>
      <w:r w:rsidRPr="00BB09F8">
        <w:rPr>
          <w:rFonts w:ascii="Times New Roman" w:eastAsia="Times New Roman" w:hAnsi="Times New Roman"/>
          <w:sz w:val="24"/>
          <w:szCs w:val="24"/>
          <w:lang w:val="x-none" w:eastAsia="zh-CN"/>
        </w:rPr>
        <w:t>учреждения культуры клубного типа;</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eastAsia="zh-CN"/>
        </w:rPr>
        <w:t xml:space="preserve">- </w:t>
      </w:r>
      <w:r w:rsidRPr="00BB09F8">
        <w:rPr>
          <w:rFonts w:ascii="Times New Roman" w:eastAsia="Times New Roman" w:hAnsi="Times New Roman"/>
          <w:sz w:val="24"/>
          <w:szCs w:val="24"/>
          <w:lang w:val="x-none" w:eastAsia="zh-CN"/>
        </w:rPr>
        <w:t>музеи</w:t>
      </w:r>
      <w:r w:rsidRPr="00BB09F8">
        <w:rPr>
          <w:rFonts w:ascii="Times New Roman" w:eastAsia="Times New Roman" w:hAnsi="Times New Roman"/>
          <w:sz w:val="24"/>
          <w:szCs w:val="24"/>
          <w:lang w:eastAsia="zh-CN"/>
        </w:rPr>
        <w:t>.</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val="x-none" w:eastAsia="zh-CN"/>
        </w:rPr>
        <w:t>Нормативы обеспеченности библиотеками, учреждениями культуры клубного типа, музеями</w:t>
      </w:r>
      <w:r w:rsidRPr="00BB09F8">
        <w:rPr>
          <w:rFonts w:ascii="Times New Roman" w:eastAsia="Times New Roman" w:hAnsi="Times New Roman"/>
          <w:sz w:val="24"/>
          <w:szCs w:val="24"/>
          <w:lang w:eastAsia="zh-CN"/>
        </w:rPr>
        <w:t xml:space="preserve"> </w:t>
      </w:r>
      <w:r w:rsidRPr="00BB09F8">
        <w:rPr>
          <w:rFonts w:ascii="Times New Roman" w:eastAsia="Times New Roman" w:hAnsi="Times New Roman"/>
          <w:sz w:val="24"/>
          <w:szCs w:val="24"/>
          <w:lang w:val="x-none" w:eastAsia="zh-CN"/>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lastRenderedPageBreak/>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val="x-none" w:eastAsia="zh-CN"/>
        </w:rPr>
        <w:t>Нормативы размеров земельных участков для объектов культурно-досугового назначения местного значени</w:t>
      </w:r>
      <w:r w:rsidRPr="00BB09F8">
        <w:rPr>
          <w:rFonts w:ascii="Times New Roman" w:eastAsia="Times New Roman" w:hAnsi="Times New Roman"/>
          <w:sz w:val="24"/>
          <w:szCs w:val="24"/>
          <w:lang w:eastAsia="zh-CN"/>
        </w:rPr>
        <w:t>я</w:t>
      </w:r>
      <w:r w:rsidRPr="00BB09F8">
        <w:rPr>
          <w:rFonts w:ascii="Times New Roman" w:eastAsia="Times New Roman" w:hAnsi="Times New Roman"/>
          <w:sz w:val="24"/>
          <w:szCs w:val="24"/>
          <w:lang w:val="x-none" w:eastAsia="zh-CN"/>
        </w:rPr>
        <w:t xml:space="preserve"> определены согласно действующи</w:t>
      </w:r>
      <w:r w:rsidRPr="00BB09F8">
        <w:rPr>
          <w:rFonts w:ascii="Times New Roman" w:eastAsia="Times New Roman" w:hAnsi="Times New Roman"/>
          <w:sz w:val="24"/>
          <w:szCs w:val="24"/>
          <w:lang w:eastAsia="zh-CN"/>
        </w:rPr>
        <w:t>м</w:t>
      </w:r>
      <w:r w:rsidRPr="00BB09F8">
        <w:rPr>
          <w:rFonts w:ascii="Times New Roman" w:eastAsia="Times New Roman" w:hAnsi="Times New Roman"/>
          <w:sz w:val="24"/>
          <w:szCs w:val="24"/>
          <w:lang w:val="x-none" w:eastAsia="zh-CN"/>
        </w:rPr>
        <w:t xml:space="preserve"> нормативны</w:t>
      </w:r>
      <w:r w:rsidRPr="00BB09F8">
        <w:rPr>
          <w:rFonts w:ascii="Times New Roman" w:eastAsia="Times New Roman" w:hAnsi="Times New Roman"/>
          <w:sz w:val="24"/>
          <w:szCs w:val="24"/>
          <w:lang w:eastAsia="zh-CN"/>
        </w:rPr>
        <w:t>м</w:t>
      </w:r>
      <w:r w:rsidRPr="00BB09F8">
        <w:rPr>
          <w:rFonts w:ascii="Times New Roman" w:eastAsia="Times New Roman" w:hAnsi="Times New Roman"/>
          <w:sz w:val="24"/>
          <w:szCs w:val="24"/>
          <w:lang w:val="x-none" w:eastAsia="zh-CN"/>
        </w:rPr>
        <w:t xml:space="preserve"> документ</w:t>
      </w:r>
      <w:r w:rsidRPr="00BB09F8">
        <w:rPr>
          <w:rFonts w:ascii="Times New Roman" w:eastAsia="Times New Roman" w:hAnsi="Times New Roman"/>
          <w:sz w:val="24"/>
          <w:szCs w:val="24"/>
          <w:lang w:eastAsia="zh-CN"/>
        </w:rPr>
        <w:t>ам</w:t>
      </w:r>
      <w:r w:rsidRPr="00BB09F8">
        <w:rPr>
          <w:rFonts w:ascii="Times New Roman" w:eastAsia="Times New Roman" w:hAnsi="Times New Roman"/>
          <w:sz w:val="24"/>
          <w:szCs w:val="24"/>
          <w:lang w:val="x-none" w:eastAsia="zh-CN"/>
        </w:rPr>
        <w:t xml:space="preserve"> и рекомендаци</w:t>
      </w:r>
      <w:r w:rsidRPr="00BB09F8">
        <w:rPr>
          <w:rFonts w:ascii="Times New Roman" w:eastAsia="Times New Roman" w:hAnsi="Times New Roman"/>
          <w:sz w:val="24"/>
          <w:szCs w:val="24"/>
          <w:lang w:eastAsia="zh-CN"/>
        </w:rPr>
        <w:t>ям</w:t>
      </w:r>
      <w:r w:rsidRPr="00BB09F8">
        <w:rPr>
          <w:rFonts w:ascii="Times New Roman" w:eastAsia="Times New Roman" w:hAnsi="Times New Roman"/>
          <w:sz w:val="24"/>
          <w:szCs w:val="24"/>
          <w:lang w:val="x-none" w:eastAsia="zh-CN"/>
        </w:rPr>
        <w:t xml:space="preserve"> по проектированию соответствующих объектов культурно-досугового назначения. </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Минимальные размеры</w:t>
      </w:r>
      <w:r w:rsidRPr="00BB09F8">
        <w:rPr>
          <w:rFonts w:ascii="Times New Roman" w:eastAsia="Times New Roman" w:hAnsi="Times New Roman"/>
          <w:sz w:val="24"/>
          <w:szCs w:val="24"/>
          <w:lang w:val="x-none" w:eastAsia="zh-CN"/>
        </w:rPr>
        <w:t xml:space="preserve"> земельных участков для библиотек установлены согласно </w:t>
      </w:r>
      <w:r w:rsidRPr="00BB09F8">
        <w:rPr>
          <w:rFonts w:ascii="Times New Roman" w:eastAsia="Times New Roman" w:hAnsi="Times New Roman"/>
          <w:sz w:val="24"/>
          <w:szCs w:val="24"/>
          <w:lang w:eastAsia="zh-CN"/>
        </w:rPr>
        <w:t xml:space="preserve">СНиП </w:t>
      </w:r>
      <w:r w:rsidRPr="00BB09F8">
        <w:rPr>
          <w:rFonts w:ascii="Times New Roman" w:eastAsia="Times New Roman" w:hAnsi="Times New Roman"/>
          <w:iCs/>
          <w:sz w:val="24"/>
          <w:szCs w:val="24"/>
          <w:lang w:eastAsia="ru-RU"/>
        </w:rPr>
        <w:t>31-06-2009</w:t>
      </w:r>
      <w:r w:rsidRPr="00BB09F8">
        <w:rPr>
          <w:rFonts w:ascii="Times New Roman" w:eastAsia="Times New Roman" w:hAnsi="Times New Roman"/>
          <w:i/>
          <w:iCs/>
          <w:sz w:val="24"/>
          <w:szCs w:val="24"/>
          <w:lang w:eastAsia="ru-RU"/>
        </w:rPr>
        <w:t xml:space="preserve"> «</w:t>
      </w:r>
      <w:r w:rsidRPr="00BB09F8">
        <w:rPr>
          <w:rFonts w:ascii="Times New Roman" w:eastAsia="Times New Roman" w:hAnsi="Times New Roman"/>
          <w:sz w:val="24"/>
          <w:szCs w:val="24"/>
          <w:lang w:val="x-none" w:eastAsia="zh-CN"/>
        </w:rPr>
        <w:t>Общественные здания и сооружения</w:t>
      </w:r>
      <w:r w:rsidRPr="00BB09F8">
        <w:rPr>
          <w:rFonts w:ascii="Times New Roman" w:eastAsia="Times New Roman" w:hAnsi="Times New Roman"/>
          <w:sz w:val="24"/>
          <w:szCs w:val="24"/>
          <w:lang w:eastAsia="zh-CN"/>
        </w:rPr>
        <w:t xml:space="preserve">», а также </w:t>
      </w:r>
      <w:r w:rsidRPr="00BB09F8">
        <w:rPr>
          <w:rFonts w:ascii="Times New Roman" w:eastAsia="Times New Roman" w:hAnsi="Times New Roman"/>
          <w:sz w:val="24"/>
          <w:szCs w:val="24"/>
          <w:lang w:val="x-none" w:eastAsia="zh-CN"/>
        </w:rPr>
        <w:t>ранее действовавших обоснованных расчетных показателей, с учётом сложившейся практики проектирования</w:t>
      </w:r>
      <w:r w:rsidRPr="00BB09F8">
        <w:rPr>
          <w:rFonts w:ascii="Times New Roman" w:eastAsia="Times New Roman" w:hAnsi="Times New Roman"/>
          <w:sz w:val="24"/>
          <w:szCs w:val="24"/>
          <w:lang w:eastAsia="zh-CN"/>
        </w:rPr>
        <w:t>:</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универсальные библиотеки - 35 кв. м. на 1 тыс. ед. хранения;</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детские библиотеки - 39 кв. м. на 1 тыс. ед. хранения;</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 юношеские библиотеки - 38 кв. м. на 1 тыс. ед. хранения;</w:t>
      </w:r>
    </w:p>
    <w:p w:rsidR="00F17F7D" w:rsidRPr="00BB09F8" w:rsidRDefault="00F17F7D" w:rsidP="00F17F7D">
      <w:pPr>
        <w:spacing w:after="0" w:line="360" w:lineRule="auto"/>
        <w:ind w:firstLine="709"/>
        <w:jc w:val="both"/>
        <w:rPr>
          <w:rFonts w:ascii="Times New Roman" w:eastAsia="Times New Roman" w:hAnsi="Times New Roman"/>
          <w:sz w:val="24"/>
          <w:szCs w:val="24"/>
          <w:lang w:val="x-none" w:eastAsia="zh-CN"/>
        </w:rPr>
      </w:pPr>
      <w:r w:rsidRPr="00BB09F8">
        <w:rPr>
          <w:rFonts w:ascii="Times New Roman" w:eastAsia="Times New Roman" w:hAnsi="Times New Roman"/>
          <w:sz w:val="24"/>
          <w:szCs w:val="24"/>
          <w:lang w:eastAsia="zh-CN"/>
        </w:rPr>
        <w:t>- общедоступные библиотеки - 32 кв. м. на 1 тыс. ед. хранения.</w:t>
      </w:r>
    </w:p>
    <w:p w:rsidR="00F17F7D" w:rsidRPr="00BB09F8" w:rsidRDefault="00F17F7D" w:rsidP="00F17F7D">
      <w:pPr>
        <w:spacing w:after="0" w:line="360" w:lineRule="auto"/>
        <w:ind w:firstLine="709"/>
        <w:jc w:val="both"/>
        <w:rPr>
          <w:rFonts w:ascii="Times New Roman" w:eastAsia="Times New Roman" w:hAnsi="Times New Roman"/>
          <w:sz w:val="24"/>
          <w:szCs w:val="24"/>
          <w:lang w:eastAsia="zh-CN"/>
        </w:rPr>
      </w:pPr>
      <w:r w:rsidRPr="00BB09F8">
        <w:rPr>
          <w:rFonts w:ascii="Times New Roman" w:eastAsia="Times New Roman" w:hAnsi="Times New Roman"/>
          <w:sz w:val="24"/>
          <w:szCs w:val="24"/>
          <w:lang w:eastAsia="zh-CN"/>
        </w:rPr>
        <w:t>Р</w:t>
      </w:r>
      <w:r w:rsidRPr="00BB09F8">
        <w:rPr>
          <w:rFonts w:ascii="Times New Roman" w:eastAsia="Times New Roman" w:hAnsi="Times New Roman"/>
          <w:sz w:val="24"/>
          <w:szCs w:val="24"/>
          <w:lang w:val="x-none" w:eastAsia="zh-CN"/>
        </w:rPr>
        <w:t>асчетны</w:t>
      </w:r>
      <w:r w:rsidRPr="00BB09F8">
        <w:rPr>
          <w:rFonts w:ascii="Times New Roman" w:eastAsia="Times New Roman" w:hAnsi="Times New Roman"/>
          <w:sz w:val="24"/>
          <w:szCs w:val="24"/>
          <w:lang w:eastAsia="zh-CN"/>
        </w:rPr>
        <w:t>й</w:t>
      </w:r>
      <w:r w:rsidRPr="00BB09F8">
        <w:rPr>
          <w:rFonts w:ascii="Times New Roman" w:eastAsia="Times New Roman" w:hAnsi="Times New Roman"/>
          <w:sz w:val="24"/>
          <w:szCs w:val="24"/>
          <w:lang w:val="x-none" w:eastAsia="zh-CN"/>
        </w:rPr>
        <w:t xml:space="preserve"> показател</w:t>
      </w:r>
      <w:r w:rsidRPr="00BB09F8">
        <w:rPr>
          <w:rFonts w:ascii="Times New Roman" w:eastAsia="Times New Roman" w:hAnsi="Times New Roman"/>
          <w:sz w:val="24"/>
          <w:szCs w:val="24"/>
          <w:lang w:eastAsia="zh-CN"/>
        </w:rPr>
        <w:t>ь</w:t>
      </w:r>
      <w:r w:rsidRPr="00BB09F8">
        <w:rPr>
          <w:rFonts w:ascii="Times New Roman" w:eastAsia="Times New Roman" w:hAnsi="Times New Roman"/>
          <w:sz w:val="24"/>
          <w:szCs w:val="24"/>
          <w:lang w:val="x-none" w:eastAsia="zh-CN"/>
        </w:rPr>
        <w:t xml:space="preserve"> минимально допустимых размеров земельных участков для</w:t>
      </w:r>
      <w:r w:rsidRPr="00BB09F8">
        <w:rPr>
          <w:rFonts w:ascii="Times New Roman" w:eastAsia="Times New Roman" w:hAnsi="Times New Roman"/>
          <w:sz w:val="24"/>
          <w:szCs w:val="24"/>
          <w:lang w:eastAsia="zh-CN"/>
        </w:rPr>
        <w:t xml:space="preserve"> учреждений</w:t>
      </w:r>
      <w:r w:rsidRPr="00BB09F8">
        <w:rPr>
          <w:rFonts w:ascii="Times New Roman" w:eastAsia="Times New Roman" w:hAnsi="Times New Roman"/>
          <w:sz w:val="24"/>
          <w:szCs w:val="24"/>
          <w:lang w:val="x-none" w:eastAsia="zh-CN"/>
        </w:rPr>
        <w:t xml:space="preserve"> культуры клубного типа</w:t>
      </w:r>
      <w:r w:rsidRPr="00BB09F8">
        <w:rPr>
          <w:rFonts w:ascii="Times New Roman" w:eastAsia="Times New Roman" w:hAnsi="Times New Roman"/>
          <w:sz w:val="24"/>
          <w:szCs w:val="24"/>
          <w:lang w:eastAsia="zh-CN"/>
        </w:rPr>
        <w:t xml:space="preserve"> установлен 0,4-0,5 </w:t>
      </w:r>
      <w:r w:rsidRPr="00BB09F8">
        <w:rPr>
          <w:rFonts w:ascii="Times New Roman" w:eastAsia="Times New Roman" w:hAnsi="Times New Roman"/>
          <w:sz w:val="24"/>
          <w:szCs w:val="24"/>
          <w:lang w:val="x-none" w:eastAsia="zh-CN"/>
        </w:rPr>
        <w:t>га на 1 объект</w:t>
      </w:r>
      <w:r w:rsidRPr="00BB09F8">
        <w:rPr>
          <w:rFonts w:ascii="Times New Roman" w:eastAsia="Times New Roman" w:hAnsi="Times New Roman"/>
          <w:sz w:val="24"/>
          <w:szCs w:val="24"/>
          <w:lang w:eastAsia="zh-CN"/>
        </w:rPr>
        <w:t>.</w:t>
      </w:r>
    </w:p>
    <w:p w:rsidR="00C442D8" w:rsidRPr="00BB09F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C442D8" w:rsidRPr="00BB09F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BB09F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BA1267" w:rsidRPr="00BB09F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C442D8" w:rsidRPr="00BB09F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C442D8" w:rsidRPr="00BB09F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обеспечение физической сохранности объекта культурного наследия;</w:t>
      </w:r>
    </w:p>
    <w:p w:rsidR="00C442D8" w:rsidRPr="00BB09F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C442D8" w:rsidRPr="00BB09F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установление режима использования территории объекта культурного наследия.</w:t>
      </w:r>
    </w:p>
    <w:p w:rsidR="009D3BC5" w:rsidRPr="00BB09F8"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xml:space="preserve">В границах </w:t>
      </w:r>
      <w:r w:rsidR="009F269D">
        <w:rPr>
          <w:rFonts w:ascii="Times New Roman" w:eastAsia="Times New Roman" w:hAnsi="Times New Roman"/>
          <w:sz w:val="24"/>
          <w:szCs w:val="24"/>
          <w:lang w:eastAsia="ru-RU"/>
        </w:rPr>
        <w:t>Фонтал</w:t>
      </w:r>
      <w:r w:rsidRPr="00BB09F8">
        <w:rPr>
          <w:rFonts w:ascii="Times New Roman" w:eastAsia="Times New Roman" w:hAnsi="Times New Roman"/>
          <w:sz w:val="24"/>
          <w:szCs w:val="24"/>
          <w:lang w:eastAsia="ru-RU"/>
        </w:rPr>
        <w:t>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BB09F8" w:rsidRPr="00BB09F8" w:rsidRDefault="00BB09F8" w:rsidP="00BB09F8">
      <w:pPr>
        <w:tabs>
          <w:tab w:val="left" w:pos="709"/>
        </w:tabs>
        <w:suppressAutoHyphens w:val="0"/>
        <w:spacing w:after="0" w:line="312" w:lineRule="auto"/>
        <w:ind w:firstLine="709"/>
        <w:rPr>
          <w:rFonts w:ascii="Times New Roman" w:eastAsia="Times New Roman" w:hAnsi="Times New Roman"/>
          <w:bCs/>
          <w:sz w:val="24"/>
          <w:szCs w:val="24"/>
          <w:lang w:eastAsia="ru-RU"/>
        </w:rPr>
      </w:pPr>
      <w:r w:rsidRPr="00BB09F8">
        <w:rPr>
          <w:rFonts w:ascii="Times New Roman" w:eastAsia="Times New Roman" w:hAnsi="Times New Roman"/>
          <w:bCs/>
          <w:sz w:val="24"/>
          <w:szCs w:val="24"/>
          <w:lang w:eastAsia="ru-RU"/>
        </w:rPr>
        <w:lastRenderedPageBreak/>
        <w:t>В Фонталовском сельском поселении реализуется ряд целевых программ:</w:t>
      </w:r>
    </w:p>
    <w:p w:rsidR="00BB09F8" w:rsidRPr="00BB09F8" w:rsidRDefault="00BB09F8" w:rsidP="00BB4C86">
      <w:pPr>
        <w:numPr>
          <w:ilvl w:val="0"/>
          <w:numId w:val="24"/>
        </w:numPr>
        <w:tabs>
          <w:tab w:val="left" w:pos="709"/>
        </w:tabs>
        <w:suppressAutoHyphens w:val="0"/>
        <w:spacing w:after="0" w:line="312" w:lineRule="auto"/>
        <w:ind w:left="0" w:firstLine="709"/>
        <w:jc w:val="both"/>
        <w:rPr>
          <w:rFonts w:ascii="Times New Roman" w:eastAsia="Times New Roman" w:hAnsi="Times New Roman"/>
          <w:b/>
          <w:sz w:val="24"/>
          <w:szCs w:val="24"/>
          <w:lang w:eastAsia="ru-RU"/>
        </w:rPr>
      </w:pPr>
      <w:r w:rsidRPr="00BB09F8">
        <w:rPr>
          <w:rFonts w:ascii="Times New Roman" w:eastAsia="Times New Roman" w:hAnsi="Times New Roman"/>
          <w:b/>
          <w:sz w:val="24"/>
          <w:szCs w:val="24"/>
          <w:lang w:eastAsia="ru-RU"/>
        </w:rPr>
        <w:t>долгосрочная целевая программа «Развитие систем наружного освещения Фонталовского сельского поселения Темрюкского района на 2012 - 2014 годы»;</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Основной целью Программы является развитие систем наружного освещения Фонталовского сельского поселения Темрюкского района.</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Задачи Программы:</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 проведение единой технической политики в области развития наружного освещения поселения на основе комплексного подхода к проектированию, строительству новых и реконструкции существующих установок функционального освещения;</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 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 снижение бюджетных затрат на электроэнергию путем замены устаревшего светотехнического оборудования (включая источники света) на новое и энергоэкономичное;</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 повышение уровня комфортности проживания населения и снижение вероятности возникновения криминогенной обстановки;</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 создание безопасных условий дорожного движения при достижении нормативного уровня освещенности дорог;</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 улучшение экологической обстановки путем снижения количества используемых ртутьсодержащих ламп в наружном освещении.</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Реализация Программы предусматривает переход к формированию в поселении условий, обеспечивающих более высокий жизненный стандарт, создание предпосылок устойчивого развития территории поселения.</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Сроки реализации программных мероприятий определены на 2012-2014 годы и установлены в зависимости от приоритетности решения конкретных задач. При этом подход к реализации Программы является комплексным и предусматривает строительство новых и модернизацию существующих систем наружного освещения, а также поэтапную замену физически и морально устаревшего оборудования.</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Реализация мероприятий Программы позволит:</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 создать комфортные условия для проживания населения в Фонталовском сельском поселении Темрюкского района;</w:t>
      </w:r>
    </w:p>
    <w:p w:rsidR="00BB09F8" w:rsidRPr="00BB09F8" w:rsidRDefault="00BB09F8" w:rsidP="00BB09F8">
      <w:pPr>
        <w:autoSpaceDE w:val="0"/>
        <w:spacing w:after="0" w:line="312" w:lineRule="auto"/>
        <w:ind w:firstLine="851"/>
        <w:jc w:val="both"/>
        <w:rPr>
          <w:rFonts w:ascii="Times New Roman" w:eastAsia="Times New Roman" w:hAnsi="Times New Roman"/>
          <w:sz w:val="24"/>
          <w:szCs w:val="24"/>
        </w:rPr>
      </w:pPr>
      <w:r w:rsidRPr="00BB09F8">
        <w:rPr>
          <w:rFonts w:ascii="Times New Roman" w:eastAsia="Times New Roman" w:hAnsi="Times New Roman"/>
          <w:sz w:val="24"/>
          <w:szCs w:val="24"/>
        </w:rPr>
        <w:t>-  сократить ориентировочно в 1,3 раза расходы бюджетных средств на оплату электрической энергии, используемой на наружное освещение, в результате использования энергоэкономичных ламп даже при увеличении количества часов горения ламп в системах освещения до нормативных (4001 часов в год);</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получить нормативные параметры освещенности территории согласно требованиям СНиП 23-05-95 «Естественное и искусственное освещение»;</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lastRenderedPageBreak/>
        <w:t>- сократить эксплуатационные расходы на обслуживание систем освещения;</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повысить надежность работы сетей, снизить количество аварий наружного освещения и отказов его оборудования;</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сформировать вечерний световой облик поселения;</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повысить уровень безопасности дорожного движения в темное время суток;</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обеспечить комфортные и безопасные условия для проживания населения и оживление экономической деятельности.</w:t>
      </w:r>
    </w:p>
    <w:p w:rsidR="00BB09F8" w:rsidRPr="00BB09F8" w:rsidRDefault="00BB09F8" w:rsidP="00BB09F8">
      <w:pPr>
        <w:autoSpaceDE w:val="0"/>
        <w:spacing w:after="0" w:line="312" w:lineRule="auto"/>
        <w:ind w:firstLine="709"/>
        <w:jc w:val="both"/>
        <w:rPr>
          <w:rFonts w:ascii="Times New Roman" w:eastAsia="Times New Roman" w:hAnsi="Times New Roman"/>
          <w:b/>
          <w:sz w:val="24"/>
          <w:szCs w:val="24"/>
          <w:lang w:eastAsia="ru-RU"/>
        </w:rPr>
      </w:pPr>
      <w:r w:rsidRPr="00BB09F8">
        <w:rPr>
          <w:rFonts w:ascii="Times New Roman" w:eastAsia="Times New Roman" w:hAnsi="Times New Roman"/>
          <w:b/>
          <w:sz w:val="24"/>
          <w:szCs w:val="24"/>
          <w:lang w:eastAsia="ru-RU"/>
        </w:rPr>
        <w:t>2) целевая программа «Развитие массового спорта в Фонталовском сельском поселении Темрюкского района на 2012 – 2014 годы»;</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Целью данной Программы является развитие массового спорта в Фонталовском сельском поселении.</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Для реализации поставленной цели предусматривается решение следующих задач:</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создание условий для занятий физической культурой и спортом, активное вовлечение в них широких слоев населения, особенно детей и молодежи, проведение спортивно-массовых мероприятий;</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пропаганда ценности здорового образа жизни, физического воспитания и развития спортивно-молодежного движения;</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формирование негативного отношения подростков и молодежи к употреблению наркотиков;</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сформировать разностороннее, гармонично развитое поколение;</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оснащение муниципального учреждения спортивным инвентарем и оборудованием для обеспечения учебно-тренировочного процесса и проведения спортивно-массовых мероприятий.</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Система программных мероприятий по созданию условий для занятий физической культурой и спортом различных категорий населения, оснащению муниципальных учреждений спортивной направленности в системе органов управления физической культурой и спортом и учреждений дополнительного образования детей в системе управления образования необходимым спортивным инвентарем и оборудованием, повышению эффективности спортивно-массовых мероприятий и привлечению к участию в них различных категорий населения представлена в следующей таблице:</w:t>
      </w:r>
    </w:p>
    <w:p w:rsidR="00BB09F8" w:rsidRPr="00BB09F8" w:rsidRDefault="00BB09F8" w:rsidP="00BB09F8">
      <w:pPr>
        <w:autoSpaceDE w:val="0"/>
        <w:spacing w:after="0" w:line="240" w:lineRule="auto"/>
        <w:ind w:firstLine="709"/>
        <w:jc w:val="right"/>
        <w:rPr>
          <w:rFonts w:ascii="Times New Roman" w:eastAsia="Times New Roman" w:hAnsi="Times New Roman"/>
          <w:i/>
          <w:sz w:val="24"/>
          <w:szCs w:val="24"/>
        </w:rPr>
      </w:pPr>
    </w:p>
    <w:p w:rsidR="00BB09F8" w:rsidRPr="00BB09F8" w:rsidRDefault="00BB09F8" w:rsidP="00BB09F8">
      <w:pPr>
        <w:autoSpaceDE w:val="0"/>
        <w:spacing w:after="0" w:line="240" w:lineRule="auto"/>
        <w:ind w:firstLine="709"/>
        <w:jc w:val="right"/>
        <w:rPr>
          <w:rFonts w:ascii="Times New Roman" w:eastAsia="Times New Roman" w:hAnsi="Times New Roman"/>
          <w:i/>
          <w:sz w:val="24"/>
          <w:szCs w:val="24"/>
        </w:rPr>
      </w:pPr>
      <w:bookmarkStart w:id="4" w:name="_Toc333333582"/>
      <w:r w:rsidRPr="00BB09F8">
        <w:rPr>
          <w:rFonts w:ascii="Times New Roman" w:eastAsia="Times New Roman" w:hAnsi="Times New Roman"/>
          <w:i/>
          <w:sz w:val="24"/>
          <w:szCs w:val="24"/>
        </w:rPr>
        <w:t>Программные мероприятия</w:t>
      </w:r>
      <w:bookmarkEnd w:id="4"/>
    </w:p>
    <w:tbl>
      <w:tblPr>
        <w:tblW w:w="9639" w:type="dxa"/>
        <w:jc w:val="center"/>
        <w:tblLayout w:type="fixed"/>
        <w:tblLook w:val="04A0" w:firstRow="1" w:lastRow="0" w:firstColumn="1" w:lastColumn="0" w:noHBand="0" w:noVBand="1"/>
      </w:tblPr>
      <w:tblGrid>
        <w:gridCol w:w="567"/>
        <w:gridCol w:w="5387"/>
        <w:gridCol w:w="1926"/>
        <w:gridCol w:w="58"/>
        <w:gridCol w:w="1701"/>
      </w:tblGrid>
      <w:tr w:rsidR="00BB09F8" w:rsidRPr="00BB09F8" w:rsidTr="00BB4C86">
        <w:trPr>
          <w:tblHeader/>
          <w:jc w:val="center"/>
        </w:trPr>
        <w:tc>
          <w:tcPr>
            <w:tcW w:w="567"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BB09F8" w:rsidRPr="00BB09F8" w:rsidRDefault="00BB09F8" w:rsidP="00BB09F8">
            <w:pPr>
              <w:suppressAutoHyphens w:val="0"/>
              <w:snapToGrid w:val="0"/>
              <w:spacing w:after="0" w:line="240" w:lineRule="auto"/>
              <w:jc w:val="center"/>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п/п</w:t>
            </w:r>
          </w:p>
        </w:tc>
        <w:tc>
          <w:tcPr>
            <w:tcW w:w="5387" w:type="dxa"/>
            <w:vMerge w:val="restart"/>
            <w:tcBorders>
              <w:top w:val="single" w:sz="4" w:space="0" w:color="000000"/>
              <w:left w:val="single" w:sz="4" w:space="0" w:color="000000"/>
              <w:bottom w:val="single" w:sz="4" w:space="0" w:color="000000"/>
              <w:right w:val="nil"/>
            </w:tcBorders>
            <w:shd w:val="clear" w:color="auto" w:fill="D9D9D9"/>
            <w:vAlign w:val="center"/>
            <w:hideMark/>
          </w:tcPr>
          <w:p w:rsidR="00BB09F8" w:rsidRPr="00BB09F8" w:rsidRDefault="00BB09F8" w:rsidP="00BB09F8">
            <w:pPr>
              <w:suppressAutoHyphens w:val="0"/>
              <w:snapToGrid w:val="0"/>
              <w:spacing w:after="0" w:line="240" w:lineRule="auto"/>
              <w:jc w:val="center"/>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Мероприятие</w:t>
            </w:r>
          </w:p>
        </w:tc>
        <w:tc>
          <w:tcPr>
            <w:tcW w:w="1926" w:type="dxa"/>
            <w:tcBorders>
              <w:top w:val="single" w:sz="4" w:space="0" w:color="000000"/>
              <w:left w:val="single" w:sz="4" w:space="0" w:color="000000"/>
              <w:bottom w:val="single" w:sz="4" w:space="0" w:color="000000"/>
              <w:right w:val="nil"/>
            </w:tcBorders>
            <w:shd w:val="clear" w:color="auto" w:fill="D9D9D9"/>
            <w:vAlign w:val="center"/>
            <w:hideMark/>
          </w:tcPr>
          <w:p w:rsidR="00BB09F8" w:rsidRPr="00BB09F8" w:rsidRDefault="00BB09F8" w:rsidP="00BB09F8">
            <w:pPr>
              <w:suppressAutoHyphens w:val="0"/>
              <w:snapToGrid w:val="0"/>
              <w:spacing w:after="0" w:line="240" w:lineRule="auto"/>
              <w:jc w:val="center"/>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Объем финансирования из поселкового бюджета (тыс.руб.)</w:t>
            </w:r>
          </w:p>
        </w:tc>
        <w:tc>
          <w:tcPr>
            <w:tcW w:w="175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09F8" w:rsidRPr="00BB09F8" w:rsidRDefault="00BB09F8" w:rsidP="00BB09F8">
            <w:pPr>
              <w:suppressAutoHyphens w:val="0"/>
              <w:snapToGrid w:val="0"/>
              <w:spacing w:after="0" w:line="240" w:lineRule="auto"/>
              <w:jc w:val="center"/>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Муниципальный заказчик</w:t>
            </w:r>
          </w:p>
        </w:tc>
      </w:tr>
      <w:tr w:rsidR="00BB09F8" w:rsidRPr="00BB09F8" w:rsidTr="00BB4C86">
        <w:trPr>
          <w:trHeight w:val="184"/>
          <w:tblHeader/>
          <w:jc w:val="center"/>
        </w:trPr>
        <w:tc>
          <w:tcPr>
            <w:tcW w:w="567" w:type="dxa"/>
            <w:vMerge/>
            <w:tcBorders>
              <w:top w:val="single" w:sz="4" w:space="0" w:color="000000"/>
              <w:left w:val="single" w:sz="4" w:space="0" w:color="000000"/>
              <w:bottom w:val="single" w:sz="4" w:space="0" w:color="000000"/>
              <w:right w:val="nil"/>
            </w:tcBorders>
            <w:vAlign w:val="center"/>
            <w:hideMark/>
          </w:tcPr>
          <w:p w:rsidR="00BB09F8" w:rsidRPr="00BB09F8" w:rsidRDefault="00BB09F8" w:rsidP="00BB09F8">
            <w:pPr>
              <w:suppressAutoHyphens w:val="0"/>
              <w:spacing w:after="0" w:line="240" w:lineRule="auto"/>
              <w:rPr>
                <w:rFonts w:ascii="Times New Roman" w:eastAsia="Times New Roman" w:hAnsi="Times New Roman"/>
                <w:sz w:val="24"/>
                <w:szCs w:val="24"/>
                <w:lang w:eastAsia="ru-RU"/>
              </w:rPr>
            </w:pPr>
          </w:p>
        </w:tc>
        <w:tc>
          <w:tcPr>
            <w:tcW w:w="5387" w:type="dxa"/>
            <w:vMerge/>
            <w:tcBorders>
              <w:top w:val="single" w:sz="4" w:space="0" w:color="000000"/>
              <w:left w:val="single" w:sz="4" w:space="0" w:color="000000"/>
              <w:bottom w:val="single" w:sz="4" w:space="0" w:color="000000"/>
              <w:right w:val="nil"/>
            </w:tcBorders>
            <w:shd w:val="clear" w:color="auto" w:fill="D9D9D9"/>
            <w:vAlign w:val="center"/>
            <w:hideMark/>
          </w:tcPr>
          <w:p w:rsidR="00BB09F8" w:rsidRPr="00BB09F8" w:rsidRDefault="00BB09F8" w:rsidP="00BB09F8">
            <w:pPr>
              <w:suppressAutoHyphens w:val="0"/>
              <w:spacing w:after="0" w:line="240" w:lineRule="auto"/>
              <w:rPr>
                <w:rFonts w:ascii="Times New Roman" w:eastAsia="Times New Roman" w:hAnsi="Times New Roman"/>
                <w:sz w:val="24"/>
                <w:szCs w:val="24"/>
                <w:lang w:eastAsia="ru-RU"/>
              </w:rPr>
            </w:pPr>
          </w:p>
        </w:tc>
        <w:tc>
          <w:tcPr>
            <w:tcW w:w="1926" w:type="dxa"/>
            <w:tcBorders>
              <w:top w:val="single" w:sz="4" w:space="0" w:color="000000"/>
              <w:left w:val="single" w:sz="4" w:space="0" w:color="000000"/>
              <w:bottom w:val="single" w:sz="4" w:space="0" w:color="000000"/>
              <w:right w:val="nil"/>
            </w:tcBorders>
            <w:shd w:val="clear" w:color="auto" w:fill="D9D9D9"/>
            <w:vAlign w:val="center"/>
            <w:hideMark/>
          </w:tcPr>
          <w:p w:rsidR="00BB09F8" w:rsidRPr="00BB09F8" w:rsidRDefault="00BB09F8" w:rsidP="00BB09F8">
            <w:pPr>
              <w:suppressAutoHyphens w:val="0"/>
              <w:snapToGrid w:val="0"/>
              <w:spacing w:after="0" w:line="240" w:lineRule="auto"/>
              <w:jc w:val="center"/>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2012 год</w:t>
            </w:r>
          </w:p>
        </w:tc>
        <w:tc>
          <w:tcPr>
            <w:tcW w:w="1759" w:type="dxa"/>
            <w:gridSpan w:val="2"/>
            <w:vMerge/>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pacing w:after="0" w:line="240" w:lineRule="auto"/>
              <w:rPr>
                <w:rFonts w:ascii="Times New Roman" w:eastAsia="Times New Roman" w:hAnsi="Times New Roman"/>
                <w:sz w:val="24"/>
                <w:szCs w:val="24"/>
                <w:lang w:eastAsia="ru-RU"/>
              </w:rPr>
            </w:pPr>
          </w:p>
        </w:tc>
      </w:tr>
      <w:tr w:rsidR="00BB09F8" w:rsidRPr="00BB09F8" w:rsidTr="00BB4C86">
        <w:trPr>
          <w:jc w:val="center"/>
        </w:trPr>
        <w:tc>
          <w:tcPr>
            <w:tcW w:w="9639" w:type="dxa"/>
            <w:gridSpan w:val="5"/>
            <w:tcBorders>
              <w:top w:val="single" w:sz="4" w:space="0" w:color="000000"/>
              <w:left w:val="single" w:sz="4" w:space="0" w:color="000000"/>
              <w:bottom w:val="single" w:sz="4" w:space="0" w:color="000000"/>
              <w:right w:val="single" w:sz="4" w:space="0" w:color="000000"/>
            </w:tcBorders>
            <w:hideMark/>
          </w:tcPr>
          <w:p w:rsidR="00BB09F8" w:rsidRPr="00BB09F8" w:rsidRDefault="00BB09F8" w:rsidP="00BB09F8">
            <w:pPr>
              <w:numPr>
                <w:ilvl w:val="0"/>
                <w:numId w:val="25"/>
              </w:numPr>
              <w:tabs>
                <w:tab w:val="clear" w:pos="0"/>
                <w:tab w:val="num" w:pos="720"/>
              </w:tabs>
              <w:suppressAutoHyphens w:val="0"/>
              <w:snapToGrid w:val="0"/>
              <w:spacing w:after="0" w:line="240" w:lineRule="auto"/>
              <w:ind w:left="720" w:hanging="360"/>
              <w:jc w:val="both"/>
              <w:rPr>
                <w:rFonts w:ascii="Times New Roman" w:eastAsia="Times New Roman" w:hAnsi="Times New Roman"/>
                <w:b/>
                <w:sz w:val="24"/>
                <w:szCs w:val="24"/>
                <w:lang w:eastAsia="en-US" w:bidi="en-US"/>
              </w:rPr>
            </w:pPr>
            <w:r w:rsidRPr="00BB09F8">
              <w:rPr>
                <w:rFonts w:ascii="Times New Roman" w:eastAsia="Times New Roman" w:hAnsi="Times New Roman"/>
                <w:b/>
                <w:sz w:val="24"/>
                <w:szCs w:val="24"/>
                <w:lang w:eastAsia="en-US" w:bidi="en-US"/>
              </w:rPr>
              <w:t>Укрепление материально-технической базы массового спорта</w:t>
            </w:r>
          </w:p>
        </w:tc>
      </w:tr>
      <w:tr w:rsidR="00BB09F8" w:rsidRPr="00BB09F8" w:rsidTr="00BB4C86">
        <w:trPr>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1.</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xml:space="preserve">Приобретение спортивного инвентаря и оборудования для муниципального учреждения </w:t>
            </w:r>
            <w:r w:rsidRPr="00BB09F8">
              <w:rPr>
                <w:rFonts w:ascii="Times New Roman" w:eastAsia="Times New Roman" w:hAnsi="Times New Roman"/>
                <w:sz w:val="24"/>
                <w:szCs w:val="24"/>
                <w:lang w:eastAsia="ru-RU"/>
              </w:rPr>
              <w:lastRenderedPageBreak/>
              <w:t>спортивной направленности системы комитета по физической культуре и спорту муниципального образования</w:t>
            </w:r>
          </w:p>
        </w:tc>
        <w:tc>
          <w:tcPr>
            <w:tcW w:w="1984" w:type="dxa"/>
            <w:gridSpan w:val="2"/>
            <w:tcBorders>
              <w:top w:val="single" w:sz="4" w:space="0" w:color="000000"/>
              <w:left w:val="single" w:sz="4" w:space="0" w:color="000000"/>
              <w:bottom w:val="single" w:sz="4" w:space="0" w:color="000000"/>
              <w:right w:val="nil"/>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lastRenderedPageBreak/>
              <w:t>42,6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Комитет по ФКиС</w:t>
            </w:r>
          </w:p>
        </w:tc>
      </w:tr>
      <w:tr w:rsidR="00BB09F8" w:rsidRPr="00BB09F8" w:rsidTr="00BB4C86">
        <w:trPr>
          <w:jc w:val="center"/>
        </w:trPr>
        <w:tc>
          <w:tcPr>
            <w:tcW w:w="9639" w:type="dxa"/>
            <w:gridSpan w:val="5"/>
            <w:tcBorders>
              <w:top w:val="single" w:sz="4" w:space="0" w:color="000000"/>
              <w:left w:val="single" w:sz="4" w:space="0" w:color="000000"/>
              <w:bottom w:val="single" w:sz="4" w:space="0" w:color="000000"/>
              <w:right w:val="single" w:sz="4" w:space="0" w:color="000000"/>
            </w:tcBorders>
            <w:hideMark/>
          </w:tcPr>
          <w:p w:rsidR="00BB09F8" w:rsidRPr="00BB09F8" w:rsidRDefault="00BB09F8" w:rsidP="00BB09F8">
            <w:pPr>
              <w:numPr>
                <w:ilvl w:val="0"/>
                <w:numId w:val="25"/>
              </w:numPr>
              <w:tabs>
                <w:tab w:val="clear" w:pos="0"/>
                <w:tab w:val="num" w:pos="720"/>
              </w:tabs>
              <w:suppressAutoHyphens w:val="0"/>
              <w:snapToGrid w:val="0"/>
              <w:spacing w:after="0" w:line="240" w:lineRule="auto"/>
              <w:ind w:left="720" w:hanging="360"/>
              <w:jc w:val="both"/>
              <w:rPr>
                <w:rFonts w:ascii="Times New Roman" w:eastAsia="Times New Roman" w:hAnsi="Times New Roman"/>
                <w:b/>
                <w:sz w:val="24"/>
                <w:szCs w:val="24"/>
                <w:lang w:eastAsia="en-US" w:bidi="en-US"/>
              </w:rPr>
            </w:pPr>
            <w:r w:rsidRPr="00BB09F8">
              <w:rPr>
                <w:rFonts w:ascii="Times New Roman" w:eastAsia="Times New Roman" w:hAnsi="Times New Roman"/>
                <w:b/>
                <w:sz w:val="24"/>
                <w:szCs w:val="24"/>
                <w:lang w:eastAsia="en-US" w:bidi="en-US"/>
              </w:rPr>
              <w:lastRenderedPageBreak/>
              <w:t>Проведение массовых спортивных мероприятий для различных категорий населения</w:t>
            </w:r>
          </w:p>
        </w:tc>
      </w:tr>
      <w:tr w:rsidR="00BB09F8" w:rsidRPr="00BB09F8" w:rsidTr="00BB4C86">
        <w:trPr>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1.</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Летняя Спартакиада района среди детей</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3,0</w:t>
            </w:r>
          </w:p>
          <w:p w:rsidR="00BB09F8" w:rsidRPr="00BB09F8" w:rsidRDefault="00BB09F8" w:rsidP="00BB09F8">
            <w:pPr>
              <w:suppressAutoHyphens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Комитет по ФКиС</w:t>
            </w:r>
          </w:p>
        </w:tc>
      </w:tr>
      <w:tr w:rsidR="00BB09F8" w:rsidRPr="00BB09F8" w:rsidTr="00BB4C86">
        <w:trPr>
          <w:trHeight w:val="259"/>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2.</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Спартакиада района среди трудящихся</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3,0</w:t>
            </w:r>
          </w:p>
          <w:p w:rsidR="00BB09F8" w:rsidRPr="00BB09F8" w:rsidRDefault="00BB09F8" w:rsidP="00BB09F8">
            <w:pPr>
              <w:suppressAutoHyphens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w:t>
            </w:r>
          </w:p>
        </w:tc>
      </w:tr>
      <w:tr w:rsidR="00BB09F8" w:rsidRPr="00BB09F8" w:rsidTr="00BB4C86">
        <w:trPr>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3.</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Массовые соревнования среди детей и подростков по месту жительства</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10,0</w:t>
            </w:r>
          </w:p>
          <w:p w:rsidR="00BB09F8" w:rsidRPr="00BB09F8" w:rsidRDefault="00BB09F8" w:rsidP="00BB09F8">
            <w:pPr>
              <w:suppressAutoHyphens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w:t>
            </w:r>
          </w:p>
        </w:tc>
      </w:tr>
      <w:tr w:rsidR="00BB09F8" w:rsidRPr="00BB09F8" w:rsidTr="00BB4C86">
        <w:trPr>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xml:space="preserve">4. </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Личные и лично-командные Первенства района по 11-ти видам спорта</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5,0</w:t>
            </w:r>
          </w:p>
          <w:p w:rsidR="00BB09F8" w:rsidRPr="00BB09F8" w:rsidRDefault="00BB09F8" w:rsidP="00BB09F8">
            <w:pPr>
              <w:suppressAutoHyphens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w:t>
            </w:r>
          </w:p>
        </w:tc>
      </w:tr>
      <w:tr w:rsidR="00BB09F8" w:rsidRPr="00BB09F8" w:rsidTr="00BB4C86">
        <w:trPr>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5.</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Физкультурно-спортивный фестиваль для детей и подростков района «Здоровое поколение»</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5,0</w:t>
            </w:r>
          </w:p>
          <w:p w:rsidR="00BB09F8" w:rsidRPr="00BB09F8" w:rsidRDefault="00BB09F8" w:rsidP="00BB09F8">
            <w:pPr>
              <w:suppressAutoHyphens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w:t>
            </w:r>
          </w:p>
        </w:tc>
      </w:tr>
      <w:tr w:rsidR="00BB09F8" w:rsidRPr="00BB09F8" w:rsidTr="00BB4C86">
        <w:trPr>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6.</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Конкурсы «Папа, мама, я – спортивная семья»</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5,0</w:t>
            </w:r>
          </w:p>
          <w:p w:rsidR="00BB09F8" w:rsidRPr="00BB09F8" w:rsidRDefault="00BB09F8" w:rsidP="00BB09F8">
            <w:pPr>
              <w:suppressAutoHyphens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w:t>
            </w:r>
          </w:p>
        </w:tc>
      </w:tr>
      <w:tr w:rsidR="00BB09F8" w:rsidRPr="00BB09F8" w:rsidTr="00BB4C86">
        <w:trPr>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7.</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Районный турнир среди дворовых команд по футболу, стритболу, легкой атлетике</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6,0</w:t>
            </w:r>
          </w:p>
          <w:p w:rsidR="00BB09F8" w:rsidRPr="00BB09F8" w:rsidRDefault="00BB09F8" w:rsidP="00BB09F8">
            <w:pPr>
              <w:suppressAutoHyphens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w:t>
            </w:r>
          </w:p>
        </w:tc>
      </w:tr>
      <w:tr w:rsidR="00BB09F8" w:rsidRPr="00BB09F8" w:rsidTr="00BB4C86">
        <w:trPr>
          <w:trHeight w:val="771"/>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8.</w:t>
            </w: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Показательные выступления, матчевые встречи и классификационные соревнования по культивируемым видам спорта в честь знаменательных и памятных дат</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5,0</w:t>
            </w:r>
          </w:p>
          <w:p w:rsidR="00BB09F8" w:rsidRPr="00BB09F8" w:rsidRDefault="00BB09F8" w:rsidP="00BB09F8">
            <w:pPr>
              <w:suppressAutoHyphens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w:t>
            </w:r>
          </w:p>
        </w:tc>
      </w:tr>
      <w:tr w:rsidR="00BB09F8" w:rsidRPr="00BB09F8" w:rsidTr="00BB4C86">
        <w:trPr>
          <w:trHeight w:val="271"/>
          <w:jc w:val="center"/>
        </w:trPr>
        <w:tc>
          <w:tcPr>
            <w:tcW w:w="56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p>
        </w:tc>
        <w:tc>
          <w:tcPr>
            <w:tcW w:w="5387" w:type="dxa"/>
            <w:tcBorders>
              <w:top w:val="single" w:sz="4" w:space="0" w:color="000000"/>
              <w:left w:val="single" w:sz="4" w:space="0" w:color="000000"/>
              <w:bottom w:val="single" w:sz="4" w:space="0" w:color="000000"/>
              <w:right w:val="nil"/>
            </w:tcBorders>
            <w:hideMark/>
          </w:tcPr>
          <w:p w:rsidR="00BB09F8" w:rsidRPr="00BB09F8" w:rsidRDefault="00BB09F8" w:rsidP="00BB09F8">
            <w:pPr>
              <w:suppressAutoHyphens w:val="0"/>
              <w:snapToGrid w:val="0"/>
              <w:spacing w:after="0" w:line="240" w:lineRule="auto"/>
              <w:jc w:val="both"/>
              <w:rPr>
                <w:rFonts w:ascii="Times New Roman" w:eastAsia="Times New Roman" w:hAnsi="Times New Roman"/>
                <w:b/>
                <w:sz w:val="24"/>
                <w:szCs w:val="24"/>
                <w:lang w:eastAsia="ru-RU"/>
              </w:rPr>
            </w:pPr>
            <w:r w:rsidRPr="00BB09F8">
              <w:rPr>
                <w:rFonts w:ascii="Times New Roman" w:eastAsia="Times New Roman" w:hAnsi="Times New Roman"/>
                <w:b/>
                <w:sz w:val="24"/>
                <w:szCs w:val="24"/>
                <w:lang w:eastAsia="ru-RU"/>
              </w:rPr>
              <w:t>Итого</w:t>
            </w:r>
          </w:p>
        </w:tc>
        <w:tc>
          <w:tcPr>
            <w:tcW w:w="1984" w:type="dxa"/>
            <w:gridSpan w:val="2"/>
            <w:tcBorders>
              <w:top w:val="single" w:sz="4" w:space="0" w:color="000000"/>
              <w:left w:val="single" w:sz="4" w:space="0" w:color="000000"/>
              <w:bottom w:val="single" w:sz="4" w:space="0" w:color="000000"/>
              <w:right w:val="nil"/>
            </w:tcBorders>
            <w:vAlign w:val="center"/>
          </w:tcPr>
          <w:p w:rsidR="00BB09F8" w:rsidRPr="00BB09F8" w:rsidRDefault="00BB09F8" w:rsidP="00BB09F8">
            <w:pPr>
              <w:suppressAutoHyphens w:val="0"/>
              <w:snapToGrid w:val="0"/>
              <w:spacing w:after="0" w:line="240" w:lineRule="auto"/>
              <w:jc w:val="both"/>
              <w:rPr>
                <w:rFonts w:ascii="Times New Roman" w:eastAsia="Times New Roman" w:hAnsi="Times New Roman"/>
                <w:b/>
                <w:sz w:val="24"/>
                <w:szCs w:val="24"/>
                <w:lang w:eastAsia="ru-RU"/>
              </w:rPr>
            </w:pPr>
            <w:r w:rsidRPr="00BB09F8">
              <w:rPr>
                <w:rFonts w:ascii="Times New Roman" w:eastAsia="Times New Roman" w:hAnsi="Times New Roman"/>
                <w:b/>
                <w:sz w:val="24"/>
                <w:szCs w:val="24"/>
                <w:lang w:eastAsia="ru-RU"/>
              </w:rPr>
              <w:t>84,6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9F8" w:rsidRPr="00BB09F8" w:rsidRDefault="00BB09F8" w:rsidP="00BB09F8">
            <w:pPr>
              <w:suppressAutoHyphens w:val="0"/>
              <w:snapToGrid w:val="0"/>
              <w:spacing w:after="0" w:line="240" w:lineRule="auto"/>
              <w:jc w:val="both"/>
              <w:rPr>
                <w:rFonts w:ascii="Times New Roman" w:eastAsia="Times New Roman" w:hAnsi="Times New Roman"/>
                <w:sz w:val="24"/>
                <w:szCs w:val="24"/>
                <w:lang w:eastAsia="ru-RU"/>
              </w:rPr>
            </w:pPr>
          </w:p>
        </w:tc>
      </w:tr>
    </w:tbl>
    <w:p w:rsidR="00BB09F8" w:rsidRPr="00BB09F8" w:rsidRDefault="00BB09F8" w:rsidP="00BB09F8">
      <w:pPr>
        <w:tabs>
          <w:tab w:val="left" w:pos="709"/>
        </w:tabs>
        <w:suppressAutoHyphens w:val="0"/>
        <w:spacing w:after="120" w:line="240" w:lineRule="auto"/>
        <w:ind w:left="283"/>
        <w:rPr>
          <w:rFonts w:ascii="Times New Roman" w:eastAsia="Times New Roman" w:hAnsi="Times New Roman"/>
          <w:bCs/>
          <w:sz w:val="24"/>
          <w:szCs w:val="24"/>
          <w:lang w:eastAsia="ru-RU"/>
        </w:rPr>
      </w:pPr>
    </w:p>
    <w:p w:rsidR="00BB09F8" w:rsidRPr="00BB09F8" w:rsidRDefault="00BB09F8" w:rsidP="00BB4C86">
      <w:pPr>
        <w:numPr>
          <w:ilvl w:val="0"/>
          <w:numId w:val="26"/>
        </w:numPr>
        <w:suppressAutoHyphens w:val="0"/>
        <w:autoSpaceDE w:val="0"/>
        <w:spacing w:after="0" w:line="312" w:lineRule="auto"/>
        <w:ind w:left="0" w:firstLine="709"/>
        <w:jc w:val="both"/>
        <w:rPr>
          <w:rFonts w:ascii="Times New Roman" w:eastAsia="Arial" w:hAnsi="Times New Roman"/>
          <w:b/>
          <w:bCs/>
          <w:sz w:val="24"/>
          <w:szCs w:val="24"/>
        </w:rPr>
      </w:pPr>
      <w:r w:rsidRPr="00BB09F8">
        <w:rPr>
          <w:rFonts w:ascii="Times New Roman" w:eastAsia="Arial" w:hAnsi="Times New Roman"/>
          <w:b/>
          <w:bCs/>
          <w:sz w:val="24"/>
          <w:szCs w:val="24"/>
        </w:rPr>
        <w:t>целевая программа «Развитие водоснабжения Фонталовского сельского поселения Темрюкского района на 2012 - 2014 годы»</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Основной целью Программы является бесперебойное, гарантированное удовлетворение потребности населения Фонталовского сельского поселения Темрюкского района в питьевой воде, безопасном водоотведении, сохранении водных объектов и окружающей среды.</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Тактической задачей Программы является развитие систем коммунальной инфраструктуры водоснабжения с привлечением внутренних и внешних инвестиций.</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Программа включает в себя мероприятия, направленные на развитие и реконструкцию водопроводной сети.</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Проведение мероприятий Программы предусматривает з</w:t>
      </w:r>
      <w:r w:rsidRPr="00BB09F8">
        <w:rPr>
          <w:rFonts w:ascii="Times New Roman" w:eastAsia="Times New Roman" w:hAnsi="Times New Roman" w:cs="Calibri"/>
          <w:sz w:val="24"/>
          <w:szCs w:val="24"/>
          <w:lang w:eastAsia="ru-RU"/>
        </w:rPr>
        <w:t xml:space="preserve">амену существующего водопровода на трубу из ПНД диаметром 100 мм: </w:t>
      </w:r>
    </w:p>
    <w:p w:rsidR="00BB09F8" w:rsidRPr="00BB09F8" w:rsidRDefault="00BB09F8" w:rsidP="00BB09F8">
      <w:pPr>
        <w:suppressAutoHyphens w:val="0"/>
        <w:spacing w:after="0" w:line="312" w:lineRule="auto"/>
        <w:ind w:firstLine="709"/>
        <w:jc w:val="both"/>
        <w:rPr>
          <w:rFonts w:ascii="Times New Roman" w:eastAsia="Times New Roman" w:hAnsi="Times New Roman" w:cs="Calibri"/>
          <w:sz w:val="24"/>
          <w:szCs w:val="24"/>
          <w:lang w:eastAsia="ru-RU"/>
        </w:rPr>
      </w:pPr>
      <w:r w:rsidRPr="00BB09F8">
        <w:rPr>
          <w:rFonts w:ascii="Times New Roman" w:eastAsia="Times New Roman" w:hAnsi="Times New Roman" w:cs="Calibri"/>
          <w:sz w:val="24"/>
          <w:szCs w:val="24"/>
          <w:lang w:eastAsia="ru-RU"/>
        </w:rPr>
        <w:t>- в п. Кучугуры по ул. Краснофлотская, протяженностью 700 м;</w:t>
      </w:r>
    </w:p>
    <w:p w:rsidR="00BB09F8" w:rsidRPr="00BB09F8" w:rsidRDefault="00BB09F8" w:rsidP="00BB09F8">
      <w:pPr>
        <w:suppressAutoHyphens w:val="0"/>
        <w:spacing w:after="0" w:line="312" w:lineRule="auto"/>
        <w:ind w:firstLine="709"/>
        <w:jc w:val="both"/>
        <w:rPr>
          <w:rFonts w:ascii="Times New Roman" w:eastAsia="Times New Roman" w:hAnsi="Times New Roman" w:cs="Calibri"/>
          <w:sz w:val="24"/>
          <w:szCs w:val="24"/>
          <w:lang w:eastAsia="ru-RU"/>
        </w:rPr>
      </w:pPr>
      <w:r w:rsidRPr="00BB09F8">
        <w:rPr>
          <w:rFonts w:ascii="Times New Roman" w:eastAsia="Times New Roman" w:hAnsi="Times New Roman" w:cs="Calibri"/>
          <w:sz w:val="24"/>
          <w:szCs w:val="24"/>
          <w:lang w:eastAsia="ru-RU"/>
        </w:rPr>
        <w:t>- в п. Волна Революции по ул. Солнечная, протяженностью 1000 м;</w:t>
      </w:r>
    </w:p>
    <w:p w:rsidR="00BB09F8" w:rsidRPr="00BB09F8" w:rsidRDefault="00BB09F8" w:rsidP="00BB09F8">
      <w:pPr>
        <w:suppressAutoHyphens w:val="0"/>
        <w:spacing w:after="0" w:line="312" w:lineRule="auto"/>
        <w:ind w:firstLine="709"/>
        <w:rPr>
          <w:rFonts w:ascii="Times New Roman" w:eastAsia="Times New Roman" w:hAnsi="Times New Roman" w:cs="Calibri"/>
          <w:sz w:val="24"/>
          <w:szCs w:val="24"/>
          <w:lang w:eastAsia="ru-RU"/>
        </w:rPr>
      </w:pPr>
      <w:r w:rsidRPr="00BB09F8">
        <w:rPr>
          <w:rFonts w:ascii="Times New Roman" w:eastAsia="Times New Roman" w:hAnsi="Times New Roman" w:cs="Calibri"/>
          <w:sz w:val="24"/>
          <w:szCs w:val="24"/>
          <w:lang w:eastAsia="ru-RU"/>
        </w:rPr>
        <w:lastRenderedPageBreak/>
        <w:t>- в п. Юбилейном по ул. Садовая, протяженностью 500 м.</w:t>
      </w:r>
    </w:p>
    <w:p w:rsidR="00BB09F8" w:rsidRPr="00BB09F8" w:rsidRDefault="00BB09F8" w:rsidP="00BB09F8">
      <w:pPr>
        <w:suppressAutoHyphens w:val="0"/>
        <w:spacing w:after="0" w:line="312" w:lineRule="auto"/>
        <w:ind w:firstLine="720"/>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xml:space="preserve">Реализация Программы позволит: </w:t>
      </w:r>
    </w:p>
    <w:p w:rsidR="00BB09F8" w:rsidRPr="00BB09F8" w:rsidRDefault="00BB09F8" w:rsidP="00BB09F8">
      <w:pPr>
        <w:suppressAutoHyphens w:val="0"/>
        <w:spacing w:after="0" w:line="312" w:lineRule="auto"/>
        <w:ind w:firstLine="720"/>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повысить уровень качества услуг по водоснабжению в Фонталовском  сельском поселении Темрюкского района; повысить надежность систем водоснабжения;</w:t>
      </w:r>
    </w:p>
    <w:p w:rsidR="00BB09F8" w:rsidRPr="00BB09F8" w:rsidRDefault="00BB09F8" w:rsidP="00BB09F8">
      <w:pPr>
        <w:suppressAutoHyphens w:val="0"/>
        <w:spacing w:after="0" w:line="312" w:lineRule="auto"/>
        <w:ind w:firstLine="720"/>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повысить качество питьевой воды в централизованных системах водоснабжения;</w:t>
      </w:r>
    </w:p>
    <w:p w:rsidR="00BB09F8" w:rsidRPr="00BB09F8" w:rsidRDefault="00BB09F8" w:rsidP="00BB09F8">
      <w:pPr>
        <w:suppressAutoHyphens w:val="0"/>
        <w:spacing w:after="0" w:line="312" w:lineRule="auto"/>
        <w:ind w:firstLine="720"/>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обеспечить развитие инфраструктуры Фонталовского сельского поселения, повысить степень благоустройства поселения жилой застройки.</w:t>
      </w:r>
    </w:p>
    <w:p w:rsidR="00BB09F8" w:rsidRPr="00BB09F8" w:rsidRDefault="00BB09F8" w:rsidP="00BB09F8">
      <w:pPr>
        <w:suppressAutoHyphens w:val="0"/>
        <w:spacing w:after="0" w:line="312" w:lineRule="auto"/>
        <w:ind w:firstLine="720"/>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Реализация Программы позволит решить социально-экономические задачи: повышения уровня жизни населения, улучшения условий проживания, повышение экономической самостоятельности сельского поселения, и инвестиционную привлекательность, закрепление кадров в сельской местности.</w:t>
      </w:r>
    </w:p>
    <w:p w:rsidR="00BB09F8" w:rsidRPr="00BB09F8" w:rsidRDefault="00BB09F8" w:rsidP="00BB4C86">
      <w:pPr>
        <w:widowControl w:val="0"/>
        <w:numPr>
          <w:ilvl w:val="0"/>
          <w:numId w:val="26"/>
        </w:numPr>
        <w:suppressAutoHyphens w:val="0"/>
        <w:autoSpaceDE w:val="0"/>
        <w:autoSpaceDN w:val="0"/>
        <w:adjustRightInd w:val="0"/>
        <w:spacing w:after="0" w:line="312" w:lineRule="auto"/>
        <w:ind w:left="0" w:firstLine="709"/>
        <w:contextualSpacing/>
        <w:jc w:val="both"/>
        <w:rPr>
          <w:rFonts w:ascii="Times New Roman" w:eastAsia="Times New Roman" w:hAnsi="Times New Roman"/>
          <w:b/>
          <w:sz w:val="24"/>
          <w:szCs w:val="24"/>
          <w:lang w:eastAsia="en-US" w:bidi="en-US"/>
        </w:rPr>
      </w:pPr>
      <w:r w:rsidRPr="00BB09F8">
        <w:rPr>
          <w:rFonts w:ascii="Times New Roman" w:eastAsia="Times New Roman" w:hAnsi="Times New Roman"/>
          <w:b/>
          <w:sz w:val="24"/>
          <w:szCs w:val="24"/>
          <w:lang w:eastAsia="en-US" w:bidi="en-US"/>
        </w:rPr>
        <w:t xml:space="preserve">долгосрочная краевая целевая программа «Поддержка клубных учреждений Краснодарского края на 2011-2013 годы» </w:t>
      </w:r>
    </w:p>
    <w:p w:rsidR="00BB09F8" w:rsidRPr="00BB09F8" w:rsidRDefault="00BB09F8" w:rsidP="00BB09F8">
      <w:pPr>
        <w:suppressAutoHyphens w:val="0"/>
        <w:spacing w:after="0" w:line="312" w:lineRule="auto"/>
        <w:ind w:firstLine="540"/>
        <w:jc w:val="both"/>
        <w:rPr>
          <w:rFonts w:ascii="Times New Roman" w:eastAsia="Arial CYR" w:hAnsi="Times New Roman" w:cs="Arial CYR"/>
          <w:sz w:val="24"/>
          <w:szCs w:val="24"/>
          <w:lang w:eastAsia="ru-RU"/>
        </w:rPr>
      </w:pPr>
      <w:r w:rsidRPr="00BB09F8">
        <w:rPr>
          <w:rFonts w:ascii="Times New Roman" w:eastAsia="Arial CYR" w:hAnsi="Times New Roman" w:cs="Arial CYR"/>
          <w:sz w:val="24"/>
          <w:szCs w:val="24"/>
          <w:lang w:eastAsia="ru-RU"/>
        </w:rPr>
        <w:t>Основными целями Программы являются:</w:t>
      </w:r>
    </w:p>
    <w:p w:rsidR="00BB09F8" w:rsidRPr="00BB09F8" w:rsidRDefault="00BB09F8" w:rsidP="00BB09F8">
      <w:pPr>
        <w:widowControl w:val="0"/>
        <w:numPr>
          <w:ilvl w:val="0"/>
          <w:numId w:val="27"/>
        </w:numPr>
        <w:tabs>
          <w:tab w:val="left" w:pos="993"/>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создание благоприятных условий для приобщения жителей края к культурным ценностям;</w:t>
      </w:r>
    </w:p>
    <w:p w:rsidR="00BB09F8" w:rsidRPr="00BB09F8" w:rsidRDefault="00BB09F8" w:rsidP="00BB09F8">
      <w:pPr>
        <w:widowControl w:val="0"/>
        <w:numPr>
          <w:ilvl w:val="0"/>
          <w:numId w:val="27"/>
        </w:numPr>
        <w:tabs>
          <w:tab w:val="left" w:pos="993"/>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val="en-US" w:eastAsia="en-US" w:bidi="en-US"/>
        </w:rPr>
      </w:pPr>
      <w:r w:rsidRPr="00BB09F8">
        <w:rPr>
          <w:rFonts w:ascii="Times New Roman" w:eastAsia="Arial CYR" w:hAnsi="Times New Roman" w:cs="Arial CYR"/>
          <w:sz w:val="24"/>
          <w:szCs w:val="24"/>
          <w:lang w:val="en-US" w:eastAsia="en-US" w:bidi="en-US"/>
        </w:rPr>
        <w:t>улучшение качества культурных услуг;</w:t>
      </w:r>
    </w:p>
    <w:p w:rsidR="00BB09F8" w:rsidRPr="00BB09F8" w:rsidRDefault="00BB09F8" w:rsidP="00BB09F8">
      <w:pPr>
        <w:widowControl w:val="0"/>
        <w:numPr>
          <w:ilvl w:val="0"/>
          <w:numId w:val="27"/>
        </w:numPr>
        <w:tabs>
          <w:tab w:val="left" w:pos="993"/>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повышение безопасности посетителей и работников культурно-досуговых учреждений путем приведения зданий в пожаробезопасное состояние;</w:t>
      </w:r>
    </w:p>
    <w:p w:rsidR="00BB09F8" w:rsidRPr="00BB09F8" w:rsidRDefault="00BB09F8" w:rsidP="00BB09F8">
      <w:pPr>
        <w:widowControl w:val="0"/>
        <w:numPr>
          <w:ilvl w:val="0"/>
          <w:numId w:val="27"/>
        </w:numPr>
        <w:tabs>
          <w:tab w:val="left" w:pos="993"/>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реализация творческих способностей населения через деятельность культурно-досуговых учреждений;</w:t>
      </w:r>
    </w:p>
    <w:p w:rsidR="00BB09F8" w:rsidRPr="00BB09F8" w:rsidRDefault="00BB09F8" w:rsidP="00BB09F8">
      <w:pPr>
        <w:widowControl w:val="0"/>
        <w:numPr>
          <w:ilvl w:val="0"/>
          <w:numId w:val="27"/>
        </w:numPr>
        <w:tabs>
          <w:tab w:val="left" w:pos="993"/>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сохранение и эффективное использование историко-культурного наследия, развитие и взаимодействие национальных культур народов и этнических групп, проживающих на территории края.</w:t>
      </w:r>
    </w:p>
    <w:p w:rsidR="00BB09F8" w:rsidRPr="00BB09F8" w:rsidRDefault="00BB09F8" w:rsidP="00BB09F8">
      <w:pPr>
        <w:suppressAutoHyphens w:val="0"/>
        <w:spacing w:after="0" w:line="312" w:lineRule="auto"/>
        <w:ind w:firstLine="540"/>
        <w:jc w:val="both"/>
        <w:rPr>
          <w:rFonts w:ascii="Times New Roman" w:eastAsia="Arial CYR" w:hAnsi="Times New Roman" w:cs="Arial CYR"/>
          <w:sz w:val="24"/>
          <w:szCs w:val="24"/>
          <w:lang w:eastAsia="ru-RU"/>
        </w:rPr>
      </w:pPr>
      <w:r w:rsidRPr="00BB09F8">
        <w:rPr>
          <w:rFonts w:ascii="Times New Roman" w:eastAsia="Arial CYR" w:hAnsi="Times New Roman" w:cs="Arial CYR"/>
          <w:sz w:val="24"/>
          <w:szCs w:val="24"/>
          <w:lang w:eastAsia="ru-RU"/>
        </w:rPr>
        <w:t>Комплексная реализация поставленных целей требует решения следующих задач:</w:t>
      </w:r>
    </w:p>
    <w:p w:rsidR="00BB09F8" w:rsidRPr="00BB09F8" w:rsidRDefault="00BB09F8" w:rsidP="00BB09F8">
      <w:pPr>
        <w:widowControl w:val="0"/>
        <w:numPr>
          <w:ilvl w:val="0"/>
          <w:numId w:val="28"/>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адаптации учреждений культуры края к современным условиям;</w:t>
      </w:r>
    </w:p>
    <w:p w:rsidR="00BB09F8" w:rsidRPr="00BB09F8" w:rsidRDefault="00BB09F8" w:rsidP="00BB09F8">
      <w:pPr>
        <w:widowControl w:val="0"/>
        <w:numPr>
          <w:ilvl w:val="0"/>
          <w:numId w:val="28"/>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развития сети и структуры культурно-досуговых учреждений с учетом демографических и социально-экономических условий;</w:t>
      </w:r>
    </w:p>
    <w:p w:rsidR="00BB09F8" w:rsidRPr="00BB09F8" w:rsidRDefault="00BB09F8" w:rsidP="00BB09F8">
      <w:pPr>
        <w:widowControl w:val="0"/>
        <w:numPr>
          <w:ilvl w:val="0"/>
          <w:numId w:val="28"/>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укрепления материально-технической базы культурно-досуговых учреждений;</w:t>
      </w:r>
    </w:p>
    <w:p w:rsidR="00BB09F8" w:rsidRPr="00BB09F8" w:rsidRDefault="00BB09F8" w:rsidP="00BB09F8">
      <w:pPr>
        <w:widowControl w:val="0"/>
        <w:numPr>
          <w:ilvl w:val="0"/>
          <w:numId w:val="28"/>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создания условий для приобщения населения Кубани к профессиональному и самодеятельному искусству.</w:t>
      </w:r>
    </w:p>
    <w:p w:rsidR="00BB09F8" w:rsidRPr="00BB09F8" w:rsidRDefault="00BB09F8" w:rsidP="00BB09F8">
      <w:pPr>
        <w:tabs>
          <w:tab w:val="left" w:pos="2987"/>
        </w:tabs>
        <w:suppressAutoHyphens w:val="0"/>
        <w:spacing w:after="0" w:line="312" w:lineRule="auto"/>
        <w:rPr>
          <w:rFonts w:ascii="Times New Roman" w:eastAsia="Arial CYR" w:hAnsi="Times New Roman" w:cs="Arial CYR"/>
          <w:bCs/>
          <w:i/>
          <w:sz w:val="24"/>
          <w:szCs w:val="24"/>
          <w:lang w:eastAsia="ru-RU"/>
        </w:rPr>
      </w:pPr>
      <w:r w:rsidRPr="00BB09F8">
        <w:rPr>
          <w:rFonts w:ascii="Times New Roman" w:eastAsia="Arial CYR" w:hAnsi="Times New Roman" w:cs="Arial CYR"/>
          <w:bCs/>
          <w:i/>
          <w:sz w:val="24"/>
          <w:szCs w:val="24"/>
          <w:lang w:eastAsia="ru-RU"/>
        </w:rPr>
        <w:tab/>
      </w:r>
    </w:p>
    <w:p w:rsidR="00BB09F8" w:rsidRPr="00BB09F8" w:rsidRDefault="00BB09F8" w:rsidP="00BB09F8">
      <w:pPr>
        <w:suppressAutoHyphens w:val="0"/>
        <w:spacing w:after="0" w:line="312" w:lineRule="auto"/>
        <w:jc w:val="right"/>
        <w:rPr>
          <w:rFonts w:ascii="Times New Roman" w:eastAsia="Arial CYR" w:hAnsi="Times New Roman" w:cs="Arial CYR"/>
          <w:bCs/>
          <w:i/>
          <w:sz w:val="24"/>
          <w:szCs w:val="24"/>
          <w:lang w:eastAsia="ru-RU"/>
        </w:rPr>
      </w:pPr>
      <w:bookmarkStart w:id="5" w:name="_Toc333333583"/>
      <w:r w:rsidRPr="00BB09F8">
        <w:rPr>
          <w:rFonts w:ascii="Times New Roman" w:eastAsia="Arial CYR" w:hAnsi="Times New Roman" w:cs="Arial CYR"/>
          <w:bCs/>
          <w:i/>
          <w:sz w:val="24"/>
          <w:szCs w:val="24"/>
          <w:lang w:eastAsia="ru-RU"/>
        </w:rPr>
        <w:t>Перечень мероприятий Программы, объемы и источники</w:t>
      </w:r>
      <w:bookmarkEnd w:id="5"/>
    </w:p>
    <w:p w:rsidR="00BB09F8" w:rsidRPr="00BB09F8" w:rsidRDefault="00BB09F8" w:rsidP="00BB09F8">
      <w:pPr>
        <w:suppressAutoHyphens w:val="0"/>
        <w:spacing w:after="0" w:line="312" w:lineRule="auto"/>
        <w:jc w:val="right"/>
        <w:rPr>
          <w:rFonts w:ascii="Times New Roman" w:eastAsia="Arial CYR" w:hAnsi="Times New Roman" w:cs="Arial CYR"/>
          <w:bCs/>
          <w:i/>
          <w:sz w:val="24"/>
          <w:szCs w:val="24"/>
          <w:lang w:eastAsia="ru-RU"/>
        </w:rPr>
      </w:pPr>
      <w:r w:rsidRPr="00BB09F8">
        <w:rPr>
          <w:rFonts w:ascii="Times New Roman" w:eastAsia="Arial CYR" w:hAnsi="Times New Roman" w:cs="Arial CYR"/>
          <w:bCs/>
          <w:i/>
          <w:sz w:val="24"/>
          <w:szCs w:val="24"/>
          <w:lang w:eastAsia="ru-RU"/>
        </w:rPr>
        <w:t>их финансирования</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3969"/>
        <w:gridCol w:w="2694"/>
        <w:gridCol w:w="2411"/>
      </w:tblGrid>
      <w:tr w:rsidR="00BB09F8" w:rsidRPr="00BB09F8" w:rsidTr="00BB4C86">
        <w:trPr>
          <w:trHeight w:val="231"/>
          <w:jc w:val="center"/>
        </w:trPr>
        <w:tc>
          <w:tcPr>
            <w:tcW w:w="567" w:type="dxa"/>
            <w:vMerge w:val="restart"/>
            <w:shd w:val="clear" w:color="auto" w:fill="D9D9D9"/>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r w:rsidRPr="00BB09F8">
              <w:rPr>
                <w:rFonts w:ascii="Times New Roman" w:eastAsia="Arial Unicode MS" w:hAnsi="Times New Roman"/>
                <w:sz w:val="24"/>
                <w:szCs w:val="24"/>
              </w:rPr>
              <w:t>№ п/п</w:t>
            </w:r>
          </w:p>
        </w:tc>
        <w:tc>
          <w:tcPr>
            <w:tcW w:w="3969" w:type="dxa"/>
            <w:vMerge w:val="restart"/>
            <w:shd w:val="clear" w:color="auto" w:fill="D9D9D9"/>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r w:rsidRPr="00BB09F8">
              <w:rPr>
                <w:rFonts w:ascii="Times New Roman" w:eastAsia="Arial Unicode MS" w:hAnsi="Times New Roman"/>
                <w:sz w:val="24"/>
                <w:szCs w:val="24"/>
              </w:rPr>
              <w:t>Наименование мероприятия</w:t>
            </w:r>
          </w:p>
        </w:tc>
        <w:tc>
          <w:tcPr>
            <w:tcW w:w="5105" w:type="dxa"/>
            <w:gridSpan w:val="2"/>
            <w:shd w:val="clear" w:color="auto" w:fill="D9D9D9"/>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r w:rsidRPr="00BB09F8">
              <w:rPr>
                <w:rFonts w:ascii="Times New Roman" w:eastAsia="Arial Unicode MS" w:hAnsi="Times New Roman"/>
                <w:sz w:val="24"/>
                <w:szCs w:val="24"/>
              </w:rPr>
              <w:t>Объемы и источники финансирования, тыс.руб.</w:t>
            </w:r>
          </w:p>
        </w:tc>
      </w:tr>
      <w:tr w:rsidR="00BB09F8" w:rsidRPr="00BB09F8" w:rsidTr="00BB4C86">
        <w:trPr>
          <w:trHeight w:val="280"/>
          <w:jc w:val="center"/>
        </w:trPr>
        <w:tc>
          <w:tcPr>
            <w:tcW w:w="567" w:type="dxa"/>
            <w:vMerge/>
            <w:shd w:val="clear" w:color="auto" w:fill="D9D9D9"/>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p>
        </w:tc>
        <w:tc>
          <w:tcPr>
            <w:tcW w:w="3969" w:type="dxa"/>
            <w:vMerge/>
            <w:shd w:val="clear" w:color="auto" w:fill="D9D9D9"/>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p>
        </w:tc>
        <w:tc>
          <w:tcPr>
            <w:tcW w:w="2694" w:type="dxa"/>
            <w:shd w:val="clear" w:color="auto" w:fill="D9D9D9"/>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r w:rsidRPr="00BB09F8">
              <w:rPr>
                <w:rFonts w:ascii="Times New Roman" w:eastAsia="Arial Unicode MS" w:hAnsi="Times New Roman"/>
                <w:sz w:val="24"/>
                <w:szCs w:val="24"/>
              </w:rPr>
              <w:t>Краевой бюджет</w:t>
            </w:r>
          </w:p>
        </w:tc>
        <w:tc>
          <w:tcPr>
            <w:tcW w:w="2411" w:type="dxa"/>
            <w:shd w:val="clear" w:color="auto" w:fill="D9D9D9"/>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r w:rsidRPr="00BB09F8">
              <w:rPr>
                <w:rFonts w:ascii="Times New Roman" w:eastAsia="Arial Unicode MS" w:hAnsi="Times New Roman"/>
                <w:sz w:val="24"/>
                <w:szCs w:val="24"/>
              </w:rPr>
              <w:t>Местный бюджет</w:t>
            </w:r>
          </w:p>
        </w:tc>
      </w:tr>
      <w:tr w:rsidR="00BB09F8" w:rsidRPr="00BB09F8" w:rsidTr="00BB4C86">
        <w:trPr>
          <w:trHeight w:val="300"/>
          <w:jc w:val="center"/>
        </w:trPr>
        <w:tc>
          <w:tcPr>
            <w:tcW w:w="567" w:type="dxa"/>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r w:rsidRPr="00BB09F8">
              <w:rPr>
                <w:rFonts w:ascii="Times New Roman" w:eastAsia="Arial Unicode MS" w:hAnsi="Times New Roman"/>
                <w:sz w:val="24"/>
                <w:szCs w:val="24"/>
              </w:rPr>
              <w:lastRenderedPageBreak/>
              <w:t>1</w:t>
            </w:r>
          </w:p>
        </w:tc>
        <w:tc>
          <w:tcPr>
            <w:tcW w:w="3969" w:type="dxa"/>
            <w:vAlign w:val="center"/>
          </w:tcPr>
          <w:p w:rsidR="00BB09F8" w:rsidRPr="00BB09F8" w:rsidRDefault="00BB09F8" w:rsidP="00BB09F8">
            <w:pPr>
              <w:widowControl w:val="0"/>
              <w:suppressLineNumbers/>
              <w:snapToGrid w:val="0"/>
              <w:spacing w:after="0" w:line="312" w:lineRule="auto"/>
              <w:rPr>
                <w:rFonts w:ascii="Times New Roman" w:eastAsia="Arial Unicode MS" w:hAnsi="Times New Roman"/>
                <w:sz w:val="24"/>
                <w:szCs w:val="24"/>
              </w:rPr>
            </w:pPr>
            <w:r w:rsidRPr="00BB09F8">
              <w:rPr>
                <w:rFonts w:ascii="Times New Roman" w:eastAsia="Arial Unicode MS" w:hAnsi="Times New Roman"/>
                <w:sz w:val="24"/>
                <w:szCs w:val="24"/>
              </w:rPr>
              <w:t>Капитальный ремонт ДК в поселке Юбилейном</w:t>
            </w:r>
          </w:p>
        </w:tc>
        <w:tc>
          <w:tcPr>
            <w:tcW w:w="2694" w:type="dxa"/>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r w:rsidRPr="00BB09F8">
              <w:rPr>
                <w:rFonts w:ascii="Times New Roman" w:eastAsia="Arial Unicode MS" w:hAnsi="Times New Roman"/>
                <w:sz w:val="24"/>
                <w:szCs w:val="24"/>
              </w:rPr>
              <w:t>12000,00</w:t>
            </w:r>
          </w:p>
        </w:tc>
        <w:tc>
          <w:tcPr>
            <w:tcW w:w="2411" w:type="dxa"/>
            <w:vAlign w:val="center"/>
          </w:tcPr>
          <w:p w:rsidR="00BB09F8" w:rsidRPr="00BB09F8" w:rsidRDefault="00BB09F8" w:rsidP="00BB09F8">
            <w:pPr>
              <w:widowControl w:val="0"/>
              <w:suppressLineNumbers/>
              <w:snapToGrid w:val="0"/>
              <w:spacing w:after="0" w:line="312" w:lineRule="auto"/>
              <w:jc w:val="center"/>
              <w:rPr>
                <w:rFonts w:ascii="Times New Roman" w:eastAsia="Arial Unicode MS" w:hAnsi="Times New Roman"/>
                <w:sz w:val="24"/>
                <w:szCs w:val="24"/>
              </w:rPr>
            </w:pPr>
            <w:r w:rsidRPr="00BB09F8">
              <w:rPr>
                <w:rFonts w:ascii="Times New Roman" w:eastAsia="Arial Unicode MS" w:hAnsi="Times New Roman"/>
                <w:sz w:val="24"/>
                <w:szCs w:val="24"/>
              </w:rPr>
              <w:t>3000,00</w:t>
            </w:r>
          </w:p>
        </w:tc>
      </w:tr>
    </w:tbl>
    <w:p w:rsidR="00BB09F8" w:rsidRPr="00BB09F8" w:rsidRDefault="00BB09F8" w:rsidP="00BB09F8">
      <w:pPr>
        <w:tabs>
          <w:tab w:val="left" w:pos="709"/>
        </w:tabs>
        <w:suppressAutoHyphens w:val="0"/>
        <w:spacing w:after="120" w:line="312" w:lineRule="auto"/>
        <w:ind w:left="283"/>
        <w:rPr>
          <w:rFonts w:ascii="Times New Roman" w:eastAsia="Times New Roman" w:hAnsi="Times New Roman"/>
          <w:bCs/>
          <w:sz w:val="24"/>
          <w:szCs w:val="24"/>
          <w:lang w:eastAsia="ru-RU"/>
        </w:rPr>
      </w:pPr>
    </w:p>
    <w:p w:rsidR="00BB09F8" w:rsidRPr="00BB09F8" w:rsidRDefault="00BB09F8" w:rsidP="00BB09F8">
      <w:pPr>
        <w:suppressAutoHyphens w:val="0"/>
        <w:spacing w:after="0" w:line="312" w:lineRule="auto"/>
        <w:ind w:firstLine="540"/>
        <w:jc w:val="both"/>
        <w:rPr>
          <w:rFonts w:ascii="Times New Roman" w:eastAsia="Arial CYR" w:hAnsi="Times New Roman" w:cs="Arial CYR"/>
          <w:sz w:val="24"/>
          <w:szCs w:val="24"/>
          <w:lang w:eastAsia="ru-RU"/>
        </w:rPr>
      </w:pPr>
      <w:r w:rsidRPr="00BB09F8">
        <w:rPr>
          <w:rFonts w:ascii="Times New Roman" w:eastAsia="Arial CYR" w:hAnsi="Times New Roman" w:cs="Arial CYR"/>
          <w:sz w:val="24"/>
          <w:szCs w:val="24"/>
          <w:lang w:eastAsia="ru-RU"/>
        </w:rPr>
        <w:t>Реализация мероприятий Программы будет способствовать:</w:t>
      </w:r>
    </w:p>
    <w:p w:rsidR="00BB09F8" w:rsidRPr="00BB09F8" w:rsidRDefault="00BB09F8" w:rsidP="00BB09F8">
      <w:pPr>
        <w:widowControl w:val="0"/>
        <w:numPr>
          <w:ilvl w:val="0"/>
          <w:numId w:val="29"/>
        </w:numPr>
        <w:tabs>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активизации механизмов государственной и муниципальной поддержки деятельности культурно-досуговых учреждений, привлечению внимания общественности и средств массовой информации к проблемам культуры;</w:t>
      </w:r>
    </w:p>
    <w:p w:rsidR="00BB09F8" w:rsidRPr="00BB09F8" w:rsidRDefault="00BB09F8" w:rsidP="00BB09F8">
      <w:pPr>
        <w:widowControl w:val="0"/>
        <w:numPr>
          <w:ilvl w:val="0"/>
          <w:numId w:val="29"/>
        </w:numPr>
        <w:tabs>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повышению роли клубных учреждений в духовной сфере общества, системе воспитания населения;</w:t>
      </w:r>
    </w:p>
    <w:p w:rsidR="00BB09F8" w:rsidRPr="00BB09F8" w:rsidRDefault="00BB09F8" w:rsidP="00BB09F8">
      <w:pPr>
        <w:widowControl w:val="0"/>
        <w:numPr>
          <w:ilvl w:val="0"/>
          <w:numId w:val="29"/>
        </w:numPr>
        <w:tabs>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созданию комплекса услуг, способных удовлетворить культурные запросы населения Краснодарского края;</w:t>
      </w:r>
    </w:p>
    <w:p w:rsidR="00BB09F8" w:rsidRPr="00BB09F8" w:rsidRDefault="00BB09F8" w:rsidP="00BB09F8">
      <w:pPr>
        <w:widowControl w:val="0"/>
        <w:numPr>
          <w:ilvl w:val="0"/>
          <w:numId w:val="29"/>
        </w:numPr>
        <w:tabs>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коренному улучшению материально-технической базы культурно-досуговых учреждений, созданию современных культурных комплексов;</w:t>
      </w:r>
    </w:p>
    <w:p w:rsidR="00BB09F8" w:rsidRPr="00BB09F8" w:rsidRDefault="00BB09F8" w:rsidP="00BB09F8">
      <w:pPr>
        <w:widowControl w:val="0"/>
        <w:numPr>
          <w:ilvl w:val="0"/>
          <w:numId w:val="29"/>
        </w:numPr>
        <w:tabs>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увеличению количества участников в клубных формированиях;</w:t>
      </w:r>
    </w:p>
    <w:p w:rsidR="00BB09F8" w:rsidRPr="00BB09F8" w:rsidRDefault="00BB09F8" w:rsidP="00BB09F8">
      <w:pPr>
        <w:widowControl w:val="0"/>
        <w:numPr>
          <w:ilvl w:val="0"/>
          <w:numId w:val="29"/>
        </w:numPr>
        <w:tabs>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дальнейшему развитию коллективов самодеятельного народного творчества;</w:t>
      </w:r>
    </w:p>
    <w:p w:rsidR="00BB09F8" w:rsidRPr="00BB09F8" w:rsidRDefault="00BB09F8" w:rsidP="00BB09F8">
      <w:pPr>
        <w:widowControl w:val="0"/>
        <w:numPr>
          <w:ilvl w:val="0"/>
          <w:numId w:val="29"/>
        </w:numPr>
        <w:tabs>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улучшению культурного обслуживания жителей отдаленных населенных пунктов.</w:t>
      </w:r>
    </w:p>
    <w:p w:rsidR="00BB09F8" w:rsidRPr="00BB09F8" w:rsidRDefault="00BB09F8" w:rsidP="00BB09F8">
      <w:pPr>
        <w:suppressAutoHyphens w:val="0"/>
        <w:spacing w:after="0" w:line="312" w:lineRule="auto"/>
        <w:ind w:firstLine="540"/>
        <w:jc w:val="both"/>
        <w:rPr>
          <w:rFonts w:ascii="Times New Roman" w:eastAsia="Arial CYR" w:hAnsi="Times New Roman" w:cs="Arial CYR"/>
          <w:sz w:val="24"/>
          <w:szCs w:val="24"/>
          <w:lang w:eastAsia="ru-RU"/>
        </w:rPr>
      </w:pPr>
      <w:r w:rsidRPr="00BB09F8">
        <w:rPr>
          <w:rFonts w:ascii="Times New Roman" w:eastAsia="Arial CYR" w:hAnsi="Times New Roman" w:cs="Arial CYR"/>
          <w:sz w:val="24"/>
          <w:szCs w:val="24"/>
          <w:lang w:eastAsia="ru-RU"/>
        </w:rPr>
        <w:t>Социально-экономический эффект от реализации Программы будет выражаться в повышении социальной роли культуры вследствие:</w:t>
      </w:r>
    </w:p>
    <w:p w:rsidR="00BB09F8" w:rsidRPr="00BB09F8" w:rsidRDefault="00BB09F8" w:rsidP="00BB09F8">
      <w:pPr>
        <w:widowControl w:val="0"/>
        <w:numPr>
          <w:ilvl w:val="0"/>
          <w:numId w:val="30"/>
        </w:numPr>
        <w:tabs>
          <w:tab w:val="left" w:pos="993"/>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достижения разнообразия в развитии видов, жанров, направлений самодеятельного искусства в Краснодарском крае;</w:t>
      </w:r>
    </w:p>
    <w:p w:rsidR="00BB09F8" w:rsidRPr="00BB09F8" w:rsidRDefault="00BB09F8" w:rsidP="00BB09F8">
      <w:pPr>
        <w:widowControl w:val="0"/>
        <w:numPr>
          <w:ilvl w:val="0"/>
          <w:numId w:val="30"/>
        </w:numPr>
        <w:tabs>
          <w:tab w:val="left" w:pos="993"/>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активного использования культурных услуг в воспитательных целях;</w:t>
      </w:r>
    </w:p>
    <w:p w:rsidR="00BB09F8" w:rsidRPr="00BB09F8" w:rsidRDefault="00BB09F8" w:rsidP="00BB09F8">
      <w:pPr>
        <w:widowControl w:val="0"/>
        <w:numPr>
          <w:ilvl w:val="0"/>
          <w:numId w:val="30"/>
        </w:numPr>
        <w:tabs>
          <w:tab w:val="left" w:pos="993"/>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бесперебойной работы всех систем обеспечения деятельности клубных учреждений, проведения капитального и текущего ремонта клубов.</w:t>
      </w:r>
    </w:p>
    <w:p w:rsidR="00BB09F8" w:rsidRPr="00BB09F8" w:rsidRDefault="00BB09F8" w:rsidP="00BB09F8">
      <w:pPr>
        <w:suppressAutoHyphens w:val="0"/>
        <w:spacing w:after="0" w:line="312" w:lineRule="auto"/>
        <w:ind w:firstLine="540"/>
        <w:jc w:val="both"/>
        <w:rPr>
          <w:rFonts w:ascii="Times New Roman" w:eastAsia="Arial CYR" w:hAnsi="Times New Roman" w:cs="Arial CYR"/>
          <w:sz w:val="24"/>
          <w:szCs w:val="24"/>
          <w:lang w:eastAsia="ru-RU"/>
        </w:rPr>
      </w:pPr>
      <w:r w:rsidRPr="00BB09F8">
        <w:rPr>
          <w:rFonts w:ascii="Times New Roman" w:eastAsia="Arial CYR" w:hAnsi="Times New Roman" w:cs="Arial CYR"/>
          <w:sz w:val="24"/>
          <w:szCs w:val="24"/>
          <w:lang w:eastAsia="ru-RU"/>
        </w:rPr>
        <w:t xml:space="preserve">Выполнение мероприятий Программы будет способствовать повышению качества культурно-досугового обслуживания населения Краснодарского края, а именно повышению удельного веса населения, участвующего в клубных формированиях, с 4,8% в 2010 году до 4,9% в 2012 году и до 5% в 2013 году. </w:t>
      </w:r>
    </w:p>
    <w:p w:rsidR="00BB09F8" w:rsidRPr="00BB09F8" w:rsidRDefault="00BB09F8" w:rsidP="00BB09F8">
      <w:pPr>
        <w:suppressAutoHyphens w:val="0"/>
        <w:spacing w:after="0" w:line="312" w:lineRule="auto"/>
        <w:ind w:firstLine="540"/>
        <w:jc w:val="both"/>
        <w:rPr>
          <w:rFonts w:ascii="Times New Roman" w:eastAsia="Arial CYR" w:hAnsi="Times New Roman" w:cs="Arial CYR"/>
          <w:sz w:val="24"/>
          <w:szCs w:val="24"/>
          <w:lang w:eastAsia="ru-RU"/>
        </w:rPr>
      </w:pPr>
      <w:r w:rsidRPr="00BB09F8">
        <w:rPr>
          <w:rFonts w:ascii="Times New Roman" w:eastAsia="Arial CYR" w:hAnsi="Times New Roman" w:cs="Arial CYR"/>
          <w:sz w:val="24"/>
          <w:szCs w:val="24"/>
          <w:lang w:eastAsia="ru-RU"/>
        </w:rPr>
        <w:t>Реализация комплекса мероприятий Программы позволит повысить эффективность использования муниципальной собственности в сфере культуры, искусства и кинематографии.</w:t>
      </w:r>
    </w:p>
    <w:p w:rsidR="00BB09F8" w:rsidRPr="00BB09F8" w:rsidRDefault="00BB09F8" w:rsidP="00BB4C86">
      <w:pPr>
        <w:widowControl w:val="0"/>
        <w:numPr>
          <w:ilvl w:val="0"/>
          <w:numId w:val="26"/>
        </w:numPr>
        <w:suppressAutoHyphens w:val="0"/>
        <w:autoSpaceDE w:val="0"/>
        <w:autoSpaceDN w:val="0"/>
        <w:adjustRightInd w:val="0"/>
        <w:spacing w:after="0" w:line="312" w:lineRule="auto"/>
        <w:ind w:left="0" w:firstLine="709"/>
        <w:contextualSpacing/>
        <w:jc w:val="both"/>
        <w:rPr>
          <w:rFonts w:ascii="Times New Roman" w:eastAsia="Arial CYR" w:hAnsi="Times New Roman" w:cs="Arial CYR"/>
          <w:sz w:val="24"/>
          <w:szCs w:val="24"/>
          <w:lang w:eastAsia="en-US" w:bidi="en-US"/>
        </w:rPr>
      </w:pPr>
      <w:r w:rsidRPr="00BB09F8">
        <w:rPr>
          <w:rFonts w:ascii="Times New Roman" w:eastAsia="Times New Roman" w:hAnsi="Times New Roman"/>
          <w:b/>
          <w:sz w:val="24"/>
          <w:szCs w:val="24"/>
          <w:lang w:eastAsia="en-US" w:bidi="en-US"/>
        </w:rPr>
        <w:t>целевая программа реализации государственной молодёжной политики в Фонталовском сельском поселении Темрюкского района  «Молодежь Тамани»</w:t>
      </w:r>
    </w:p>
    <w:p w:rsidR="00BB09F8" w:rsidRPr="00BB09F8" w:rsidRDefault="00BB09F8" w:rsidP="00BB09F8">
      <w:pPr>
        <w:suppressAutoHyphens w:val="0"/>
        <w:spacing w:after="0" w:line="312" w:lineRule="auto"/>
        <w:ind w:firstLine="540"/>
        <w:jc w:val="both"/>
        <w:rPr>
          <w:rFonts w:ascii="Times New Roman" w:eastAsia="Arial CYR" w:hAnsi="Times New Roman" w:cs="Arial CYR"/>
          <w:bCs/>
          <w:sz w:val="24"/>
          <w:szCs w:val="24"/>
          <w:lang w:eastAsia="ru-RU"/>
        </w:rPr>
      </w:pPr>
      <w:r w:rsidRPr="00BB09F8">
        <w:rPr>
          <w:rFonts w:ascii="Times New Roman" w:eastAsia="Arial CYR" w:hAnsi="Times New Roman" w:cs="Arial CYR"/>
          <w:bCs/>
          <w:sz w:val="24"/>
          <w:szCs w:val="24"/>
          <w:lang w:eastAsia="ru-RU"/>
        </w:rPr>
        <w:t>Цели и задачи программы:</w:t>
      </w:r>
    </w:p>
    <w:p w:rsidR="00BB09F8" w:rsidRPr="00BB09F8" w:rsidRDefault="00BB09F8" w:rsidP="00BB09F8">
      <w:pPr>
        <w:widowControl w:val="0"/>
        <w:numPr>
          <w:ilvl w:val="0"/>
          <w:numId w:val="31"/>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Создание условий для гражданского становления, физического, духовно- нравственного и патриотического воспитания молодежи.</w:t>
      </w:r>
    </w:p>
    <w:p w:rsidR="00BB09F8" w:rsidRPr="00BB09F8" w:rsidRDefault="00BB09F8" w:rsidP="00BB09F8">
      <w:pPr>
        <w:widowControl w:val="0"/>
        <w:numPr>
          <w:ilvl w:val="0"/>
          <w:numId w:val="31"/>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lastRenderedPageBreak/>
        <w:t>Содействие решению социально- экономических проблем молодежи, социализация, социальная адаптация молодежи.</w:t>
      </w:r>
    </w:p>
    <w:p w:rsidR="00BB09F8" w:rsidRPr="00BB09F8" w:rsidRDefault="00BB09F8" w:rsidP="00BB09F8">
      <w:pPr>
        <w:widowControl w:val="0"/>
        <w:numPr>
          <w:ilvl w:val="0"/>
          <w:numId w:val="31"/>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Содействие профессиональному развитию и занятости  молодежи, повышение деловой активности  молодежи.</w:t>
      </w:r>
    </w:p>
    <w:p w:rsidR="00BB09F8" w:rsidRPr="00BB09F8" w:rsidRDefault="00BB09F8" w:rsidP="00BB09F8">
      <w:pPr>
        <w:widowControl w:val="0"/>
        <w:numPr>
          <w:ilvl w:val="0"/>
          <w:numId w:val="31"/>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Интеллектуальное развитие молодежи, развитие художественного и научно- технического творчески, международных обменов между молодежными организациями.</w:t>
      </w:r>
    </w:p>
    <w:p w:rsidR="00BB09F8" w:rsidRPr="00BB09F8" w:rsidRDefault="00BB09F8" w:rsidP="00BB09F8">
      <w:pPr>
        <w:widowControl w:val="0"/>
        <w:numPr>
          <w:ilvl w:val="0"/>
          <w:numId w:val="31"/>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Правовая защита и социальная поддержка детских и молодежных общественных объединений.</w:t>
      </w:r>
    </w:p>
    <w:p w:rsidR="00BB09F8" w:rsidRPr="00BB09F8" w:rsidRDefault="00BB09F8" w:rsidP="00BB09F8">
      <w:pPr>
        <w:widowControl w:val="0"/>
        <w:numPr>
          <w:ilvl w:val="0"/>
          <w:numId w:val="31"/>
        </w:numPr>
        <w:tabs>
          <w:tab w:val="left" w:pos="851"/>
          <w:tab w:val="left" w:pos="1134"/>
        </w:tabs>
        <w:suppressAutoHyphens w:val="0"/>
        <w:autoSpaceDE w:val="0"/>
        <w:autoSpaceDN w:val="0"/>
        <w:adjustRightInd w:val="0"/>
        <w:spacing w:after="0" w:line="312" w:lineRule="auto"/>
        <w:ind w:firstLine="709"/>
        <w:contextualSpacing/>
        <w:jc w:val="both"/>
        <w:rPr>
          <w:rFonts w:ascii="Times New Roman" w:eastAsia="Arial CYR" w:hAnsi="Times New Roman" w:cs="Arial CYR"/>
          <w:sz w:val="24"/>
          <w:szCs w:val="24"/>
          <w:lang w:eastAsia="en-US" w:bidi="en-US"/>
        </w:rPr>
      </w:pPr>
      <w:r w:rsidRPr="00BB09F8">
        <w:rPr>
          <w:rFonts w:ascii="Times New Roman" w:eastAsia="Arial CYR" w:hAnsi="Times New Roman" w:cs="Arial CYR"/>
          <w:sz w:val="24"/>
          <w:szCs w:val="24"/>
          <w:lang w:eastAsia="en-US" w:bidi="en-US"/>
        </w:rPr>
        <w:t>Координация деятельности структур местного самоуправления, направленной на комплексное решение молодежных  проблем.</w:t>
      </w:r>
    </w:p>
    <w:p w:rsidR="00BB09F8" w:rsidRPr="00BB09F8" w:rsidRDefault="00BB09F8" w:rsidP="00BB09F8">
      <w:pPr>
        <w:overflowPunct w:val="0"/>
        <w:spacing w:after="0" w:line="312" w:lineRule="auto"/>
        <w:ind w:firstLine="709"/>
        <w:textAlignment w:val="baseline"/>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b/>
          <w:bCs/>
          <w:sz w:val="24"/>
          <w:szCs w:val="24"/>
          <w:shd w:val="clear" w:color="auto" w:fill="FFFFFF"/>
          <w:lang w:eastAsia="ru-RU"/>
        </w:rPr>
        <w:t>Основные мероприятия программы:</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Создание условий для гражданского становления, физического, духовно- нравственного и патриотического воспитания молодежи;</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Поддержку интеллектуального и  творческого развития молодежи;</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 xml:space="preserve">Поддержку развития массового молодежного спорта и туризма, формирование здорового образа жизни; </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Поддержку молодежных и детских общественных объединений;</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Формирование и развитие социальной поддержки молодежи;</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Профилактику наркомании, безнадзорности правонарушений молодежной среде;</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Поддержку молодежного предпринимательства и содействие занятости молодежи;</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Создание и развитие системы подготовки, переподготовки и повышения квалификации кадров по   работе с молодежью;</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Информационное обеспечение Программы;</w:t>
      </w:r>
    </w:p>
    <w:p w:rsidR="00BB09F8" w:rsidRPr="00BB09F8" w:rsidRDefault="00BB09F8" w:rsidP="00BB09F8">
      <w:pPr>
        <w:numPr>
          <w:ilvl w:val="0"/>
          <w:numId w:val="32"/>
        </w:numPr>
        <w:tabs>
          <w:tab w:val="left" w:pos="1134"/>
          <w:tab w:val="left" w:pos="1276"/>
        </w:tabs>
        <w:suppressAutoHyphens w:val="0"/>
        <w:spacing w:after="0" w:line="312" w:lineRule="auto"/>
        <w:ind w:left="0" w:firstLine="709"/>
        <w:jc w:val="both"/>
        <w:rPr>
          <w:rFonts w:ascii="Times New Roman" w:eastAsia="Times New Roman" w:hAnsi="Times New Roman"/>
          <w:bCs/>
          <w:sz w:val="24"/>
          <w:szCs w:val="24"/>
          <w:shd w:val="clear" w:color="auto" w:fill="FFFFFF"/>
          <w:lang w:eastAsia="ru-RU"/>
        </w:rPr>
      </w:pPr>
      <w:r w:rsidRPr="00BB09F8">
        <w:rPr>
          <w:rFonts w:ascii="Times New Roman" w:eastAsia="Times New Roman" w:hAnsi="Times New Roman"/>
          <w:sz w:val="24"/>
          <w:szCs w:val="24"/>
          <w:lang w:eastAsia="ru-RU"/>
        </w:rPr>
        <w:t>Организацию летнего оздоровления и занятости молодежи.</w:t>
      </w:r>
    </w:p>
    <w:p w:rsidR="00BB09F8" w:rsidRPr="00BB09F8" w:rsidRDefault="00BB09F8" w:rsidP="00BB09F8">
      <w:pPr>
        <w:tabs>
          <w:tab w:val="left" w:pos="1134"/>
          <w:tab w:val="left" w:pos="1276"/>
        </w:tabs>
        <w:overflowPunct w:val="0"/>
        <w:spacing w:after="0" w:line="312" w:lineRule="auto"/>
        <w:ind w:firstLine="709"/>
        <w:jc w:val="both"/>
        <w:textAlignment w:val="baseline"/>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Основные направления реализации программы:</w:t>
      </w:r>
    </w:p>
    <w:p w:rsidR="00BB09F8" w:rsidRPr="00BB09F8" w:rsidRDefault="00BB09F8" w:rsidP="00BB09F8">
      <w:pPr>
        <w:numPr>
          <w:ilvl w:val="0"/>
          <w:numId w:val="33"/>
        </w:numPr>
        <w:tabs>
          <w:tab w:val="left" w:pos="0"/>
          <w:tab w:val="left" w:pos="1276"/>
        </w:tabs>
        <w:suppressAutoHyphens w:val="0"/>
        <w:spacing w:after="0" w:line="312" w:lineRule="auto"/>
        <w:ind w:left="0"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xml:space="preserve">Создание условий для гражданского становления, духовно- нравственного и патриотического воспитания молодежи. </w:t>
      </w:r>
    </w:p>
    <w:p w:rsidR="00BB09F8" w:rsidRPr="00BB09F8" w:rsidRDefault="00BB09F8" w:rsidP="00BB09F8">
      <w:pPr>
        <w:tabs>
          <w:tab w:val="left" w:pos="0"/>
          <w:tab w:val="left" w:pos="1276"/>
        </w:tabs>
        <w:overflowPunct w:val="0"/>
        <w:spacing w:after="0" w:line="312" w:lineRule="auto"/>
        <w:ind w:firstLine="709"/>
        <w:jc w:val="both"/>
        <w:textAlignment w:val="baseline"/>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Предусматривается организация и проведение мероприятий, направленных на:</w:t>
      </w:r>
    </w:p>
    <w:p w:rsidR="00BB09F8" w:rsidRPr="00BB09F8" w:rsidRDefault="00BB09F8" w:rsidP="00BB09F8">
      <w:pPr>
        <w:numPr>
          <w:ilvl w:val="0"/>
          <w:numId w:val="34"/>
        </w:numPr>
        <w:tabs>
          <w:tab w:val="left" w:pos="993"/>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реализацию проектов по воспитанию гражданственности и патриотизма, укреплению культурных и национальных традиций у подростков и молодежи Темрюкского района;</w:t>
      </w:r>
    </w:p>
    <w:p w:rsidR="00BB09F8" w:rsidRPr="00BB09F8" w:rsidRDefault="00BB09F8" w:rsidP="00BB09F8">
      <w:pPr>
        <w:numPr>
          <w:ilvl w:val="0"/>
          <w:numId w:val="34"/>
        </w:numPr>
        <w:tabs>
          <w:tab w:val="left" w:pos="1158"/>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поддержку деятельности координатора по делам с молодежью;</w:t>
      </w:r>
    </w:p>
    <w:p w:rsidR="00BB09F8" w:rsidRPr="00BB09F8" w:rsidRDefault="00BB09F8" w:rsidP="00BB09F8">
      <w:pPr>
        <w:numPr>
          <w:ilvl w:val="0"/>
          <w:numId w:val="34"/>
        </w:numPr>
        <w:tabs>
          <w:tab w:val="left" w:pos="1192"/>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взаимодействие с муниципальными и государственными органами, ведомствами, учреждениями и организациями в решении вопросов, связанных с гражданско-патриотическим воспитанием подростков и молодежи;</w:t>
      </w:r>
    </w:p>
    <w:p w:rsidR="00BB09F8" w:rsidRPr="00BB09F8" w:rsidRDefault="00BB09F8" w:rsidP="00BB09F8">
      <w:pPr>
        <w:numPr>
          <w:ilvl w:val="0"/>
          <w:numId w:val="34"/>
        </w:numPr>
        <w:tabs>
          <w:tab w:val="left" w:pos="1182"/>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lastRenderedPageBreak/>
        <w:t>методическое и информационное обеспечение. Материально- техническое и кадровое укрепление, финансовую поддержку общественных организаций и объединений, ведущих работу с молодежью;</w:t>
      </w:r>
    </w:p>
    <w:p w:rsidR="00BB09F8" w:rsidRPr="00BB09F8" w:rsidRDefault="00BB09F8" w:rsidP="00BB09F8">
      <w:pPr>
        <w:widowControl w:val="0"/>
        <w:numPr>
          <w:ilvl w:val="0"/>
          <w:numId w:val="34"/>
        </w:numPr>
        <w:tabs>
          <w:tab w:val="left" w:pos="993"/>
        </w:tabs>
        <w:suppressAutoHyphens w:val="0"/>
        <w:autoSpaceDE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противодействие негативному влиянию деструктивных религиозных организаций на молодежь;</w:t>
      </w:r>
    </w:p>
    <w:p w:rsidR="00BB09F8" w:rsidRPr="00BB09F8" w:rsidRDefault="00BB09F8" w:rsidP="00BB09F8">
      <w:pPr>
        <w:numPr>
          <w:ilvl w:val="0"/>
          <w:numId w:val="34"/>
        </w:numPr>
        <w:tabs>
          <w:tab w:val="left" w:pos="1105"/>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val="en-US" w:eastAsia="en-US" w:bidi="en-US"/>
        </w:rPr>
      </w:pPr>
      <w:r w:rsidRPr="00BB09F8">
        <w:rPr>
          <w:rFonts w:ascii="Times New Roman" w:eastAsia="Times New Roman" w:hAnsi="Times New Roman"/>
          <w:sz w:val="24"/>
          <w:szCs w:val="24"/>
          <w:lang w:val="en-US" w:eastAsia="en-US" w:bidi="en-US"/>
        </w:rPr>
        <w:t>повышение электоральной активности молодежи.</w:t>
      </w:r>
    </w:p>
    <w:p w:rsidR="00BB09F8" w:rsidRPr="00BB09F8" w:rsidRDefault="00BB09F8" w:rsidP="00BB09F8">
      <w:pPr>
        <w:numPr>
          <w:ilvl w:val="0"/>
          <w:numId w:val="33"/>
        </w:numPr>
        <w:suppressAutoHyphens w:val="0"/>
        <w:autoSpaceDN w:val="0"/>
        <w:adjustRightInd w:val="0"/>
        <w:spacing w:after="0" w:line="312" w:lineRule="auto"/>
        <w:contextualSpacing/>
        <w:jc w:val="both"/>
        <w:rPr>
          <w:rFonts w:ascii="Times New Roman" w:eastAsia="Times New Roman" w:hAnsi="Times New Roman"/>
          <w:sz w:val="24"/>
          <w:szCs w:val="24"/>
          <w:lang w:val="en-US" w:eastAsia="en-US" w:bidi="en-US"/>
        </w:rPr>
      </w:pPr>
      <w:r w:rsidRPr="00BB09F8">
        <w:rPr>
          <w:rFonts w:ascii="Times New Roman" w:eastAsia="Times New Roman" w:hAnsi="Times New Roman"/>
          <w:sz w:val="24"/>
          <w:szCs w:val="24"/>
          <w:lang w:val="en-US" w:eastAsia="en-US" w:bidi="en-US"/>
        </w:rPr>
        <w:t>Поддержка интеллектуального, творческого развития молодежи</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Программой предусматривается проведение мероприятий по направлениям:</w:t>
      </w:r>
    </w:p>
    <w:p w:rsidR="00BB09F8" w:rsidRPr="00BB09F8" w:rsidRDefault="00BB09F8" w:rsidP="00BB09F8">
      <w:pPr>
        <w:numPr>
          <w:ilvl w:val="0"/>
          <w:numId w:val="35"/>
        </w:numPr>
        <w:tabs>
          <w:tab w:val="left" w:pos="1167"/>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выявление и развитие индивидуальных способностей личности, содействие интеллектуальному развитию молодых граждан, повышение их творческого потенциала, политическое образование молодежи;</w:t>
      </w:r>
    </w:p>
    <w:p w:rsidR="00BB09F8" w:rsidRPr="00BB09F8" w:rsidRDefault="00BB09F8" w:rsidP="00BB09F8">
      <w:pPr>
        <w:numPr>
          <w:ilvl w:val="0"/>
          <w:numId w:val="35"/>
        </w:numPr>
        <w:tabs>
          <w:tab w:val="left" w:pos="1196"/>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поддержка художественного творчества молодежи, воспитание потребности в освоении ценностей мировой и национальной культуры, организация и проведение молодежных конкурсов и фестивалей по различным жанрам искусства;</w:t>
      </w:r>
    </w:p>
    <w:p w:rsidR="00BB09F8" w:rsidRPr="00BB09F8" w:rsidRDefault="00BB09F8" w:rsidP="00BB09F8">
      <w:pPr>
        <w:numPr>
          <w:ilvl w:val="0"/>
          <w:numId w:val="35"/>
        </w:numPr>
        <w:tabs>
          <w:tab w:val="left" w:pos="1158"/>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реализация проектов и программ, направленных на поддержку учащейся молодежи;</w:t>
      </w:r>
    </w:p>
    <w:p w:rsidR="00BB09F8" w:rsidRPr="00BB09F8" w:rsidRDefault="00BB09F8" w:rsidP="00BB09F8">
      <w:pPr>
        <w:numPr>
          <w:ilvl w:val="0"/>
          <w:numId w:val="35"/>
        </w:numPr>
        <w:tabs>
          <w:tab w:val="left" w:pos="1153"/>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организация и проведение мероприятий муниципального уровня с целью выявления одаренных молодых людей в области науки, культуры, образования и спорта;</w:t>
      </w:r>
    </w:p>
    <w:p w:rsidR="00BB09F8" w:rsidRPr="00BB09F8" w:rsidRDefault="00BB09F8" w:rsidP="00BB09F8">
      <w:pPr>
        <w:numPr>
          <w:ilvl w:val="0"/>
          <w:numId w:val="35"/>
        </w:numPr>
        <w:tabs>
          <w:tab w:val="left" w:pos="993"/>
          <w:tab w:val="left" w:pos="1153"/>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организационно-методическая и финансовая поддержка реализации программ молодежных и детских объединений;</w:t>
      </w:r>
    </w:p>
    <w:p w:rsidR="00BB09F8" w:rsidRPr="00BB09F8" w:rsidRDefault="00BB09F8" w:rsidP="00BB09F8">
      <w:pPr>
        <w:numPr>
          <w:ilvl w:val="0"/>
          <w:numId w:val="35"/>
        </w:numPr>
        <w:tabs>
          <w:tab w:val="left" w:pos="1014"/>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развитие движения КВН на Тамани;</w:t>
      </w:r>
    </w:p>
    <w:p w:rsidR="00BB09F8" w:rsidRPr="00BB09F8" w:rsidRDefault="00BB09F8" w:rsidP="00BB09F8">
      <w:pPr>
        <w:numPr>
          <w:ilvl w:val="0"/>
          <w:numId w:val="35"/>
        </w:numPr>
        <w:tabs>
          <w:tab w:val="left" w:pos="1086"/>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активизация участия молодежи в экономической и общественной жизни Тамани.</w:t>
      </w:r>
    </w:p>
    <w:p w:rsidR="00BB09F8" w:rsidRPr="00BB09F8" w:rsidRDefault="00BB09F8" w:rsidP="00BB09F8">
      <w:pPr>
        <w:numPr>
          <w:ilvl w:val="0"/>
          <w:numId w:val="33"/>
        </w:numPr>
        <w:tabs>
          <w:tab w:val="left" w:pos="1364"/>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Поддержка развития массового молодежного спорта и туризма.</w:t>
      </w:r>
    </w:p>
    <w:p w:rsidR="00BB09F8" w:rsidRPr="00BB09F8" w:rsidRDefault="00BB09F8" w:rsidP="00BB09F8">
      <w:pPr>
        <w:tabs>
          <w:tab w:val="left" w:pos="1364"/>
        </w:tabs>
        <w:suppressAutoHyphens w:val="0"/>
        <w:spacing w:after="0" w:line="312" w:lineRule="auto"/>
        <w:ind w:left="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Мероприятия данного подраздела направлены на:</w:t>
      </w:r>
    </w:p>
    <w:p w:rsidR="00BB09F8" w:rsidRPr="00BB09F8" w:rsidRDefault="00BB09F8" w:rsidP="00BB09F8">
      <w:pPr>
        <w:numPr>
          <w:ilvl w:val="0"/>
          <w:numId w:val="36"/>
        </w:numPr>
        <w:tabs>
          <w:tab w:val="left" w:pos="1018"/>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реализацию проектов по поддержке развития массового  молодежного спорта и туризма;</w:t>
      </w:r>
    </w:p>
    <w:p w:rsidR="00BB09F8" w:rsidRPr="00BB09F8" w:rsidRDefault="00BB09F8" w:rsidP="00BB09F8">
      <w:pPr>
        <w:numPr>
          <w:ilvl w:val="0"/>
          <w:numId w:val="36"/>
        </w:numPr>
        <w:tabs>
          <w:tab w:val="left" w:pos="1153"/>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пропаганду ценностей здорового образа жизни, физическое и экологическое воспитание подростков и молодежи;</w:t>
      </w:r>
    </w:p>
    <w:p w:rsidR="00BB09F8" w:rsidRPr="00BB09F8" w:rsidRDefault="00BB09F8" w:rsidP="00BB09F8">
      <w:pPr>
        <w:numPr>
          <w:ilvl w:val="0"/>
          <w:numId w:val="36"/>
        </w:numPr>
        <w:tabs>
          <w:tab w:val="left" w:pos="1086"/>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val="en-US" w:eastAsia="en-US" w:bidi="en-US"/>
        </w:rPr>
      </w:pPr>
      <w:r w:rsidRPr="00BB09F8">
        <w:rPr>
          <w:rFonts w:ascii="Times New Roman" w:eastAsia="Times New Roman" w:hAnsi="Times New Roman"/>
          <w:sz w:val="24"/>
          <w:szCs w:val="24"/>
          <w:lang w:val="en-US" w:eastAsia="en-US" w:bidi="en-US"/>
        </w:rPr>
        <w:t>развитие спортивного молодежного движения.</w:t>
      </w:r>
    </w:p>
    <w:p w:rsidR="00BB09F8" w:rsidRPr="00BB09F8" w:rsidRDefault="00BB09F8" w:rsidP="00BB09F8">
      <w:pPr>
        <w:tabs>
          <w:tab w:val="left" w:pos="1086"/>
        </w:tabs>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4)  Поддержка молодежных и детских общественных объединений.</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В ходе реализации этого направления предусматривается проведение мероприятий, направленных на:</w:t>
      </w:r>
    </w:p>
    <w:p w:rsidR="00BB09F8" w:rsidRPr="00BB09F8" w:rsidRDefault="00BB09F8" w:rsidP="00BB09F8">
      <w:pPr>
        <w:numPr>
          <w:ilvl w:val="0"/>
          <w:numId w:val="37"/>
        </w:numPr>
        <w:tabs>
          <w:tab w:val="left" w:pos="993"/>
          <w:tab w:val="left" w:pos="1274"/>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поддержку молодежных и детско-юношеских общественных организаций и объединений, их проектов и программ на конкурсной основе;</w:t>
      </w:r>
    </w:p>
    <w:p w:rsidR="00BB09F8" w:rsidRPr="00BB09F8" w:rsidRDefault="00BB09F8" w:rsidP="00BB09F8">
      <w:pPr>
        <w:numPr>
          <w:ilvl w:val="0"/>
          <w:numId w:val="37"/>
        </w:numPr>
        <w:tabs>
          <w:tab w:val="left" w:pos="993"/>
          <w:tab w:val="left" w:pos="1274"/>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lastRenderedPageBreak/>
        <w:t>объединение молодежных организаций для эффективного обмена идеями и опытом;</w:t>
      </w:r>
    </w:p>
    <w:p w:rsidR="00BB09F8" w:rsidRPr="00BB09F8" w:rsidRDefault="00BB09F8" w:rsidP="00BB09F8">
      <w:pPr>
        <w:numPr>
          <w:ilvl w:val="0"/>
          <w:numId w:val="37"/>
        </w:numPr>
        <w:tabs>
          <w:tab w:val="left" w:pos="993"/>
          <w:tab w:val="left" w:pos="1274"/>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поддержка и развитие новых (неформальных) направлений в области работы с молодежью.</w:t>
      </w:r>
    </w:p>
    <w:p w:rsidR="00BB09F8" w:rsidRPr="00BB09F8" w:rsidRDefault="00BB09F8" w:rsidP="00BB09F8">
      <w:pPr>
        <w:tabs>
          <w:tab w:val="left" w:pos="1470"/>
        </w:tabs>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5)  Формирование и развитие системы социальных служб для молодежи.</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Мероприятия данного подраздела распределены по следующим направлениям:</w:t>
      </w:r>
    </w:p>
    <w:p w:rsidR="00BB09F8" w:rsidRPr="00BB09F8" w:rsidRDefault="00BB09F8" w:rsidP="00BB09F8">
      <w:pPr>
        <w:numPr>
          <w:ilvl w:val="0"/>
          <w:numId w:val="38"/>
        </w:numPr>
        <w:tabs>
          <w:tab w:val="left" w:pos="993"/>
          <w:tab w:val="left" w:pos="1274"/>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создание условий для оказания экстренной и плановой социальной, психологической, педагогической и медицинской помощи молодежи;</w:t>
      </w:r>
    </w:p>
    <w:p w:rsidR="00BB09F8" w:rsidRPr="00BB09F8" w:rsidRDefault="00BB09F8" w:rsidP="00BB09F8">
      <w:pPr>
        <w:numPr>
          <w:ilvl w:val="0"/>
          <w:numId w:val="38"/>
        </w:numPr>
        <w:tabs>
          <w:tab w:val="left" w:pos="993"/>
          <w:tab w:val="left" w:pos="1163"/>
        </w:tabs>
        <w:suppressAutoHyphens w:val="0"/>
        <w:autoSpaceDN w:val="0"/>
        <w:adjustRightInd w:val="0"/>
        <w:spacing w:after="0" w:line="312" w:lineRule="auto"/>
        <w:ind w:firstLine="709"/>
        <w:contextualSpacing/>
        <w:jc w:val="both"/>
        <w:rPr>
          <w:rFonts w:ascii="Times New Roman" w:eastAsia="Times New Roman" w:hAnsi="Times New Roman"/>
          <w:sz w:val="24"/>
          <w:szCs w:val="24"/>
          <w:lang w:val="en-US" w:eastAsia="en-US" w:bidi="en-US"/>
        </w:rPr>
      </w:pPr>
      <w:r w:rsidRPr="00BB09F8">
        <w:rPr>
          <w:rFonts w:ascii="Times New Roman" w:eastAsia="Times New Roman" w:hAnsi="Times New Roman"/>
          <w:sz w:val="24"/>
          <w:szCs w:val="24"/>
          <w:lang w:val="en-US" w:eastAsia="en-US" w:bidi="en-US"/>
        </w:rPr>
        <w:t>формирование здорового образа жизни;</w:t>
      </w:r>
    </w:p>
    <w:p w:rsidR="00BB09F8" w:rsidRPr="00BB09F8" w:rsidRDefault="00BB09F8" w:rsidP="00BB09F8">
      <w:pPr>
        <w:numPr>
          <w:ilvl w:val="0"/>
          <w:numId w:val="38"/>
        </w:numPr>
        <w:tabs>
          <w:tab w:val="left" w:pos="993"/>
          <w:tab w:val="left" w:pos="1048"/>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формирование и развитие социальной правовой защиты молодежи;</w:t>
      </w:r>
    </w:p>
    <w:p w:rsidR="00BB09F8" w:rsidRPr="00BB09F8" w:rsidRDefault="00BB09F8" w:rsidP="00BB09F8">
      <w:pPr>
        <w:numPr>
          <w:ilvl w:val="0"/>
          <w:numId w:val="38"/>
        </w:numPr>
        <w:tabs>
          <w:tab w:val="left" w:pos="993"/>
          <w:tab w:val="left" w:pos="1168"/>
        </w:tabs>
        <w:suppressAutoHyphens w:val="0"/>
        <w:autoSpaceDN w:val="0"/>
        <w:adjustRightInd w:val="0"/>
        <w:spacing w:after="0" w:line="312" w:lineRule="auto"/>
        <w:ind w:firstLine="709"/>
        <w:contextualSpacing/>
        <w:jc w:val="both"/>
        <w:rPr>
          <w:rFonts w:ascii="Times New Roman" w:eastAsia="Times New Roman" w:hAnsi="Times New Roman"/>
          <w:sz w:val="24"/>
          <w:szCs w:val="24"/>
          <w:lang w:val="en-US" w:eastAsia="en-US" w:bidi="en-US"/>
        </w:rPr>
      </w:pPr>
      <w:r w:rsidRPr="00BB09F8">
        <w:rPr>
          <w:rFonts w:ascii="Times New Roman" w:eastAsia="Times New Roman" w:hAnsi="Times New Roman"/>
          <w:sz w:val="24"/>
          <w:szCs w:val="24"/>
          <w:lang w:val="en-US" w:eastAsia="en-US" w:bidi="en-US"/>
        </w:rPr>
        <w:t>поддержка молодежных социальных инициатив;</w:t>
      </w:r>
    </w:p>
    <w:p w:rsidR="00BB09F8" w:rsidRPr="00BB09F8" w:rsidRDefault="00BB09F8" w:rsidP="00BB09F8">
      <w:pPr>
        <w:numPr>
          <w:ilvl w:val="0"/>
          <w:numId w:val="38"/>
        </w:numPr>
        <w:tabs>
          <w:tab w:val="left" w:pos="993"/>
          <w:tab w:val="left" w:pos="1101"/>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координация деятельности учреждений и ведомств, занимающихся социальной адаптацией молодежи;</w:t>
      </w:r>
    </w:p>
    <w:p w:rsidR="00BB09F8" w:rsidRPr="00BB09F8" w:rsidRDefault="00BB09F8" w:rsidP="00BB09F8">
      <w:pPr>
        <w:numPr>
          <w:ilvl w:val="0"/>
          <w:numId w:val="38"/>
        </w:numPr>
        <w:tabs>
          <w:tab w:val="left" w:pos="993"/>
          <w:tab w:val="left" w:pos="1101"/>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выбор оптимальных моделей управления молодёжно-подростковыми клубами, разработка направлений их деятельности;</w:t>
      </w:r>
    </w:p>
    <w:p w:rsidR="00BB09F8" w:rsidRPr="00BB09F8" w:rsidRDefault="00BB09F8" w:rsidP="00BB09F8">
      <w:pPr>
        <w:numPr>
          <w:ilvl w:val="0"/>
          <w:numId w:val="38"/>
        </w:numPr>
        <w:tabs>
          <w:tab w:val="left" w:pos="993"/>
          <w:tab w:val="left" w:pos="1101"/>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поддержка организации досуга и летнего отдыха подростков и молодёжи;</w:t>
      </w:r>
    </w:p>
    <w:p w:rsidR="00BB09F8" w:rsidRPr="00BB09F8" w:rsidRDefault="00BB09F8" w:rsidP="00BB09F8">
      <w:pPr>
        <w:numPr>
          <w:ilvl w:val="0"/>
          <w:numId w:val="26"/>
        </w:numPr>
        <w:tabs>
          <w:tab w:val="left" w:pos="0"/>
        </w:tabs>
        <w:suppressAutoHyphens w:val="0"/>
        <w:autoSpaceDN w:val="0"/>
        <w:adjustRightInd w:val="0"/>
        <w:spacing w:after="0" w:line="312" w:lineRule="auto"/>
        <w:ind w:firstLine="709"/>
        <w:contextualSpacing/>
        <w:jc w:val="both"/>
        <w:rPr>
          <w:rFonts w:ascii="Times New Roman" w:eastAsia="Times New Roman" w:hAnsi="Times New Roman"/>
          <w:sz w:val="24"/>
          <w:szCs w:val="24"/>
          <w:lang w:val="en-US" w:eastAsia="en-US" w:bidi="en-US"/>
        </w:rPr>
      </w:pPr>
      <w:r w:rsidRPr="00BB09F8">
        <w:rPr>
          <w:rFonts w:ascii="Times New Roman" w:eastAsia="Times New Roman" w:hAnsi="Times New Roman"/>
          <w:sz w:val="24"/>
          <w:szCs w:val="24"/>
          <w:lang w:eastAsia="en-US" w:bidi="en-US"/>
        </w:rPr>
        <w:t xml:space="preserve">Профилактика наркомании, безнадзорности и правонарушений в молодёжной среде. </w:t>
      </w:r>
      <w:r w:rsidRPr="00BB09F8">
        <w:rPr>
          <w:rFonts w:ascii="Times New Roman" w:eastAsia="Times New Roman" w:hAnsi="Times New Roman"/>
          <w:sz w:val="24"/>
          <w:szCs w:val="24"/>
          <w:lang w:val="en-US" w:eastAsia="en-US" w:bidi="en-US"/>
        </w:rPr>
        <w:t xml:space="preserve">Правовая защита молодёжи. </w:t>
      </w:r>
    </w:p>
    <w:p w:rsidR="00BB09F8" w:rsidRPr="00BB09F8" w:rsidRDefault="00BB09F8" w:rsidP="00BB09F8">
      <w:pPr>
        <w:tabs>
          <w:tab w:val="left" w:pos="0"/>
        </w:tabs>
        <w:suppressAutoHyphens w:val="0"/>
        <w:spacing w:after="0" w:line="312" w:lineRule="auto"/>
        <w:ind w:firstLine="106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Планируется осуществление деятельности по следующим направлениям:</w:t>
      </w:r>
    </w:p>
    <w:p w:rsidR="00BB09F8" w:rsidRPr="00BB09F8" w:rsidRDefault="00BB09F8" w:rsidP="00BB09F8">
      <w:pPr>
        <w:numPr>
          <w:ilvl w:val="0"/>
          <w:numId w:val="39"/>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развитие системного подхода к первичной профилактике злоупотребления наркотическими веществами среди подростков и молодёжи;</w:t>
      </w:r>
    </w:p>
    <w:p w:rsidR="00BB09F8" w:rsidRPr="00BB09F8" w:rsidRDefault="00BB09F8" w:rsidP="00BB09F8">
      <w:pPr>
        <w:numPr>
          <w:ilvl w:val="0"/>
          <w:numId w:val="39"/>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разработка механизмов социальной системы антинаркотической профилактики;</w:t>
      </w:r>
    </w:p>
    <w:p w:rsidR="00BB09F8" w:rsidRPr="00BB09F8" w:rsidRDefault="00BB09F8" w:rsidP="00BB09F8">
      <w:pPr>
        <w:numPr>
          <w:ilvl w:val="0"/>
          <w:numId w:val="39"/>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формирование негативного отношения подростков и молодёжи к употреблению наркотиков;</w:t>
      </w:r>
    </w:p>
    <w:p w:rsidR="00BB09F8" w:rsidRPr="00BB09F8" w:rsidRDefault="00BB09F8" w:rsidP="00BB09F8">
      <w:pPr>
        <w:numPr>
          <w:ilvl w:val="0"/>
          <w:numId w:val="39"/>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val="en-US" w:eastAsia="en-US" w:bidi="en-US"/>
        </w:rPr>
      </w:pPr>
      <w:r w:rsidRPr="00BB09F8">
        <w:rPr>
          <w:rFonts w:ascii="Times New Roman" w:eastAsia="Times New Roman" w:hAnsi="Times New Roman"/>
          <w:sz w:val="24"/>
          <w:szCs w:val="24"/>
          <w:lang w:val="en-US" w:eastAsia="en-US" w:bidi="en-US"/>
        </w:rPr>
        <w:t>пропаганда здорового образа жизни;</w:t>
      </w:r>
    </w:p>
    <w:p w:rsidR="00BB09F8" w:rsidRPr="00BB09F8" w:rsidRDefault="00BB09F8" w:rsidP="00BB09F8">
      <w:pPr>
        <w:numPr>
          <w:ilvl w:val="0"/>
          <w:numId w:val="39"/>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val="en-US" w:eastAsia="en-US" w:bidi="en-US"/>
        </w:rPr>
      </w:pPr>
      <w:r w:rsidRPr="00BB09F8">
        <w:rPr>
          <w:rFonts w:ascii="Times New Roman" w:eastAsia="Times New Roman" w:hAnsi="Times New Roman"/>
          <w:sz w:val="24"/>
          <w:szCs w:val="24"/>
          <w:lang w:val="en-US" w:eastAsia="en-US" w:bidi="en-US"/>
        </w:rPr>
        <w:t>правовое информирование и консультирование;</w:t>
      </w:r>
    </w:p>
    <w:p w:rsidR="00BB09F8" w:rsidRPr="00BB09F8" w:rsidRDefault="00BB09F8" w:rsidP="00BB09F8">
      <w:pPr>
        <w:numPr>
          <w:ilvl w:val="0"/>
          <w:numId w:val="39"/>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усиление роли общественности в защите прав молодёжи;</w:t>
      </w:r>
    </w:p>
    <w:p w:rsidR="00BB09F8" w:rsidRPr="00BB09F8" w:rsidRDefault="00BB09F8" w:rsidP="00BB09F8">
      <w:pPr>
        <w:numPr>
          <w:ilvl w:val="0"/>
          <w:numId w:val="39"/>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организация системы работы по месту жительства в целях осуществления первичной профилактики наркомании, безнадзорности, правонарушений в молодёжной среде и правовой защиты молодёжи.</w:t>
      </w:r>
    </w:p>
    <w:p w:rsidR="00BB09F8" w:rsidRPr="00BB09F8" w:rsidRDefault="00BB09F8" w:rsidP="00BB09F8">
      <w:pPr>
        <w:numPr>
          <w:ilvl w:val="0"/>
          <w:numId w:val="26"/>
        </w:numPr>
        <w:tabs>
          <w:tab w:val="left" w:pos="0"/>
        </w:tabs>
        <w:suppressAutoHyphens w:val="0"/>
        <w:autoSpaceDN w:val="0"/>
        <w:adjustRightInd w:val="0"/>
        <w:spacing w:after="0" w:line="312" w:lineRule="auto"/>
        <w:ind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 xml:space="preserve">Поддержка молодёжного предпринимательства и содействие занятости молодёжи. </w:t>
      </w:r>
    </w:p>
    <w:p w:rsidR="00BB09F8" w:rsidRPr="00BB09F8" w:rsidRDefault="00BB09F8" w:rsidP="00BB09F8">
      <w:pPr>
        <w:tabs>
          <w:tab w:val="left" w:pos="1101"/>
        </w:tabs>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Мероприятия распределяются по следующим направлениям:</w:t>
      </w:r>
    </w:p>
    <w:p w:rsidR="00BB09F8" w:rsidRPr="00BB09F8" w:rsidRDefault="00BB09F8" w:rsidP="00BB09F8">
      <w:pPr>
        <w:numPr>
          <w:ilvl w:val="0"/>
          <w:numId w:val="40"/>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трудовое воспитание и профориентация молодёжи;</w:t>
      </w:r>
    </w:p>
    <w:p w:rsidR="00BB09F8" w:rsidRPr="00BB09F8" w:rsidRDefault="00BB09F8" w:rsidP="00BB09F8">
      <w:pPr>
        <w:numPr>
          <w:ilvl w:val="0"/>
          <w:numId w:val="40"/>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организация временной и сезонной занятости учащихся и студентов;</w:t>
      </w:r>
    </w:p>
    <w:p w:rsidR="00BB09F8" w:rsidRPr="00BB09F8" w:rsidRDefault="00BB09F8" w:rsidP="00BB09F8">
      <w:pPr>
        <w:numPr>
          <w:ilvl w:val="0"/>
          <w:numId w:val="40"/>
        </w:numPr>
        <w:tabs>
          <w:tab w:val="left" w:pos="1101"/>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lastRenderedPageBreak/>
        <w:t>поддержка и стимулирование молодёжного предпринимательства в производственной, научно-технической и инновационной сферах, в сфере оказания услуг населению.</w:t>
      </w:r>
    </w:p>
    <w:p w:rsidR="00BB09F8" w:rsidRPr="00BB09F8" w:rsidRDefault="00BB09F8" w:rsidP="00BB09F8">
      <w:pPr>
        <w:tabs>
          <w:tab w:val="left" w:pos="1162"/>
        </w:tabs>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xml:space="preserve">8)  Международное молодёжное сотрудничество: </w:t>
      </w:r>
    </w:p>
    <w:p w:rsidR="00BB09F8" w:rsidRPr="00BB09F8" w:rsidRDefault="00BB09F8" w:rsidP="00BB09F8">
      <w:pPr>
        <w:numPr>
          <w:ilvl w:val="0"/>
          <w:numId w:val="41"/>
        </w:numPr>
        <w:tabs>
          <w:tab w:val="left" w:pos="993"/>
          <w:tab w:val="left" w:pos="1162"/>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реабилитацию несовершеннолетних, оказавшихся в социально- опасном положении, трудной жизненной ситуации;</w:t>
      </w:r>
    </w:p>
    <w:p w:rsidR="00BB09F8" w:rsidRPr="00BB09F8" w:rsidRDefault="00BB09F8" w:rsidP="00BB09F8">
      <w:pPr>
        <w:numPr>
          <w:ilvl w:val="0"/>
          <w:numId w:val="41"/>
        </w:numPr>
        <w:tabs>
          <w:tab w:val="left" w:pos="993"/>
          <w:tab w:val="left" w:pos="1158"/>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развитие инновационных форм и технологий профилактической работы с подростками.</w:t>
      </w:r>
    </w:p>
    <w:p w:rsidR="00BB09F8" w:rsidRPr="00BB09F8" w:rsidRDefault="00BB09F8" w:rsidP="00BB09F8">
      <w:pPr>
        <w:numPr>
          <w:ilvl w:val="0"/>
          <w:numId w:val="41"/>
        </w:numPr>
        <w:tabs>
          <w:tab w:val="left" w:pos="993"/>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«Молодежный летний отдых», который ориентирован на:</w:t>
      </w:r>
    </w:p>
    <w:p w:rsidR="00BB09F8" w:rsidRPr="00BB09F8" w:rsidRDefault="00BB09F8" w:rsidP="00BB09F8">
      <w:pPr>
        <w:numPr>
          <w:ilvl w:val="0"/>
          <w:numId w:val="41"/>
        </w:numPr>
        <w:tabs>
          <w:tab w:val="left" w:pos="993"/>
          <w:tab w:val="left" w:pos="1153"/>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организацию летнего отдыха и оздоровления молодежи и подростков, нуждающихся в особой заботе государства;</w:t>
      </w:r>
    </w:p>
    <w:p w:rsidR="00BB09F8" w:rsidRPr="00BB09F8" w:rsidRDefault="00BB09F8" w:rsidP="00BB09F8">
      <w:pPr>
        <w:numPr>
          <w:ilvl w:val="0"/>
          <w:numId w:val="41"/>
        </w:numPr>
        <w:tabs>
          <w:tab w:val="left" w:pos="993"/>
          <w:tab w:val="left" w:pos="1042"/>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пропаганду и популяризацию здорового образа жизни подростков и молодежи;</w:t>
      </w:r>
    </w:p>
    <w:p w:rsidR="00BB09F8" w:rsidRPr="00BB09F8" w:rsidRDefault="00BB09F8" w:rsidP="00BB09F8">
      <w:pPr>
        <w:numPr>
          <w:ilvl w:val="0"/>
          <w:numId w:val="41"/>
        </w:numPr>
        <w:tabs>
          <w:tab w:val="left" w:pos="993"/>
          <w:tab w:val="left" w:pos="1042"/>
        </w:tabs>
        <w:suppressAutoHyphens w:val="0"/>
        <w:autoSpaceDN w:val="0"/>
        <w:adjustRightInd w:val="0"/>
        <w:spacing w:after="0" w:line="312" w:lineRule="auto"/>
        <w:ind w:left="0" w:firstLine="709"/>
        <w:contextualSpacing/>
        <w:jc w:val="both"/>
        <w:rPr>
          <w:rFonts w:ascii="Times New Roman" w:eastAsia="Times New Roman" w:hAnsi="Times New Roman"/>
          <w:sz w:val="24"/>
          <w:szCs w:val="24"/>
          <w:lang w:eastAsia="en-US" w:bidi="en-US"/>
        </w:rPr>
      </w:pPr>
      <w:r w:rsidRPr="00BB09F8">
        <w:rPr>
          <w:rFonts w:ascii="Times New Roman" w:eastAsia="Times New Roman" w:hAnsi="Times New Roman"/>
          <w:sz w:val="24"/>
          <w:szCs w:val="24"/>
          <w:lang w:eastAsia="en-US" w:bidi="en-US"/>
        </w:rPr>
        <w:t>развитие малозатратных форм и доступность летнего отдыха.</w:t>
      </w:r>
    </w:p>
    <w:p w:rsidR="00BB09F8" w:rsidRPr="00BB09F8" w:rsidRDefault="00BB09F8" w:rsidP="00BB09F8">
      <w:pPr>
        <w:tabs>
          <w:tab w:val="left" w:pos="720"/>
        </w:tabs>
        <w:autoSpaceDE w:val="0"/>
        <w:spacing w:after="0" w:line="312" w:lineRule="auto"/>
        <w:ind w:firstLine="709"/>
        <w:jc w:val="both"/>
        <w:rPr>
          <w:rFonts w:ascii="Times New Roman" w:eastAsia="Arial" w:hAnsi="Times New Roman"/>
          <w:b/>
          <w:bCs/>
          <w:sz w:val="24"/>
          <w:szCs w:val="24"/>
        </w:rPr>
      </w:pPr>
      <w:r w:rsidRPr="00BB09F8">
        <w:rPr>
          <w:rFonts w:ascii="Times New Roman" w:eastAsia="Arial" w:hAnsi="Times New Roman"/>
          <w:b/>
          <w:bCs/>
          <w:sz w:val="24"/>
          <w:szCs w:val="24"/>
        </w:rPr>
        <w:t xml:space="preserve">6) целевая программа «Капитальный ремонт и ремонт автомобильных дорог на территории Фонталовского сельского поселения Темрюкского района на 2012-2014 годы» </w:t>
      </w:r>
    </w:p>
    <w:p w:rsidR="00BB09F8" w:rsidRPr="00BB09F8" w:rsidRDefault="00BB09F8" w:rsidP="00BB09F8">
      <w:pPr>
        <w:autoSpaceDE w:val="0"/>
        <w:spacing w:after="0" w:line="312" w:lineRule="auto"/>
        <w:ind w:firstLine="709"/>
        <w:rPr>
          <w:rFonts w:ascii="Times New Roman" w:eastAsia="Times New Roman" w:hAnsi="Times New Roman"/>
          <w:sz w:val="24"/>
          <w:szCs w:val="24"/>
        </w:rPr>
      </w:pPr>
      <w:r w:rsidRPr="00BB09F8">
        <w:rPr>
          <w:rFonts w:ascii="Times New Roman" w:eastAsia="Times New Roman" w:hAnsi="Times New Roman"/>
          <w:sz w:val="24"/>
          <w:szCs w:val="24"/>
        </w:rPr>
        <w:t>Цели программы:</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улучшение условий проживания и качества жизни населения за счет формирования сети автомобильных дорог общего пользования, соответствующей потребностям жителей Фонталовского сельского поселения Темрюкского района</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сокращение транспортных издержек, улучшения качества и снижение времени перевозок пассажиров и грузов автомобильным транспортом;</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 повышение безопасности дорожного движения, сокращение количества дорожно-транспортных происшествий и потерь от них;</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снижение отрицательного воздействия дорожно-транспортного комплекса на окружающую среду;</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формирование условий для стабильного социально-экономического развития и инвестиционной привлекательности Фонталовского сельского поселения Темрюкского района посредством создания необходимой улично-дорожной инфраструктуры.</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xml:space="preserve">Для достижения основных целей Программы необходимо решение следующих задач: </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проведение капитального ремонта и ремонта объектов улично-дорожной сети  Фонталовского сельского поселения Темрюкского района;</w:t>
      </w:r>
    </w:p>
    <w:p w:rsidR="00BB09F8" w:rsidRPr="00BB09F8" w:rsidRDefault="00BB09F8" w:rsidP="00BB09F8">
      <w:pPr>
        <w:autoSpaceDE w:val="0"/>
        <w:spacing w:after="0" w:line="312" w:lineRule="auto"/>
        <w:ind w:firstLine="709"/>
        <w:jc w:val="both"/>
        <w:rPr>
          <w:rFonts w:ascii="Times New Roman" w:eastAsia="Times New Roman" w:hAnsi="Times New Roman"/>
          <w:sz w:val="24"/>
          <w:szCs w:val="24"/>
        </w:rPr>
      </w:pPr>
      <w:r w:rsidRPr="00BB09F8">
        <w:rPr>
          <w:rFonts w:ascii="Times New Roman" w:eastAsia="Times New Roman" w:hAnsi="Times New Roman"/>
          <w:sz w:val="24"/>
          <w:szCs w:val="24"/>
        </w:rPr>
        <w:t> - повышение транспортно-эксплуатационного состояния сети автомобильных дорог.</w:t>
      </w:r>
    </w:p>
    <w:p w:rsidR="00BB09F8" w:rsidRPr="00BB09F8" w:rsidRDefault="00BB09F8" w:rsidP="00BB09F8">
      <w:pPr>
        <w:widowControl w:val="0"/>
        <w:shd w:val="clear" w:color="auto" w:fill="FFFFFF"/>
        <w:autoSpaceDE w:val="0"/>
        <w:spacing w:after="15" w:line="240" w:lineRule="auto"/>
        <w:ind w:left="720" w:hanging="360"/>
        <w:jc w:val="center"/>
        <w:rPr>
          <w:rFonts w:ascii="Times New Roman" w:eastAsia="Times New Roman" w:hAnsi="Times New Roman"/>
          <w:sz w:val="24"/>
          <w:szCs w:val="24"/>
        </w:rPr>
      </w:pPr>
    </w:p>
    <w:p w:rsidR="00BB09F8" w:rsidRPr="00BB09F8" w:rsidRDefault="00BB09F8" w:rsidP="00BB09F8">
      <w:pPr>
        <w:widowControl w:val="0"/>
        <w:shd w:val="clear" w:color="auto" w:fill="FFFFFF"/>
        <w:autoSpaceDE w:val="0"/>
        <w:spacing w:after="15" w:line="240" w:lineRule="auto"/>
        <w:ind w:left="720" w:hanging="360"/>
        <w:jc w:val="right"/>
        <w:rPr>
          <w:rFonts w:ascii="Times New Roman" w:eastAsia="Times New Roman" w:hAnsi="Times New Roman"/>
          <w:i/>
          <w:color w:val="333333"/>
          <w:sz w:val="24"/>
          <w:szCs w:val="24"/>
        </w:rPr>
      </w:pPr>
      <w:bookmarkStart w:id="6" w:name="_Toc333333584"/>
      <w:r w:rsidRPr="00BB09F8">
        <w:rPr>
          <w:rFonts w:ascii="Times New Roman" w:eastAsia="Times New Roman" w:hAnsi="Times New Roman"/>
          <w:i/>
          <w:color w:val="333333"/>
          <w:sz w:val="24"/>
          <w:szCs w:val="24"/>
        </w:rPr>
        <w:t>Перечень мероприятий Программы</w:t>
      </w:r>
      <w:bookmarkEnd w:id="6"/>
    </w:p>
    <w:tbl>
      <w:tblPr>
        <w:tblW w:w="9673" w:type="dxa"/>
        <w:tblInd w:w="97" w:type="dxa"/>
        <w:tblLayout w:type="fixed"/>
        <w:tblLook w:val="0000" w:firstRow="0" w:lastRow="0" w:firstColumn="0" w:lastColumn="0" w:noHBand="0" w:noVBand="0"/>
      </w:tblPr>
      <w:tblGrid>
        <w:gridCol w:w="752"/>
        <w:gridCol w:w="6347"/>
        <w:gridCol w:w="2574"/>
      </w:tblGrid>
      <w:tr w:rsidR="00BB09F8" w:rsidRPr="00BB09F8" w:rsidTr="000B1E20">
        <w:trPr>
          <w:trHeight w:val="291"/>
        </w:trPr>
        <w:tc>
          <w:tcPr>
            <w:tcW w:w="752" w:type="dxa"/>
            <w:vMerge w:val="restart"/>
            <w:tcBorders>
              <w:top w:val="single" w:sz="4" w:space="0" w:color="000000"/>
              <w:left w:val="single" w:sz="4" w:space="0" w:color="000000"/>
              <w:bottom w:val="single" w:sz="4" w:space="0" w:color="000000"/>
            </w:tcBorders>
            <w:shd w:val="clear" w:color="auto" w:fill="D9D9D9"/>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 п/п</w:t>
            </w:r>
          </w:p>
        </w:tc>
        <w:tc>
          <w:tcPr>
            <w:tcW w:w="6347" w:type="dxa"/>
            <w:vMerge w:val="restart"/>
            <w:tcBorders>
              <w:top w:val="single" w:sz="4" w:space="0" w:color="000000"/>
              <w:left w:val="single" w:sz="4" w:space="0" w:color="000000"/>
              <w:bottom w:val="single" w:sz="4" w:space="0" w:color="000000"/>
            </w:tcBorders>
            <w:shd w:val="clear" w:color="auto" w:fill="D9D9D9"/>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Наименование мероприятия</w:t>
            </w:r>
          </w:p>
        </w:tc>
        <w:tc>
          <w:tcPr>
            <w:tcW w:w="257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Ожидаемый результат, км.</w:t>
            </w:r>
          </w:p>
        </w:tc>
      </w:tr>
      <w:tr w:rsidR="00BB09F8" w:rsidRPr="00BB09F8" w:rsidTr="000B1E20">
        <w:trPr>
          <w:trHeight w:val="291"/>
        </w:trPr>
        <w:tc>
          <w:tcPr>
            <w:tcW w:w="752" w:type="dxa"/>
            <w:vMerge/>
            <w:tcBorders>
              <w:top w:val="single" w:sz="4" w:space="0" w:color="000000"/>
              <w:left w:val="single" w:sz="4" w:space="0" w:color="000000"/>
              <w:bottom w:val="single" w:sz="4" w:space="0" w:color="000000"/>
            </w:tcBorders>
            <w:shd w:val="clear" w:color="auto" w:fill="D9D9D9"/>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b/>
                <w:sz w:val="24"/>
                <w:szCs w:val="24"/>
              </w:rPr>
            </w:pPr>
          </w:p>
        </w:tc>
        <w:tc>
          <w:tcPr>
            <w:tcW w:w="6347" w:type="dxa"/>
            <w:vMerge/>
            <w:tcBorders>
              <w:top w:val="single" w:sz="4" w:space="0" w:color="000000"/>
              <w:left w:val="single" w:sz="4" w:space="0" w:color="000000"/>
              <w:bottom w:val="single" w:sz="4" w:space="0" w:color="000000"/>
            </w:tcBorders>
            <w:shd w:val="clear" w:color="auto" w:fill="D9D9D9"/>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p>
        </w:tc>
        <w:tc>
          <w:tcPr>
            <w:tcW w:w="2574" w:type="dxa"/>
            <w:vMerge/>
            <w:tcBorders>
              <w:top w:val="single" w:sz="4" w:space="0" w:color="000000"/>
              <w:left w:val="single" w:sz="4" w:space="0" w:color="000000"/>
              <w:bottom w:val="single" w:sz="4" w:space="0" w:color="000000"/>
              <w:right w:val="single" w:sz="4" w:space="0" w:color="000000"/>
            </w:tcBorders>
            <w:shd w:val="clear" w:color="auto" w:fill="D9D9D9"/>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p>
        </w:tc>
      </w:tr>
      <w:tr w:rsidR="00BB09F8" w:rsidRPr="00BB09F8" w:rsidTr="000B1E20">
        <w:trPr>
          <w:trHeight w:val="291"/>
        </w:trPr>
        <w:tc>
          <w:tcPr>
            <w:tcW w:w="9673" w:type="dxa"/>
            <w:gridSpan w:val="3"/>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b/>
                <w:sz w:val="24"/>
                <w:szCs w:val="24"/>
              </w:rPr>
            </w:pPr>
            <w:r w:rsidRPr="00BB09F8">
              <w:rPr>
                <w:rFonts w:ascii="Times New Roman" w:eastAsia="Times New Roman" w:hAnsi="Times New Roman"/>
                <w:b/>
                <w:sz w:val="24"/>
                <w:szCs w:val="24"/>
              </w:rPr>
              <w:lastRenderedPageBreak/>
              <w:t>2012 год</w:t>
            </w:r>
          </w:p>
        </w:tc>
      </w:tr>
      <w:tr w:rsidR="00BB09F8" w:rsidRPr="00BB09F8" w:rsidTr="000B1E20">
        <w:trPr>
          <w:trHeight w:val="291"/>
        </w:trPr>
        <w:tc>
          <w:tcPr>
            <w:tcW w:w="752"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1</w:t>
            </w:r>
          </w:p>
        </w:tc>
        <w:tc>
          <w:tcPr>
            <w:tcW w:w="6347"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 xml:space="preserve">Ремонт ул.Собина в границах улиц Ленина, Лермонтова в ст.Фонталовской </w:t>
            </w:r>
          </w:p>
        </w:tc>
        <w:tc>
          <w:tcPr>
            <w:tcW w:w="2574" w:type="dxa"/>
            <w:tcBorders>
              <w:top w:val="single" w:sz="4" w:space="0" w:color="000000"/>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0,4.</w:t>
            </w:r>
          </w:p>
        </w:tc>
      </w:tr>
      <w:tr w:rsidR="00BB09F8" w:rsidRPr="00BB09F8" w:rsidTr="000B1E20">
        <w:trPr>
          <w:trHeight w:val="291"/>
        </w:trPr>
        <w:tc>
          <w:tcPr>
            <w:tcW w:w="752"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2</w:t>
            </w:r>
          </w:p>
        </w:tc>
        <w:tc>
          <w:tcPr>
            <w:tcW w:w="6347"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 xml:space="preserve">Ремонт ул.Победы от ул.Собина в ст.Фонталовской </w:t>
            </w:r>
          </w:p>
        </w:tc>
        <w:tc>
          <w:tcPr>
            <w:tcW w:w="2574" w:type="dxa"/>
            <w:tcBorders>
              <w:top w:val="single" w:sz="4" w:space="0" w:color="000000"/>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0,5</w:t>
            </w:r>
          </w:p>
        </w:tc>
      </w:tr>
      <w:tr w:rsidR="00BB09F8" w:rsidRPr="00BB09F8" w:rsidTr="000B1E20">
        <w:trPr>
          <w:trHeight w:val="291"/>
        </w:trPr>
        <w:tc>
          <w:tcPr>
            <w:tcW w:w="752"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3</w:t>
            </w:r>
          </w:p>
        </w:tc>
        <w:tc>
          <w:tcPr>
            <w:tcW w:w="6347"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ул.Школьная в границах улиц Комсомольская до межи дома №4 в пос.Кучугуры</w:t>
            </w:r>
          </w:p>
        </w:tc>
        <w:tc>
          <w:tcPr>
            <w:tcW w:w="2574" w:type="dxa"/>
            <w:tcBorders>
              <w:top w:val="single" w:sz="4" w:space="0" w:color="000000"/>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0,2</w:t>
            </w:r>
          </w:p>
        </w:tc>
      </w:tr>
      <w:tr w:rsidR="00BB09F8" w:rsidRPr="00BB09F8" w:rsidTr="000B1E20">
        <w:trPr>
          <w:trHeight w:val="291"/>
        </w:trPr>
        <w:tc>
          <w:tcPr>
            <w:tcW w:w="752"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4</w:t>
            </w:r>
          </w:p>
        </w:tc>
        <w:tc>
          <w:tcPr>
            <w:tcW w:w="6347"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ул.Комсомольская от ул.Школьная до ул.Киевская в пос.Кучугуры</w:t>
            </w:r>
          </w:p>
        </w:tc>
        <w:tc>
          <w:tcPr>
            <w:tcW w:w="2574" w:type="dxa"/>
            <w:tcBorders>
              <w:top w:val="single" w:sz="4" w:space="0" w:color="000000"/>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0,4</w:t>
            </w:r>
          </w:p>
        </w:tc>
      </w:tr>
      <w:tr w:rsidR="00BB09F8" w:rsidRPr="00BB09F8" w:rsidTr="000B1E20">
        <w:trPr>
          <w:trHeight w:val="291"/>
        </w:trPr>
        <w:tc>
          <w:tcPr>
            <w:tcW w:w="752"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5</w:t>
            </w:r>
          </w:p>
        </w:tc>
        <w:tc>
          <w:tcPr>
            <w:tcW w:w="6347"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ул.Черноморская в границах улиц Садовая и Красная в пос.Юбилейном</w:t>
            </w:r>
          </w:p>
        </w:tc>
        <w:tc>
          <w:tcPr>
            <w:tcW w:w="2574" w:type="dxa"/>
            <w:tcBorders>
              <w:top w:val="single" w:sz="4" w:space="0" w:color="000000"/>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0,4</w:t>
            </w:r>
          </w:p>
        </w:tc>
      </w:tr>
      <w:tr w:rsidR="00BB09F8" w:rsidRPr="00BB09F8" w:rsidTr="000B1E20">
        <w:trPr>
          <w:trHeight w:val="291"/>
        </w:trPr>
        <w:tc>
          <w:tcPr>
            <w:tcW w:w="752"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6</w:t>
            </w:r>
          </w:p>
        </w:tc>
        <w:tc>
          <w:tcPr>
            <w:tcW w:w="6347"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ул.Красная в границах улиц Черноморская, Ленина в пос.Юбилейном</w:t>
            </w:r>
          </w:p>
        </w:tc>
        <w:tc>
          <w:tcPr>
            <w:tcW w:w="2574" w:type="dxa"/>
            <w:tcBorders>
              <w:top w:val="single" w:sz="4" w:space="0" w:color="000000"/>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0,2</w:t>
            </w:r>
          </w:p>
        </w:tc>
      </w:tr>
      <w:tr w:rsidR="00BB09F8" w:rsidRPr="00BB09F8" w:rsidTr="000B1E20">
        <w:trPr>
          <w:trHeight w:val="291"/>
        </w:trPr>
        <w:tc>
          <w:tcPr>
            <w:tcW w:w="752"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7</w:t>
            </w:r>
          </w:p>
        </w:tc>
        <w:tc>
          <w:tcPr>
            <w:tcW w:w="6347" w:type="dxa"/>
            <w:tcBorders>
              <w:top w:val="single" w:sz="4" w:space="0" w:color="000000"/>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 xml:space="preserve">Отсыпка щебнем ул.Набережной от пер.Пионерского до МТФ (пос.Волна Революции) </w:t>
            </w:r>
          </w:p>
        </w:tc>
        <w:tc>
          <w:tcPr>
            <w:tcW w:w="2574" w:type="dxa"/>
            <w:tcBorders>
              <w:top w:val="single" w:sz="4" w:space="0" w:color="000000"/>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0,5</w:t>
            </w:r>
          </w:p>
        </w:tc>
      </w:tr>
      <w:tr w:rsidR="00BB09F8" w:rsidRPr="00BB09F8" w:rsidTr="000B1E20">
        <w:trPr>
          <w:trHeight w:val="291"/>
        </w:trPr>
        <w:tc>
          <w:tcPr>
            <w:tcW w:w="9673" w:type="dxa"/>
            <w:gridSpan w:val="3"/>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b/>
                <w:bCs/>
                <w:sz w:val="24"/>
                <w:szCs w:val="24"/>
              </w:rPr>
            </w:pPr>
            <w:r w:rsidRPr="00BB09F8">
              <w:rPr>
                <w:rFonts w:ascii="Times New Roman" w:eastAsia="Times New Roman" w:hAnsi="Times New Roman"/>
                <w:b/>
                <w:bCs/>
                <w:sz w:val="24"/>
                <w:szCs w:val="24"/>
              </w:rPr>
              <w:t>2013 год</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1</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ул.Красная в п.Кучугуры</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0,8</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2</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ул.Киевская п.Кучугуры</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0,4</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3</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ул.Гагарина в ст.Фонталовской</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0,4</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4</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ул.Таманская в п.Кучугуры</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0,4</w:t>
            </w:r>
          </w:p>
        </w:tc>
      </w:tr>
      <w:tr w:rsidR="00BB09F8" w:rsidRPr="00BB09F8" w:rsidTr="000B1E20">
        <w:trPr>
          <w:trHeight w:val="291"/>
        </w:trPr>
        <w:tc>
          <w:tcPr>
            <w:tcW w:w="9673" w:type="dxa"/>
            <w:gridSpan w:val="3"/>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b/>
                <w:bCs/>
                <w:sz w:val="24"/>
                <w:szCs w:val="24"/>
              </w:rPr>
            </w:pPr>
            <w:r w:rsidRPr="00BB09F8">
              <w:rPr>
                <w:rFonts w:ascii="Times New Roman" w:eastAsia="Times New Roman" w:hAnsi="Times New Roman"/>
                <w:b/>
                <w:bCs/>
                <w:sz w:val="24"/>
                <w:szCs w:val="24"/>
              </w:rPr>
              <w:t>2014 год</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1</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ул.Носова в п.Юбилейном</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0,4</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2</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ул.Ленина в ст.Фонталовской</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0,5</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3</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ул.Дзержинская  в ст.Фонталовской</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0,5</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4</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ул.Ленина в п.Кучугуры</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1,5</w:t>
            </w:r>
          </w:p>
        </w:tc>
      </w:tr>
      <w:tr w:rsidR="00BB09F8" w:rsidRPr="00BB09F8" w:rsidTr="000B1E20">
        <w:trPr>
          <w:trHeight w:val="291"/>
        </w:trPr>
        <w:tc>
          <w:tcPr>
            <w:tcW w:w="752"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5</w:t>
            </w:r>
          </w:p>
        </w:tc>
        <w:tc>
          <w:tcPr>
            <w:tcW w:w="6347" w:type="dxa"/>
            <w:tcBorders>
              <w:left w:val="single" w:sz="4" w:space="0" w:color="000000"/>
              <w:bottom w:val="single" w:sz="4" w:space="0" w:color="000000"/>
            </w:tcBorders>
          </w:tcPr>
          <w:p w:rsidR="00BB09F8" w:rsidRPr="00BB09F8" w:rsidRDefault="00BB09F8" w:rsidP="00BB09F8">
            <w:pPr>
              <w:widowControl w:val="0"/>
              <w:autoSpaceDE w:val="0"/>
              <w:snapToGrid w:val="0"/>
              <w:spacing w:after="15" w:line="240" w:lineRule="auto"/>
              <w:rPr>
                <w:rFonts w:ascii="Times New Roman" w:eastAsia="Times New Roman" w:hAnsi="Times New Roman"/>
                <w:sz w:val="24"/>
                <w:szCs w:val="24"/>
              </w:rPr>
            </w:pPr>
            <w:r w:rsidRPr="00BB09F8">
              <w:rPr>
                <w:rFonts w:ascii="Times New Roman" w:eastAsia="Times New Roman" w:hAnsi="Times New Roman"/>
                <w:sz w:val="24"/>
                <w:szCs w:val="24"/>
              </w:rPr>
              <w:t>Ремонт ул.Южная в п.Волна Революции</w:t>
            </w:r>
          </w:p>
        </w:tc>
        <w:tc>
          <w:tcPr>
            <w:tcW w:w="2574" w:type="dxa"/>
            <w:tcBorders>
              <w:left w:val="single" w:sz="4" w:space="0" w:color="000000"/>
              <w:bottom w:val="single" w:sz="4" w:space="0" w:color="000000"/>
              <w:right w:val="single" w:sz="4" w:space="0" w:color="000000"/>
            </w:tcBorders>
            <w:vAlign w:val="center"/>
          </w:tcPr>
          <w:p w:rsidR="00BB09F8" w:rsidRPr="00BB09F8" w:rsidRDefault="00BB09F8" w:rsidP="00BB09F8">
            <w:pPr>
              <w:widowControl w:val="0"/>
              <w:autoSpaceDE w:val="0"/>
              <w:snapToGrid w:val="0"/>
              <w:spacing w:after="15" w:line="240" w:lineRule="auto"/>
              <w:jc w:val="center"/>
              <w:rPr>
                <w:rFonts w:ascii="Times New Roman" w:eastAsia="Times New Roman" w:hAnsi="Times New Roman"/>
                <w:sz w:val="24"/>
                <w:szCs w:val="24"/>
              </w:rPr>
            </w:pPr>
            <w:r w:rsidRPr="00BB09F8">
              <w:rPr>
                <w:rFonts w:ascii="Times New Roman" w:eastAsia="Times New Roman" w:hAnsi="Times New Roman"/>
                <w:sz w:val="24"/>
                <w:szCs w:val="24"/>
              </w:rPr>
              <w:t>0,8</w:t>
            </w:r>
          </w:p>
        </w:tc>
      </w:tr>
    </w:tbl>
    <w:p w:rsidR="00BB09F8" w:rsidRPr="00BB09F8" w:rsidRDefault="00BB09F8" w:rsidP="00BB09F8">
      <w:pPr>
        <w:autoSpaceDE w:val="0"/>
        <w:spacing w:after="0" w:line="240" w:lineRule="auto"/>
        <w:jc w:val="center"/>
        <w:rPr>
          <w:rFonts w:ascii="Arial" w:eastAsia="Times New Roman" w:hAnsi="Arial" w:cs="Arial"/>
          <w:sz w:val="24"/>
          <w:szCs w:val="24"/>
        </w:rPr>
      </w:pP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Результаты реализации Программы окажут позитивное влияние не только на решение проблем в сфере транспорта, но и на развитие смежных отраслей экономики (сельское хозяйство, строительство, сфера услуг), а так же на социальные процессы и в конечном итоге на макроэкономические показатели.</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Выполнение намеченных Программой мероприятий позволит:</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сократить удельные затраты времени на пассажирские и грузовые перевозки;</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повысить уровень безопасности дорожного движения;</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увеличить пропускную способность автомобильных дорог поселения;</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 расширить сеть и улучшить состояние автомобильных дорог с твердым покрытием.</w:t>
      </w:r>
    </w:p>
    <w:p w:rsidR="00BB09F8" w:rsidRPr="00BB09F8" w:rsidRDefault="00BB09F8" w:rsidP="00BB09F8">
      <w:pPr>
        <w:suppressAutoHyphens w:val="0"/>
        <w:spacing w:after="0" w:line="312" w:lineRule="auto"/>
        <w:ind w:firstLine="709"/>
        <w:jc w:val="both"/>
        <w:rPr>
          <w:rFonts w:ascii="Times New Roman" w:eastAsia="Times New Roman" w:hAnsi="Times New Roman"/>
          <w:sz w:val="24"/>
          <w:szCs w:val="24"/>
          <w:lang w:eastAsia="ru-RU"/>
        </w:rPr>
      </w:pPr>
      <w:r w:rsidRPr="00BB09F8">
        <w:rPr>
          <w:rFonts w:ascii="Times New Roman" w:eastAsia="Times New Roman" w:hAnsi="Times New Roman"/>
          <w:sz w:val="24"/>
          <w:szCs w:val="24"/>
          <w:lang w:eastAsia="ru-RU"/>
        </w:rPr>
        <w:t>Реализация обозначенных выше программ способствует решению важнейших социально-экономических задач: улучшение условий проживания и повышение уровня жизни населения, повышение инвестиционной привлекательности и экономической самостоятельности Фонталовского сельского поселения Темрюкского района.</w:t>
      </w:r>
    </w:p>
    <w:p w:rsidR="00BB09F8" w:rsidRPr="00BB09F8" w:rsidRDefault="00BB09F8" w:rsidP="00BB09F8">
      <w:pPr>
        <w:tabs>
          <w:tab w:val="left" w:pos="709"/>
        </w:tabs>
        <w:suppressAutoHyphens w:val="0"/>
        <w:spacing w:after="0" w:line="312" w:lineRule="auto"/>
        <w:ind w:left="283"/>
        <w:rPr>
          <w:rFonts w:ascii="Times New Roman" w:eastAsia="Times New Roman" w:hAnsi="Times New Roman"/>
          <w:bCs/>
          <w:sz w:val="24"/>
          <w:szCs w:val="24"/>
          <w:lang w:eastAsia="ru-RU"/>
        </w:rPr>
      </w:pPr>
      <w:r w:rsidRPr="00BB09F8">
        <w:rPr>
          <w:rFonts w:ascii="Times New Roman" w:eastAsia="Times New Roman" w:hAnsi="Times New Roman"/>
          <w:bCs/>
          <w:sz w:val="24"/>
          <w:szCs w:val="24"/>
          <w:lang w:eastAsia="ru-RU"/>
        </w:rPr>
        <w:t xml:space="preserve">Администрация Фонталовского сельского поселения Темрюкского района разработала Стратегию социально-экономического развития до 2020 года, в соответствии с которой общей стратегической целью социально-экономического развития сельского поселения является повышение качества жизни населения посредством реализации потенциала </w:t>
      </w:r>
      <w:r w:rsidRPr="00BB09F8">
        <w:rPr>
          <w:rFonts w:ascii="Times New Roman" w:eastAsia="Times New Roman" w:hAnsi="Times New Roman"/>
          <w:bCs/>
          <w:sz w:val="24"/>
          <w:szCs w:val="24"/>
          <w:lang w:eastAsia="ru-RU"/>
        </w:rPr>
        <w:lastRenderedPageBreak/>
        <w:t>развития основных отраслей экономики района, увеличения притока инвестиций в экономику поселения.</w:t>
      </w:r>
    </w:p>
    <w:p w:rsidR="00BB09F8" w:rsidRPr="00BB09F8" w:rsidRDefault="00BB09F8" w:rsidP="00BB09F8">
      <w:pPr>
        <w:tabs>
          <w:tab w:val="left" w:pos="709"/>
        </w:tabs>
        <w:suppressAutoHyphens w:val="0"/>
        <w:spacing w:after="0" w:line="312" w:lineRule="auto"/>
        <w:ind w:left="283"/>
        <w:rPr>
          <w:rFonts w:ascii="Times New Roman" w:eastAsia="Times New Roman" w:hAnsi="Times New Roman"/>
          <w:bCs/>
          <w:sz w:val="24"/>
          <w:szCs w:val="24"/>
          <w:lang w:eastAsia="ru-RU"/>
        </w:rPr>
      </w:pPr>
      <w:r w:rsidRPr="00BB09F8">
        <w:rPr>
          <w:rFonts w:ascii="Times New Roman" w:eastAsia="Times New Roman" w:hAnsi="Times New Roman"/>
          <w:sz w:val="24"/>
          <w:szCs w:val="24"/>
          <w:lang w:eastAsia="ru-RU"/>
        </w:rPr>
        <w:t>Основными целями социально-экономического развития поселения на период 2007-2012 годы и до 2020 гг. являются:</w:t>
      </w:r>
    </w:p>
    <w:p w:rsidR="00BB09F8" w:rsidRPr="00BB09F8" w:rsidRDefault="00BB09F8" w:rsidP="00BB09F8">
      <w:pPr>
        <w:numPr>
          <w:ilvl w:val="0"/>
          <w:numId w:val="23"/>
        </w:numPr>
        <w:tabs>
          <w:tab w:val="left" w:pos="709"/>
          <w:tab w:val="left" w:pos="1134"/>
        </w:tabs>
        <w:suppressAutoHyphens w:val="0"/>
        <w:spacing w:after="0" w:line="312" w:lineRule="auto"/>
        <w:ind w:left="0" w:firstLine="709"/>
        <w:jc w:val="both"/>
        <w:rPr>
          <w:rFonts w:ascii="Times New Roman" w:eastAsia="Times New Roman" w:hAnsi="Times New Roman"/>
          <w:bCs/>
          <w:sz w:val="24"/>
          <w:szCs w:val="24"/>
          <w:lang w:eastAsia="ru-RU"/>
        </w:rPr>
      </w:pPr>
      <w:r w:rsidRPr="00BB09F8">
        <w:rPr>
          <w:rFonts w:ascii="Times New Roman" w:eastAsia="Times New Roman" w:hAnsi="Times New Roman"/>
          <w:bCs/>
          <w:sz w:val="24"/>
          <w:szCs w:val="24"/>
          <w:lang w:eastAsia="ru-RU"/>
        </w:rPr>
        <w:t>Ускорение социально-экономического развития поселения, реализация имеющегося потенциала развития, увеличение объемов производства валового муниципального продукта Фонталовского сельского поселения Темрюкского района к 2012 году на 40% к уровню 2006 года, к 2020 году - на 90 % к уровню 2006 года (в сопоставимых ценах).</w:t>
      </w:r>
    </w:p>
    <w:p w:rsidR="00BB09F8" w:rsidRPr="00BB09F8" w:rsidRDefault="00BB09F8" w:rsidP="00BB09F8">
      <w:pPr>
        <w:numPr>
          <w:ilvl w:val="0"/>
          <w:numId w:val="23"/>
        </w:numPr>
        <w:tabs>
          <w:tab w:val="left" w:pos="709"/>
          <w:tab w:val="left" w:pos="1134"/>
        </w:tabs>
        <w:suppressAutoHyphens w:val="0"/>
        <w:spacing w:after="0" w:line="312" w:lineRule="auto"/>
        <w:ind w:left="0" w:firstLine="709"/>
        <w:jc w:val="both"/>
        <w:rPr>
          <w:rFonts w:ascii="Times New Roman" w:eastAsia="Times New Roman" w:hAnsi="Times New Roman"/>
          <w:bCs/>
          <w:sz w:val="24"/>
          <w:szCs w:val="24"/>
          <w:lang w:eastAsia="ru-RU"/>
        </w:rPr>
      </w:pPr>
      <w:r w:rsidRPr="00BB09F8">
        <w:rPr>
          <w:rFonts w:ascii="Times New Roman" w:eastAsia="Times New Roman" w:hAnsi="Times New Roman"/>
          <w:bCs/>
          <w:sz w:val="24"/>
          <w:szCs w:val="24"/>
          <w:lang w:eastAsia="ru-RU"/>
        </w:rPr>
        <w:t xml:space="preserve">Повышение уровня жизни населения, увеличение реальных доходов населения к 2012 году на 25 % к уровню 2006 года, к 2020 году - на 60 % к уровню 2006 года (без учета инфляции). </w:t>
      </w:r>
    </w:p>
    <w:p w:rsidR="00BB09F8" w:rsidRPr="00BB09F8" w:rsidRDefault="00BB09F8" w:rsidP="00BB09F8">
      <w:pPr>
        <w:numPr>
          <w:ilvl w:val="0"/>
          <w:numId w:val="23"/>
        </w:numPr>
        <w:tabs>
          <w:tab w:val="left" w:pos="709"/>
          <w:tab w:val="left" w:pos="1134"/>
        </w:tabs>
        <w:suppressAutoHyphens w:val="0"/>
        <w:spacing w:after="0" w:line="312" w:lineRule="auto"/>
        <w:ind w:left="0" w:firstLine="709"/>
        <w:jc w:val="both"/>
        <w:rPr>
          <w:rFonts w:ascii="Times New Roman" w:eastAsia="Times New Roman" w:hAnsi="Times New Roman"/>
          <w:bCs/>
          <w:sz w:val="24"/>
          <w:szCs w:val="24"/>
          <w:lang w:eastAsia="ru-RU"/>
        </w:rPr>
      </w:pPr>
      <w:r w:rsidRPr="00BB09F8">
        <w:rPr>
          <w:rFonts w:ascii="Times New Roman" w:eastAsia="Times New Roman" w:hAnsi="Times New Roman"/>
          <w:bCs/>
          <w:sz w:val="24"/>
          <w:szCs w:val="24"/>
          <w:lang w:eastAsia="ru-RU"/>
        </w:rPr>
        <w:t>Создание на территории поселения высокодоходного курортно-туристического комплекса, способного предоставить широкий спектр</w:t>
      </w:r>
      <w:r w:rsidRPr="00BB09F8">
        <w:rPr>
          <w:rFonts w:ascii="Times New Roman" w:eastAsia="Times New Roman" w:hAnsi="Times New Roman"/>
          <w:sz w:val="24"/>
          <w:szCs w:val="24"/>
          <w:lang w:eastAsia="ru-RU"/>
        </w:rPr>
        <w:t xml:space="preserve"> туристических услуг и составить конкуренцию ведущим курортным городам Краснодарского края, что увеличит приток инвестиций в данной отрасли к 2012 году на 25% к объему 2006 года, к 2020 году – на 60% к объему 2006 года (в сопоставимых ценах).</w:t>
      </w:r>
    </w:p>
    <w:p w:rsidR="009850DD" w:rsidRPr="00BB4C86"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BB4C86">
        <w:rPr>
          <w:rFonts w:ascii="Times New Roman" w:eastAsia="Times New Roman" w:hAnsi="Times New Roman"/>
          <w:sz w:val="24"/>
          <w:szCs w:val="24"/>
          <w:lang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sidRPr="00BB4C86">
        <w:rPr>
          <w:rFonts w:ascii="Times New Roman" w:eastAsia="Times New Roman" w:hAnsi="Times New Roman"/>
          <w:sz w:val="24"/>
          <w:szCs w:val="24"/>
          <w:lang w:eastAsia="ru-RU"/>
        </w:rPr>
        <w:t>сельского</w:t>
      </w:r>
      <w:r w:rsidRPr="00BB4C86">
        <w:rPr>
          <w:rFonts w:ascii="Times New Roman" w:eastAsia="Times New Roman" w:hAnsi="Times New Roman"/>
          <w:sz w:val="24"/>
          <w:szCs w:val="24"/>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33264" w:rsidRPr="00BB4C86"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BB4C86">
        <w:rPr>
          <w:rFonts w:ascii="Times New Roman" w:eastAsia="Times New Roman" w:hAnsi="Times New Roman"/>
          <w:sz w:val="24"/>
          <w:szCs w:val="24"/>
          <w:lang w:eastAsia="ru-RU"/>
        </w:rPr>
        <w:t xml:space="preserve">1. Развитие социальной инфраструктуры, образования, здравоохранения, культуры, физкультуры и спорта:   </w:t>
      </w:r>
    </w:p>
    <w:p w:rsidR="009850DD" w:rsidRPr="00BB4C86"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BB4C86">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9850DD" w:rsidRPr="00BB4C86"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BB4C86">
        <w:rPr>
          <w:rFonts w:ascii="Times New Roman" w:eastAsia="Times New Roman" w:hAnsi="Times New Roman"/>
          <w:sz w:val="24"/>
          <w:szCs w:val="24"/>
          <w:lang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Pr="00BB4C86"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BB4C86">
        <w:rPr>
          <w:rFonts w:ascii="Times New Roman" w:eastAsia="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Pr="00BB4C86"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BB4C86">
        <w:rPr>
          <w:rFonts w:ascii="Times New Roman" w:eastAsia="Times New Roman" w:hAnsi="Times New Roman"/>
          <w:sz w:val="24"/>
          <w:szCs w:val="24"/>
          <w:lang w:eastAsia="ru-RU"/>
        </w:rPr>
        <w:t xml:space="preserve">- помощь членам их семей в устройстве на работу;  </w:t>
      </w:r>
    </w:p>
    <w:p w:rsidR="009850DD" w:rsidRPr="00BB4C86"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BB4C86">
        <w:rPr>
          <w:rFonts w:ascii="Times New Roman" w:eastAsia="Times New Roman" w:hAnsi="Times New Roman"/>
          <w:sz w:val="24"/>
          <w:szCs w:val="24"/>
          <w:lang w:eastAsia="ru-RU"/>
        </w:rPr>
        <w:lastRenderedPageBreak/>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Pr="00BB4C86"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BB4C86">
        <w:rPr>
          <w:rFonts w:ascii="Times New Roman" w:eastAsia="Times New Roman" w:hAnsi="Times New Roman"/>
          <w:sz w:val="24"/>
          <w:szCs w:val="24"/>
          <w:lang w:eastAsia="ru-RU"/>
        </w:rPr>
        <w:t>Все объекты социальной инфраструктуры расположенные на территории</w:t>
      </w:r>
      <w:r w:rsidR="006336D1" w:rsidRPr="00BB4C86">
        <w:rPr>
          <w:rFonts w:ascii="Times New Roman" w:eastAsia="Times New Roman" w:hAnsi="Times New Roman"/>
          <w:sz w:val="24"/>
          <w:szCs w:val="24"/>
          <w:lang w:eastAsia="ru-RU"/>
        </w:rPr>
        <w:t xml:space="preserve"> </w:t>
      </w:r>
      <w:r w:rsidR="009F269D">
        <w:rPr>
          <w:rFonts w:ascii="Times New Roman" w:eastAsia="Times New Roman" w:hAnsi="Times New Roman"/>
          <w:sz w:val="24"/>
          <w:szCs w:val="24"/>
          <w:lang w:eastAsia="ru-RU"/>
        </w:rPr>
        <w:t>Фонтал</w:t>
      </w:r>
      <w:r w:rsidR="006336D1" w:rsidRPr="00BB4C86">
        <w:rPr>
          <w:rFonts w:ascii="Times New Roman" w:eastAsia="Times New Roman" w:hAnsi="Times New Roman"/>
          <w:sz w:val="24"/>
          <w:szCs w:val="24"/>
          <w:lang w:eastAsia="ru-RU"/>
        </w:rPr>
        <w:t>овского</w:t>
      </w:r>
      <w:r w:rsidRPr="00BB4C86">
        <w:rPr>
          <w:rFonts w:ascii="Times New Roman" w:eastAsia="Times New Roman" w:hAnsi="Times New Roman"/>
          <w:sz w:val="24"/>
          <w:szCs w:val="24"/>
          <w:lang w:eastAsia="ru-RU"/>
        </w:rPr>
        <w:t xml:space="preserve">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3326F8" w:rsidRDefault="003326F8" w:rsidP="00DC4749">
      <w:pPr>
        <w:suppressAutoHyphens w:val="0"/>
        <w:spacing w:line="360" w:lineRule="auto"/>
        <w:ind w:firstLine="709"/>
        <w:jc w:val="both"/>
        <w:rPr>
          <w:rFonts w:ascii="Times New Roman" w:eastAsia="Times New Roman" w:hAnsi="Times New Roman"/>
          <w:b/>
          <w:color w:val="FF0000"/>
          <w:sz w:val="24"/>
          <w:szCs w:val="24"/>
          <w:lang w:eastAsia="ru-RU"/>
        </w:rPr>
      </w:pPr>
    </w:p>
    <w:p w:rsidR="00233264" w:rsidRPr="003326F8" w:rsidRDefault="00233264" w:rsidP="00DC4749">
      <w:pPr>
        <w:suppressAutoHyphens w:val="0"/>
        <w:spacing w:line="360" w:lineRule="auto"/>
        <w:ind w:firstLine="709"/>
        <w:jc w:val="both"/>
        <w:rPr>
          <w:rFonts w:ascii="Times New Roman" w:eastAsia="Times New Roman" w:hAnsi="Times New Roman"/>
          <w:b/>
          <w:sz w:val="24"/>
          <w:szCs w:val="24"/>
          <w:lang w:eastAsia="ru-RU"/>
        </w:rPr>
      </w:pPr>
      <w:r w:rsidRPr="003326F8">
        <w:rPr>
          <w:rFonts w:ascii="Times New Roman" w:eastAsia="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Pr="003326F8" w:rsidRDefault="009850DD" w:rsidP="009850DD">
      <w:pPr>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9850DD" w:rsidRPr="003326F8" w:rsidRDefault="009850DD" w:rsidP="009850DD">
      <w:pPr>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xml:space="preserve">1.Внесение изменений в Генеральный план </w:t>
      </w:r>
      <w:r w:rsidR="003326F8" w:rsidRPr="003326F8">
        <w:rPr>
          <w:rFonts w:ascii="Times New Roman" w:eastAsia="Times New Roman" w:hAnsi="Times New Roman"/>
          <w:sz w:val="24"/>
          <w:szCs w:val="24"/>
          <w:lang w:eastAsia="ru-RU"/>
        </w:rPr>
        <w:t>Фонтал</w:t>
      </w:r>
      <w:r w:rsidR="004706A0" w:rsidRPr="003326F8">
        <w:rPr>
          <w:rFonts w:ascii="Times New Roman" w:eastAsia="Times New Roman" w:hAnsi="Times New Roman"/>
          <w:sz w:val="24"/>
          <w:szCs w:val="24"/>
          <w:lang w:eastAsia="ru-RU"/>
        </w:rPr>
        <w:t xml:space="preserve">овского </w:t>
      </w:r>
      <w:r w:rsidRPr="003326F8">
        <w:rPr>
          <w:rFonts w:ascii="Times New Roman" w:eastAsia="Times New Roman" w:hAnsi="Times New Roman"/>
          <w:sz w:val="24"/>
          <w:szCs w:val="24"/>
          <w:lang w:eastAsia="ru-RU"/>
        </w:rPr>
        <w:t>сельского поселения:</w:t>
      </w:r>
    </w:p>
    <w:p w:rsidR="009850DD" w:rsidRPr="003326F8" w:rsidRDefault="009850DD" w:rsidP="009850DD">
      <w:pPr>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9850DD" w:rsidRPr="003326F8" w:rsidRDefault="009850DD" w:rsidP="009850DD">
      <w:pPr>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xml:space="preserve">- при появлении новых инвестиционных проектов, особо значимых для территории; </w:t>
      </w:r>
    </w:p>
    <w:p w:rsidR="009850DD" w:rsidRPr="003326F8" w:rsidRDefault="009850DD" w:rsidP="009850DD">
      <w:pPr>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3326F8" w:rsidRDefault="009850DD" w:rsidP="009850DD">
      <w:pPr>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9F269D">
        <w:rPr>
          <w:rFonts w:ascii="Times New Roman" w:eastAsia="Times New Roman" w:hAnsi="Times New Roman"/>
          <w:sz w:val="24"/>
          <w:szCs w:val="24"/>
          <w:lang w:eastAsia="ru-RU"/>
        </w:rPr>
        <w:t>Фонтал</w:t>
      </w:r>
      <w:r w:rsidR="004706A0" w:rsidRPr="003326F8">
        <w:rPr>
          <w:rFonts w:ascii="Times New Roman" w:eastAsia="Times New Roman" w:hAnsi="Times New Roman"/>
          <w:sz w:val="24"/>
          <w:szCs w:val="24"/>
          <w:lang w:eastAsia="ru-RU"/>
        </w:rPr>
        <w:t xml:space="preserve">овское </w:t>
      </w:r>
      <w:r w:rsidRPr="003326F8">
        <w:rPr>
          <w:rFonts w:ascii="Times New Roman" w:eastAsia="Times New Roman" w:hAnsi="Times New Roman"/>
          <w:sz w:val="24"/>
          <w:szCs w:val="24"/>
          <w:lang w:eastAsia="ru-RU"/>
        </w:rPr>
        <w:t xml:space="preserve">сельское поселение.   </w:t>
      </w:r>
    </w:p>
    <w:p w:rsidR="009E5DE3" w:rsidRPr="003326F8"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Основными задачами по нормативному правовому и информационному обеспечению реализации мероприятий являются:</w:t>
      </w:r>
    </w:p>
    <w:p w:rsidR="009E5DE3" w:rsidRPr="003326F8"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обеспечение контроля за реализацией генерального плана поселения;</w:t>
      </w:r>
    </w:p>
    <w:p w:rsidR="009E5DE3" w:rsidRPr="003326F8"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DC4749" w:rsidRPr="003326F8"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3326F8">
        <w:rPr>
          <w:rFonts w:ascii="Times New Roman" w:eastAsia="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1329F1" w:rsidRDefault="00233264" w:rsidP="009E5DE3">
      <w:pPr>
        <w:suppressAutoHyphens w:val="0"/>
        <w:spacing w:after="0" w:line="360" w:lineRule="auto"/>
        <w:ind w:firstLine="709"/>
        <w:jc w:val="both"/>
        <w:rPr>
          <w:rFonts w:ascii="Times New Roman" w:eastAsia="Times New Roman" w:hAnsi="Times New Roman"/>
          <w:b/>
          <w:color w:val="FF0000"/>
          <w:sz w:val="24"/>
          <w:szCs w:val="24"/>
          <w:lang w:eastAsia="ru-RU"/>
        </w:rPr>
      </w:pPr>
    </w:p>
    <w:sectPr w:rsidR="00233264" w:rsidRPr="001329F1" w:rsidSect="00D0065D">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E2" w:rsidRDefault="00927AE2" w:rsidP="00ED059D">
      <w:pPr>
        <w:spacing w:after="0" w:line="240" w:lineRule="auto"/>
      </w:pPr>
      <w:r>
        <w:separator/>
      </w:r>
    </w:p>
  </w:endnote>
  <w:endnote w:type="continuationSeparator" w:id="0">
    <w:p w:rsidR="00927AE2" w:rsidRDefault="00927AE2" w:rsidP="00ED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20" w:rsidRDefault="000B1E20">
    <w:pPr>
      <w:pStyle w:val="ae"/>
      <w:jc w:val="center"/>
    </w:pPr>
    <w:r>
      <w:fldChar w:fldCharType="begin"/>
    </w:r>
    <w:r>
      <w:instrText>PAGE   \* MERGEFORMAT</w:instrText>
    </w:r>
    <w:r>
      <w:fldChar w:fldCharType="separate"/>
    </w:r>
    <w:r w:rsidR="00334BBE">
      <w:rPr>
        <w:noProof/>
      </w:rPr>
      <w:t>21</w:t>
    </w:r>
    <w:r>
      <w:fldChar w:fldCharType="end"/>
    </w:r>
  </w:p>
  <w:p w:rsidR="000B1E20" w:rsidRDefault="000B1E2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E2" w:rsidRDefault="00927AE2" w:rsidP="00ED059D">
      <w:pPr>
        <w:spacing w:after="0" w:line="240" w:lineRule="auto"/>
      </w:pPr>
      <w:r>
        <w:separator/>
      </w:r>
    </w:p>
  </w:footnote>
  <w:footnote w:type="continuationSeparator" w:id="0">
    <w:p w:rsidR="00927AE2" w:rsidRDefault="00927AE2" w:rsidP="00ED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20" w:rsidRDefault="000B1E20">
    <w:pPr>
      <w:pStyle w:val="ac"/>
    </w:pPr>
  </w:p>
  <w:p w:rsidR="000B1E20" w:rsidRPr="00ED059D" w:rsidRDefault="000B1E20" w:rsidP="001F22D0">
    <w:pPr>
      <w:pStyle w:val="ac"/>
      <w:spacing w:after="300"/>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lang w:val="x-none"/>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038530E0"/>
    <w:multiLevelType w:val="hybridMultilevel"/>
    <w:tmpl w:val="90B60252"/>
    <w:lvl w:ilvl="0" w:tplc="EEAE4C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496243B"/>
    <w:multiLevelType w:val="hybridMultilevel"/>
    <w:tmpl w:val="599076DA"/>
    <w:lvl w:ilvl="0" w:tplc="EEAE4C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B4C0CE3"/>
    <w:multiLevelType w:val="hybridMultilevel"/>
    <w:tmpl w:val="0200FE64"/>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025F67"/>
    <w:multiLevelType w:val="hybridMultilevel"/>
    <w:tmpl w:val="9F38A1C4"/>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054F34"/>
    <w:multiLevelType w:val="hybridMultilevel"/>
    <w:tmpl w:val="63F2AE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C1D4E50"/>
    <w:multiLevelType w:val="hybridMultilevel"/>
    <w:tmpl w:val="1B68B448"/>
    <w:lvl w:ilvl="0" w:tplc="C8EC8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441E02"/>
    <w:multiLevelType w:val="hybridMultilevel"/>
    <w:tmpl w:val="D59C3BA4"/>
    <w:lvl w:ilvl="0" w:tplc="EEAE4C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71C9D"/>
    <w:multiLevelType w:val="hybridMultilevel"/>
    <w:tmpl w:val="E8B04DA4"/>
    <w:lvl w:ilvl="0" w:tplc="EEAE4C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2DE4F67"/>
    <w:multiLevelType w:val="hybridMultilevel"/>
    <w:tmpl w:val="D5189F6A"/>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723C8F"/>
    <w:multiLevelType w:val="hybridMultilevel"/>
    <w:tmpl w:val="011A840C"/>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0B6B14"/>
    <w:multiLevelType w:val="hybridMultilevel"/>
    <w:tmpl w:val="3E34CD4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6E3196"/>
    <w:multiLevelType w:val="hybridMultilevel"/>
    <w:tmpl w:val="F5E2932E"/>
    <w:lvl w:ilvl="0" w:tplc="EEAE4C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7E5158E"/>
    <w:multiLevelType w:val="hybridMultilevel"/>
    <w:tmpl w:val="52F86476"/>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F766F"/>
    <w:multiLevelType w:val="hybridMultilevel"/>
    <w:tmpl w:val="9674809A"/>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3F2BDA"/>
    <w:multiLevelType w:val="hybridMultilevel"/>
    <w:tmpl w:val="2CEE20AE"/>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A69E2"/>
    <w:multiLevelType w:val="hybridMultilevel"/>
    <w:tmpl w:val="39025526"/>
    <w:lvl w:ilvl="0" w:tplc="F7C87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B73A78"/>
    <w:multiLevelType w:val="hybridMultilevel"/>
    <w:tmpl w:val="7DC8E6E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4">
    <w:nsid w:val="4FF2467A"/>
    <w:multiLevelType w:val="hybridMultilevel"/>
    <w:tmpl w:val="114CF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41F6A4A"/>
    <w:multiLevelType w:val="hybridMultilevel"/>
    <w:tmpl w:val="AB86BD5A"/>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FA1081"/>
    <w:multiLevelType w:val="hybridMultilevel"/>
    <w:tmpl w:val="A0849208"/>
    <w:lvl w:ilvl="0" w:tplc="A9FCBCAA">
      <w:start w:val="3"/>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C470B2"/>
    <w:multiLevelType w:val="hybridMultilevel"/>
    <w:tmpl w:val="6750D066"/>
    <w:lvl w:ilvl="0" w:tplc="EEAE4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8"/>
  </w:num>
  <w:num w:numId="11">
    <w:abstractNumId w:val="26"/>
  </w:num>
  <w:num w:numId="12">
    <w:abstractNumId w:val="16"/>
  </w:num>
  <w:num w:numId="13">
    <w:abstractNumId w:val="30"/>
  </w:num>
  <w:num w:numId="14">
    <w:abstractNumId w:val="1"/>
  </w:num>
  <w:num w:numId="15">
    <w:abstractNumId w:val="2"/>
  </w:num>
  <w:num w:numId="16">
    <w:abstractNumId w:val="3"/>
  </w:num>
  <w:num w:numId="17">
    <w:abstractNumId w:val="18"/>
  </w:num>
  <w:num w:numId="18">
    <w:abstractNumId w:val="31"/>
  </w:num>
  <w:num w:numId="19">
    <w:abstractNumId w:val="11"/>
  </w:num>
  <w:num w:numId="20">
    <w:abstractNumId w:val="24"/>
  </w:num>
  <w:num w:numId="21">
    <w:abstractNumId w:val="8"/>
  </w:num>
  <w:num w:numId="22">
    <w:abstractNumId w:val="23"/>
  </w:num>
  <w:num w:numId="23">
    <w:abstractNumId w:val="15"/>
  </w:num>
  <w:num w:numId="24">
    <w:abstractNumId w:val="22"/>
  </w:num>
  <w:num w:numId="25">
    <w:abstractNumId w:val="0"/>
    <w:lvlOverride w:ilvl="0">
      <w:startOverride w:val="1"/>
    </w:lvlOverride>
  </w:num>
  <w:num w:numId="26">
    <w:abstractNumId w:val="27"/>
  </w:num>
  <w:num w:numId="27">
    <w:abstractNumId w:val="10"/>
  </w:num>
  <w:num w:numId="28">
    <w:abstractNumId w:val="17"/>
  </w:num>
  <w:num w:numId="29">
    <w:abstractNumId w:val="4"/>
  </w:num>
  <w:num w:numId="30">
    <w:abstractNumId w:val="5"/>
  </w:num>
  <w:num w:numId="31">
    <w:abstractNumId w:val="12"/>
  </w:num>
  <w:num w:numId="32">
    <w:abstractNumId w:val="14"/>
  </w:num>
  <w:num w:numId="33">
    <w:abstractNumId w:val="9"/>
  </w:num>
  <w:num w:numId="34">
    <w:abstractNumId w:val="7"/>
  </w:num>
  <w:num w:numId="35">
    <w:abstractNumId w:val="13"/>
  </w:num>
  <w:num w:numId="36">
    <w:abstractNumId w:val="19"/>
  </w:num>
  <w:num w:numId="37">
    <w:abstractNumId w:val="29"/>
  </w:num>
  <w:num w:numId="38">
    <w:abstractNumId w:val="21"/>
  </w:num>
  <w:num w:numId="39">
    <w:abstractNumId w:val="6"/>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9D"/>
    <w:rsid w:val="000022AE"/>
    <w:rsid w:val="00020302"/>
    <w:rsid w:val="00021762"/>
    <w:rsid w:val="000419A3"/>
    <w:rsid w:val="00071317"/>
    <w:rsid w:val="00077410"/>
    <w:rsid w:val="00095810"/>
    <w:rsid w:val="000A338E"/>
    <w:rsid w:val="000A4C21"/>
    <w:rsid w:val="000B1E20"/>
    <w:rsid w:val="000B5A9D"/>
    <w:rsid w:val="000D269E"/>
    <w:rsid w:val="000D4F9B"/>
    <w:rsid w:val="000F2CC8"/>
    <w:rsid w:val="000F7847"/>
    <w:rsid w:val="00121E3A"/>
    <w:rsid w:val="001329F1"/>
    <w:rsid w:val="00140F57"/>
    <w:rsid w:val="00173F13"/>
    <w:rsid w:val="00180D0D"/>
    <w:rsid w:val="0019052B"/>
    <w:rsid w:val="00193FBB"/>
    <w:rsid w:val="00197372"/>
    <w:rsid w:val="001B1404"/>
    <w:rsid w:val="001B2DC2"/>
    <w:rsid w:val="001B75C0"/>
    <w:rsid w:val="001D36EB"/>
    <w:rsid w:val="001F22D0"/>
    <w:rsid w:val="001F262A"/>
    <w:rsid w:val="001F599B"/>
    <w:rsid w:val="00210959"/>
    <w:rsid w:val="0022127D"/>
    <w:rsid w:val="0022156E"/>
    <w:rsid w:val="00233264"/>
    <w:rsid w:val="002370AB"/>
    <w:rsid w:val="00251B50"/>
    <w:rsid w:val="002606BB"/>
    <w:rsid w:val="00265CB2"/>
    <w:rsid w:val="002710B5"/>
    <w:rsid w:val="00281794"/>
    <w:rsid w:val="002918E7"/>
    <w:rsid w:val="002A7BD6"/>
    <w:rsid w:val="002B5441"/>
    <w:rsid w:val="002B6AA4"/>
    <w:rsid w:val="002B7F42"/>
    <w:rsid w:val="002C2E40"/>
    <w:rsid w:val="002C2F02"/>
    <w:rsid w:val="002D4067"/>
    <w:rsid w:val="002D4D44"/>
    <w:rsid w:val="002F671C"/>
    <w:rsid w:val="00305C75"/>
    <w:rsid w:val="00313323"/>
    <w:rsid w:val="00314779"/>
    <w:rsid w:val="00323A5A"/>
    <w:rsid w:val="00325783"/>
    <w:rsid w:val="003326F8"/>
    <w:rsid w:val="00334BBE"/>
    <w:rsid w:val="0035543E"/>
    <w:rsid w:val="003750E3"/>
    <w:rsid w:val="0039018E"/>
    <w:rsid w:val="00391890"/>
    <w:rsid w:val="003A21E2"/>
    <w:rsid w:val="003C0AC7"/>
    <w:rsid w:val="003C2CD7"/>
    <w:rsid w:val="003C50A6"/>
    <w:rsid w:val="003F4FBD"/>
    <w:rsid w:val="0040518D"/>
    <w:rsid w:val="00410B8E"/>
    <w:rsid w:val="004225DD"/>
    <w:rsid w:val="00423C19"/>
    <w:rsid w:val="0044158B"/>
    <w:rsid w:val="00445A7C"/>
    <w:rsid w:val="004566AE"/>
    <w:rsid w:val="00457185"/>
    <w:rsid w:val="0046015C"/>
    <w:rsid w:val="00463E5B"/>
    <w:rsid w:val="004641AC"/>
    <w:rsid w:val="00470248"/>
    <w:rsid w:val="004706A0"/>
    <w:rsid w:val="00473E1F"/>
    <w:rsid w:val="00484CB2"/>
    <w:rsid w:val="00494A7D"/>
    <w:rsid w:val="004A2650"/>
    <w:rsid w:val="004C0E39"/>
    <w:rsid w:val="004E3902"/>
    <w:rsid w:val="004E5ABC"/>
    <w:rsid w:val="004E5E76"/>
    <w:rsid w:val="004F0942"/>
    <w:rsid w:val="004F32D1"/>
    <w:rsid w:val="004F52A8"/>
    <w:rsid w:val="004F5C1A"/>
    <w:rsid w:val="00505AF8"/>
    <w:rsid w:val="00543E2F"/>
    <w:rsid w:val="00555672"/>
    <w:rsid w:val="0056026E"/>
    <w:rsid w:val="00564698"/>
    <w:rsid w:val="00573DDB"/>
    <w:rsid w:val="00581979"/>
    <w:rsid w:val="00582F9E"/>
    <w:rsid w:val="00586CD5"/>
    <w:rsid w:val="00587BDA"/>
    <w:rsid w:val="00591D76"/>
    <w:rsid w:val="00591E6B"/>
    <w:rsid w:val="00592DBD"/>
    <w:rsid w:val="005B3F08"/>
    <w:rsid w:val="005C116C"/>
    <w:rsid w:val="005C45E3"/>
    <w:rsid w:val="005C5349"/>
    <w:rsid w:val="005C66FA"/>
    <w:rsid w:val="005D4A9A"/>
    <w:rsid w:val="005F51B7"/>
    <w:rsid w:val="00602AAB"/>
    <w:rsid w:val="00604FF0"/>
    <w:rsid w:val="0061647A"/>
    <w:rsid w:val="006336D1"/>
    <w:rsid w:val="00633830"/>
    <w:rsid w:val="006418A6"/>
    <w:rsid w:val="006712D1"/>
    <w:rsid w:val="006775C1"/>
    <w:rsid w:val="00677C55"/>
    <w:rsid w:val="0069656A"/>
    <w:rsid w:val="00697AC1"/>
    <w:rsid w:val="006A28B8"/>
    <w:rsid w:val="006A58AB"/>
    <w:rsid w:val="006A6D03"/>
    <w:rsid w:val="006C3769"/>
    <w:rsid w:val="006C69F8"/>
    <w:rsid w:val="006C6A97"/>
    <w:rsid w:val="006D081D"/>
    <w:rsid w:val="006D7123"/>
    <w:rsid w:val="00702602"/>
    <w:rsid w:val="00702D9C"/>
    <w:rsid w:val="00705D2A"/>
    <w:rsid w:val="007203FC"/>
    <w:rsid w:val="007363C7"/>
    <w:rsid w:val="00762389"/>
    <w:rsid w:val="00766A0F"/>
    <w:rsid w:val="007730C8"/>
    <w:rsid w:val="00777A86"/>
    <w:rsid w:val="00785686"/>
    <w:rsid w:val="00791B94"/>
    <w:rsid w:val="007927C2"/>
    <w:rsid w:val="007A252E"/>
    <w:rsid w:val="007A3ABB"/>
    <w:rsid w:val="007B02FE"/>
    <w:rsid w:val="007B0C8E"/>
    <w:rsid w:val="007B44F2"/>
    <w:rsid w:val="007C0066"/>
    <w:rsid w:val="007C1CB2"/>
    <w:rsid w:val="007C40D4"/>
    <w:rsid w:val="007C65FD"/>
    <w:rsid w:val="007C6691"/>
    <w:rsid w:val="007F2DBE"/>
    <w:rsid w:val="007F311B"/>
    <w:rsid w:val="007F5ED0"/>
    <w:rsid w:val="0081326C"/>
    <w:rsid w:val="008134FB"/>
    <w:rsid w:val="00814327"/>
    <w:rsid w:val="008308F2"/>
    <w:rsid w:val="00844195"/>
    <w:rsid w:val="0085285E"/>
    <w:rsid w:val="008613F8"/>
    <w:rsid w:val="00864A13"/>
    <w:rsid w:val="0086748C"/>
    <w:rsid w:val="00871597"/>
    <w:rsid w:val="00876416"/>
    <w:rsid w:val="00877385"/>
    <w:rsid w:val="00883384"/>
    <w:rsid w:val="008848FC"/>
    <w:rsid w:val="00890C07"/>
    <w:rsid w:val="00897F7A"/>
    <w:rsid w:val="008A075D"/>
    <w:rsid w:val="008D2723"/>
    <w:rsid w:val="008E3F26"/>
    <w:rsid w:val="008F2F3B"/>
    <w:rsid w:val="0090186F"/>
    <w:rsid w:val="00902014"/>
    <w:rsid w:val="00903C7D"/>
    <w:rsid w:val="009068E8"/>
    <w:rsid w:val="00927AE2"/>
    <w:rsid w:val="00927EF0"/>
    <w:rsid w:val="009302F5"/>
    <w:rsid w:val="00930F70"/>
    <w:rsid w:val="009326C3"/>
    <w:rsid w:val="00952043"/>
    <w:rsid w:val="00964170"/>
    <w:rsid w:val="00965275"/>
    <w:rsid w:val="0097081B"/>
    <w:rsid w:val="009771AC"/>
    <w:rsid w:val="009850DD"/>
    <w:rsid w:val="00993F25"/>
    <w:rsid w:val="009A1B3A"/>
    <w:rsid w:val="009A33AE"/>
    <w:rsid w:val="009B004E"/>
    <w:rsid w:val="009B43F6"/>
    <w:rsid w:val="009D1DC1"/>
    <w:rsid w:val="009D3BC5"/>
    <w:rsid w:val="009D6976"/>
    <w:rsid w:val="009E3A22"/>
    <w:rsid w:val="009E5DE3"/>
    <w:rsid w:val="009F269D"/>
    <w:rsid w:val="00A00C6A"/>
    <w:rsid w:val="00A04794"/>
    <w:rsid w:val="00A05DAF"/>
    <w:rsid w:val="00A06BB3"/>
    <w:rsid w:val="00A26568"/>
    <w:rsid w:val="00A315FE"/>
    <w:rsid w:val="00A46B52"/>
    <w:rsid w:val="00A55447"/>
    <w:rsid w:val="00A62DF4"/>
    <w:rsid w:val="00A6593D"/>
    <w:rsid w:val="00A81B02"/>
    <w:rsid w:val="00A87637"/>
    <w:rsid w:val="00A964D4"/>
    <w:rsid w:val="00AA6B6F"/>
    <w:rsid w:val="00AC74DF"/>
    <w:rsid w:val="00AD66EE"/>
    <w:rsid w:val="00AE6C44"/>
    <w:rsid w:val="00AF0758"/>
    <w:rsid w:val="00B14A4C"/>
    <w:rsid w:val="00B15BD7"/>
    <w:rsid w:val="00B32DE7"/>
    <w:rsid w:val="00B33111"/>
    <w:rsid w:val="00B36458"/>
    <w:rsid w:val="00B41FC3"/>
    <w:rsid w:val="00B45184"/>
    <w:rsid w:val="00B54F00"/>
    <w:rsid w:val="00B55A49"/>
    <w:rsid w:val="00B73A01"/>
    <w:rsid w:val="00B77DBA"/>
    <w:rsid w:val="00B8490F"/>
    <w:rsid w:val="00BA1267"/>
    <w:rsid w:val="00BA24E8"/>
    <w:rsid w:val="00BA55DE"/>
    <w:rsid w:val="00BB09F8"/>
    <w:rsid w:val="00BB4C86"/>
    <w:rsid w:val="00BE3460"/>
    <w:rsid w:val="00BF13C8"/>
    <w:rsid w:val="00BF2F9E"/>
    <w:rsid w:val="00BF451C"/>
    <w:rsid w:val="00C039FA"/>
    <w:rsid w:val="00C05ECB"/>
    <w:rsid w:val="00C13517"/>
    <w:rsid w:val="00C17B81"/>
    <w:rsid w:val="00C35301"/>
    <w:rsid w:val="00C4254B"/>
    <w:rsid w:val="00C42782"/>
    <w:rsid w:val="00C442D8"/>
    <w:rsid w:val="00C627EC"/>
    <w:rsid w:val="00C75AE2"/>
    <w:rsid w:val="00CA30FD"/>
    <w:rsid w:val="00CB02F3"/>
    <w:rsid w:val="00CB448C"/>
    <w:rsid w:val="00CE22B2"/>
    <w:rsid w:val="00CF0424"/>
    <w:rsid w:val="00CF7346"/>
    <w:rsid w:val="00D0065D"/>
    <w:rsid w:val="00D111CC"/>
    <w:rsid w:val="00D1220B"/>
    <w:rsid w:val="00D139D1"/>
    <w:rsid w:val="00D2088E"/>
    <w:rsid w:val="00D234F1"/>
    <w:rsid w:val="00D30CE9"/>
    <w:rsid w:val="00D340D3"/>
    <w:rsid w:val="00D3684B"/>
    <w:rsid w:val="00D43F50"/>
    <w:rsid w:val="00D71DB4"/>
    <w:rsid w:val="00D842B5"/>
    <w:rsid w:val="00D877D2"/>
    <w:rsid w:val="00DA0445"/>
    <w:rsid w:val="00DA6804"/>
    <w:rsid w:val="00DB6A73"/>
    <w:rsid w:val="00DC4749"/>
    <w:rsid w:val="00DC7756"/>
    <w:rsid w:val="00DD1939"/>
    <w:rsid w:val="00DD362A"/>
    <w:rsid w:val="00DD4758"/>
    <w:rsid w:val="00DD5300"/>
    <w:rsid w:val="00DF1077"/>
    <w:rsid w:val="00DF15F0"/>
    <w:rsid w:val="00DF3B71"/>
    <w:rsid w:val="00DF784D"/>
    <w:rsid w:val="00E051AD"/>
    <w:rsid w:val="00E1158E"/>
    <w:rsid w:val="00E156A9"/>
    <w:rsid w:val="00E16E1C"/>
    <w:rsid w:val="00E1781C"/>
    <w:rsid w:val="00E27BD6"/>
    <w:rsid w:val="00E317D0"/>
    <w:rsid w:val="00E37AD4"/>
    <w:rsid w:val="00E44F2B"/>
    <w:rsid w:val="00E47545"/>
    <w:rsid w:val="00E62C98"/>
    <w:rsid w:val="00E6704E"/>
    <w:rsid w:val="00E71797"/>
    <w:rsid w:val="00E734D4"/>
    <w:rsid w:val="00E836EF"/>
    <w:rsid w:val="00E96E87"/>
    <w:rsid w:val="00EB5D58"/>
    <w:rsid w:val="00EB7E2C"/>
    <w:rsid w:val="00ED059D"/>
    <w:rsid w:val="00ED3237"/>
    <w:rsid w:val="00ED54A6"/>
    <w:rsid w:val="00ED6E4F"/>
    <w:rsid w:val="00EF4AC7"/>
    <w:rsid w:val="00F0279D"/>
    <w:rsid w:val="00F04802"/>
    <w:rsid w:val="00F0482D"/>
    <w:rsid w:val="00F06934"/>
    <w:rsid w:val="00F17F7D"/>
    <w:rsid w:val="00F44BAF"/>
    <w:rsid w:val="00F55CAF"/>
    <w:rsid w:val="00F64FB3"/>
    <w:rsid w:val="00F65173"/>
    <w:rsid w:val="00F76D0C"/>
    <w:rsid w:val="00F807B8"/>
    <w:rsid w:val="00F94629"/>
    <w:rsid w:val="00FA142A"/>
    <w:rsid w:val="00FA297D"/>
    <w:rsid w:val="00FB5BA5"/>
    <w:rsid w:val="00FC297C"/>
    <w:rsid w:val="00FE0331"/>
    <w:rsid w:val="00FE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6E841-0C47-4B1C-B55E-BC547E01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val="0"/>
      <w:sz w:val="24"/>
      <w:szCs w:val="24"/>
    </w:rPr>
  </w:style>
  <w:style w:type="paragraph" w:styleId="af2">
    <w:name w:val="Balloon Text"/>
    <w:basedOn w:val="a0"/>
    <w:link w:val="af3"/>
    <w:uiPriority w:val="99"/>
    <w:semiHidden/>
    <w:unhideWhenUsed/>
    <w:rsid w:val="00E16E1C"/>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E16E1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197" b="1" i="0" u="none" strike="noStrike" baseline="0">
              <a:solidFill>
                <a:srgbClr val="000000"/>
              </a:solidFill>
              <a:latin typeface="Times New Roman"/>
              <a:ea typeface="Times New Roman"/>
              <a:cs typeface="Times New Roman"/>
            </a:defRPr>
          </a:pPr>
          <a:endParaRPr lang="ru-RU"/>
        </a:p>
      </c:txPr>
    </c:title>
    <c:autoTitleDeleted val="0"/>
    <c:view3D>
      <c:rotX val="30"/>
      <c:rotY val="190"/>
      <c:rAngAx val="0"/>
    </c:view3D>
    <c:floor>
      <c:thickness val="0"/>
    </c:floor>
    <c:sideWall>
      <c:thickness val="0"/>
    </c:sideWall>
    <c:backWall>
      <c:thickness val="0"/>
    </c:backWall>
    <c:plotArea>
      <c:layout>
        <c:manualLayout>
          <c:layoutTarget val="inner"/>
          <c:xMode val="edge"/>
          <c:yMode val="edge"/>
          <c:x val="0.16435185185185186"/>
          <c:y val="0.31460786151731052"/>
          <c:w val="0.77083333333333393"/>
          <c:h val="0.61793182102237254"/>
        </c:manualLayout>
      </c:layout>
      <c:pie3DChart>
        <c:varyColors val="1"/>
        <c:ser>
          <c:idx val="0"/>
          <c:order val="0"/>
          <c:tx>
            <c:strRef>
              <c:f>Лист1!$B$1</c:f>
              <c:strCache>
                <c:ptCount val="1"/>
                <c:pt idx="0">
                  <c:v>Базовые отрасли экономики, тыс. рублей</c:v>
                </c:pt>
              </c:strCache>
            </c:strRef>
          </c:tx>
          <c:explosion val="9"/>
          <c:dPt>
            <c:idx val="0"/>
            <c:bubble3D val="0"/>
          </c:dPt>
          <c:dPt>
            <c:idx val="1"/>
            <c:bubble3D val="0"/>
          </c:dPt>
          <c:dPt>
            <c:idx val="2"/>
            <c:bubble3D val="0"/>
          </c:dPt>
          <c:dPt>
            <c:idx val="3"/>
            <c:bubble3D val="0"/>
          </c:dPt>
          <c:dPt>
            <c:idx val="4"/>
            <c:bubble3D val="0"/>
          </c:dPt>
          <c:dLbls>
            <c:dLbl>
              <c:idx val="0"/>
              <c:layout>
                <c:manualLayout>
                  <c:x val="-0.17819165489136882"/>
                  <c:y val="-3.5933615767507483E-2"/>
                </c:manualLayout>
              </c:layout>
              <c:tx>
                <c:rich>
                  <a:bodyPr/>
                  <a:lstStyle/>
                  <a:p>
                    <a:pPr>
                      <a:defRPr sz="998" b="0" i="0" u="none" strike="noStrike" baseline="0">
                        <a:solidFill>
                          <a:srgbClr val="000000"/>
                        </a:solidFill>
                        <a:latin typeface="Times New Roman"/>
                        <a:ea typeface="Times New Roman"/>
                        <a:cs typeface="Times New Roman"/>
                      </a:defRPr>
                    </a:pPr>
                    <a:r>
                      <a:rPr lang="ru-RU"/>
                      <a:t>Объем продукции сельского хозяйства 
57,4
0,16%</a:t>
                    </a:r>
                  </a:p>
                </c:rich>
              </c:tx>
              <c:spPr>
                <a:ln w="6336">
                  <a:solidFill>
                    <a:schemeClr val="tx1"/>
                  </a:solidFill>
                  <a:prstDash val="lgDash"/>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24070969190981722"/>
                  <c:y val="6.8345473892820155E-2"/>
                </c:manualLayout>
              </c:layout>
              <c:tx>
                <c:rich>
                  <a:bodyPr/>
                  <a:lstStyle/>
                  <a:p>
                    <a:pPr>
                      <a:defRPr sz="998" b="1" i="0" u="none" strike="noStrike" baseline="0">
                        <a:solidFill>
                          <a:srgbClr val="FFFFFF"/>
                        </a:solidFill>
                        <a:latin typeface="Times New Roman"/>
                        <a:ea typeface="Times New Roman"/>
                        <a:cs typeface="Times New Roman"/>
                      </a:defRPr>
                    </a:pPr>
                    <a:r>
                      <a:rPr lang="ru-RU"/>
                      <a:t>Общий объем услуг курортно-туристского сектора
17400
48,7%</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2400800160396617"/>
                  <c:y val="5.7539682539682536E-2"/>
                </c:manualLayout>
              </c:layout>
              <c:tx>
                <c:rich>
                  <a:bodyPr/>
                  <a:lstStyle/>
                  <a:p>
                    <a:pPr>
                      <a:defRPr sz="998" b="0" i="0" u="none" strike="noStrike" baseline="0">
                        <a:solidFill>
                          <a:srgbClr val="000000"/>
                        </a:solidFill>
                        <a:latin typeface="Times New Roman"/>
                        <a:ea typeface="Times New Roman"/>
                        <a:cs typeface="Times New Roman"/>
                      </a:defRPr>
                    </a:pPr>
                    <a:r>
                      <a:rPr lang="ru-RU"/>
                      <a:t>Оборот розничной торговли, 
227,8
0,64%</a:t>
                    </a:r>
                  </a:p>
                </c:rich>
              </c:tx>
              <c:spPr>
                <a:ln w="6336">
                  <a:solidFill>
                    <a:schemeClr val="tx1"/>
                  </a:solidFill>
                  <a:prstDash val="lgDash"/>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0.35795488823296356"/>
                  <c:y val="-9.6938241445898576E-4"/>
                </c:manualLayout>
              </c:layout>
              <c:tx>
                <c:rich>
                  <a:bodyPr/>
                  <a:lstStyle/>
                  <a:p>
                    <a:pPr>
                      <a:defRPr sz="998" b="0" i="0" u="none" strike="noStrike" baseline="0">
                        <a:solidFill>
                          <a:srgbClr val="000000"/>
                        </a:solidFill>
                        <a:latin typeface="Times New Roman"/>
                        <a:ea typeface="Times New Roman"/>
                        <a:cs typeface="Times New Roman"/>
                      </a:defRPr>
                    </a:pPr>
                    <a:r>
                      <a:rPr lang="ru-RU"/>
                      <a:t>Объем платных услуг населению
41,2
0,12%</a:t>
                    </a:r>
                  </a:p>
                </c:rich>
              </c:tx>
              <c:spPr>
                <a:ln w="6336">
                  <a:solidFill>
                    <a:schemeClr val="tx1"/>
                  </a:solidFill>
                  <a:prstDash val="lgDash"/>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22719597550306211"/>
                  <c:y val="-9.6130483689538679E-2"/>
                </c:manualLayout>
              </c:layout>
              <c:tx>
                <c:rich>
                  <a:bodyPr/>
                  <a:lstStyle/>
                  <a:p>
                    <a:pPr>
                      <a:defRPr sz="998" b="1" i="0" u="none" strike="noStrike" baseline="0">
                        <a:solidFill>
                          <a:srgbClr val="FFFFFF"/>
                        </a:solidFill>
                        <a:latin typeface="Times New Roman"/>
                        <a:ea typeface="Times New Roman"/>
                        <a:cs typeface="Times New Roman"/>
                      </a:defRPr>
                    </a:pPr>
                    <a:r>
                      <a:rPr lang="ru-RU"/>
                      <a:t>Объем инвестиций 
18000
50,38%</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98"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Лист1!$A$2:$A$6</c:f>
              <c:strCache>
                <c:ptCount val="5"/>
                <c:pt idx="0">
                  <c:v>Объем продукции сельского хозяйства </c:v>
                </c:pt>
                <c:pt idx="1">
                  <c:v>Общий объем услуг курортно-туристского сектора</c:v>
                </c:pt>
                <c:pt idx="2">
                  <c:v>Оборот розничной торговли, </c:v>
                </c:pt>
                <c:pt idx="3">
                  <c:v>Объем платных услуг населению</c:v>
                </c:pt>
                <c:pt idx="4">
                  <c:v>Объем инвестиций </c:v>
                </c:pt>
              </c:strCache>
            </c:strRef>
          </c:cat>
          <c:val>
            <c:numRef>
              <c:f>Лист1!$B$2:$B$6</c:f>
              <c:numCache>
                <c:formatCode>General</c:formatCode>
                <c:ptCount val="5"/>
                <c:pt idx="0">
                  <c:v>57.4</c:v>
                </c:pt>
                <c:pt idx="1">
                  <c:v>17400</c:v>
                </c:pt>
                <c:pt idx="2">
                  <c:v>227.8</c:v>
                </c:pt>
                <c:pt idx="3">
                  <c:v>41.2</c:v>
                </c:pt>
                <c:pt idx="4">
                  <c:v>18000</c:v>
                </c:pt>
              </c:numCache>
            </c:numRef>
          </c:val>
        </c:ser>
        <c:dLbls>
          <c:showLegendKey val="0"/>
          <c:showVal val="0"/>
          <c:showCatName val="0"/>
          <c:showSerName val="0"/>
          <c:showPercent val="0"/>
          <c:showBubbleSize val="0"/>
          <c:showLeaderLines val="1"/>
        </c:dLbls>
      </c:pie3DChart>
      <c:spPr>
        <a:noFill/>
        <a:ln w="25342">
          <a:noFill/>
        </a:ln>
      </c:spPr>
    </c:plotArea>
    <c:plotVisOnly val="1"/>
    <c:dispBlanksAs val="zero"/>
    <c:showDLblsOverMax val="0"/>
  </c:chart>
  <c:spPr>
    <a:ln>
      <a:noFill/>
    </a:ln>
  </c:spPr>
  <c:txPr>
    <a:bodyPr/>
    <a:lstStyle/>
    <a:p>
      <a:pPr>
        <a:defRPr sz="998"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25030</Words>
  <Characters>142672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167368</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cp:lastModifiedBy>Роман</cp:lastModifiedBy>
  <cp:revision>16</cp:revision>
  <cp:lastPrinted>2017-08-17T11:21:00Z</cp:lastPrinted>
  <dcterms:created xsi:type="dcterms:W3CDTF">2017-06-08T16:27:00Z</dcterms:created>
  <dcterms:modified xsi:type="dcterms:W3CDTF">2017-08-24T10:42:00Z</dcterms:modified>
</cp:coreProperties>
</file>