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 МУНИЦИПАЛЬНОГО ОБРАЗОВАНИЯ ТЕМРЮКСКИЙ РАЙОН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г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 xml:space="preserve">емрюк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305027" w:rsidRPr="00375544" w:rsidRDefault="00305027">
      <w:pPr>
        <w:jc w:val="center"/>
        <w:rPr>
          <w:b/>
          <w:sz w:val="10"/>
          <w:szCs w:val="10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7118EB" w:rsidRDefault="007118EB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DD7869" w:rsidRDefault="00DD7869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1A7215" w:rsidRDefault="00692BB6" w:rsidP="00133CBB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33CBB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«Культура, искусство 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кинематография»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муниципального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образования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Темрюкский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район,</w:t>
      </w:r>
      <w:r w:rsidR="00133CBB">
        <w:rPr>
          <w:sz w:val="28"/>
          <w:szCs w:val="28"/>
        </w:rPr>
        <w:t xml:space="preserve">              </w:t>
      </w:r>
      <w:r w:rsidR="001A7215" w:rsidRPr="001A7215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="004A0B8C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следующие изменения:</w:t>
      </w:r>
    </w:p>
    <w:p w:rsidR="004A0B8C" w:rsidRPr="004A0B8C" w:rsidRDefault="006F6975" w:rsidP="00133CBB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D7869">
        <w:rPr>
          <w:rFonts w:eastAsia="Times New Roman"/>
          <w:spacing w:val="-3"/>
          <w:sz w:val="28"/>
          <w:szCs w:val="28"/>
        </w:rPr>
        <w:t xml:space="preserve">в приложении № </w:t>
      </w:r>
      <w:r w:rsidR="00611900" w:rsidRPr="00DD7869">
        <w:rPr>
          <w:rFonts w:eastAsia="Times New Roman"/>
          <w:spacing w:val="-3"/>
          <w:sz w:val="28"/>
          <w:szCs w:val="28"/>
        </w:rPr>
        <w:t>2</w:t>
      </w:r>
      <w:r w:rsidRPr="00DD7869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DD7869">
        <w:rPr>
          <w:rFonts w:eastAsia="Times New Roman"/>
          <w:spacing w:val="-3"/>
          <w:sz w:val="28"/>
          <w:szCs w:val="28"/>
        </w:rPr>
        <w:t xml:space="preserve">пункт </w:t>
      </w:r>
      <w:r w:rsidR="00611900" w:rsidRPr="00DD7869">
        <w:rPr>
          <w:rFonts w:eastAsia="Times New Roman"/>
          <w:spacing w:val="-3"/>
          <w:sz w:val="28"/>
          <w:szCs w:val="28"/>
        </w:rPr>
        <w:t>4</w:t>
      </w:r>
      <w:r w:rsidRPr="00DD7869">
        <w:rPr>
          <w:rFonts w:eastAsia="Times New Roman"/>
          <w:spacing w:val="-3"/>
          <w:sz w:val="28"/>
          <w:szCs w:val="28"/>
        </w:rPr>
        <w:t xml:space="preserve"> раздела </w:t>
      </w:r>
      <w:r w:rsidR="00611900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11900" w:rsidRPr="00DD7869">
        <w:rPr>
          <w:rFonts w:eastAsia="Times New Roman"/>
          <w:spacing w:val="-3"/>
          <w:sz w:val="28"/>
          <w:szCs w:val="28"/>
          <w:lang w:val="en-US"/>
        </w:rPr>
        <w:t>II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>«</w:t>
      </w:r>
      <w:r w:rsidR="00611900" w:rsidRPr="00DD7869">
        <w:rPr>
          <w:rFonts w:eastAsia="Times New Roman"/>
          <w:spacing w:val="-3"/>
          <w:sz w:val="28"/>
          <w:szCs w:val="28"/>
        </w:rPr>
        <w:t>Ожидаемые результаты</w:t>
      </w:r>
      <w:r w:rsidR="00E36CF4" w:rsidRPr="00DD7869">
        <w:rPr>
          <w:rFonts w:eastAsia="Times New Roman"/>
          <w:spacing w:val="-3"/>
          <w:sz w:val="28"/>
          <w:szCs w:val="28"/>
        </w:rPr>
        <w:t>»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92BB6" w:rsidRPr="00DD7869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DD7869">
        <w:rPr>
          <w:rFonts w:eastAsia="Times New Roman"/>
          <w:spacing w:val="-3"/>
          <w:sz w:val="28"/>
          <w:szCs w:val="28"/>
        </w:rPr>
        <w:t>: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«</w:t>
      </w:r>
      <w:r w:rsidR="00611900" w:rsidRPr="00DD7869">
        <w:rPr>
          <w:sz w:val="28"/>
          <w:szCs w:val="28"/>
        </w:rPr>
        <w:t>4</w:t>
      </w:r>
      <w:r w:rsidR="00F379EB" w:rsidRPr="00DD7869">
        <w:rPr>
          <w:sz w:val="28"/>
          <w:szCs w:val="28"/>
        </w:rPr>
        <w:t>.</w:t>
      </w:r>
      <w:r w:rsidR="004A0B8C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Д</w:t>
      </w:r>
      <w:r w:rsidR="00F379EB" w:rsidRPr="00DD7869">
        <w:rPr>
          <w:sz w:val="28"/>
          <w:szCs w:val="28"/>
        </w:rPr>
        <w:t>инамика темпов роста средней заработной платы</w:t>
      </w:r>
      <w:r w:rsidR="00133CBB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 xml:space="preserve">к предыдущему году работников </w:t>
      </w:r>
      <w:r w:rsidR="00F379EB" w:rsidRPr="00DD7869">
        <w:rPr>
          <w:sz w:val="28"/>
          <w:szCs w:val="28"/>
        </w:rPr>
        <w:t xml:space="preserve">муниципальных </w:t>
      </w:r>
      <w:r w:rsidR="00133CBB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учреждений культуры, повышение оплаты</w:t>
      </w:r>
      <w:r w:rsidR="00133CBB">
        <w:rPr>
          <w:sz w:val="28"/>
          <w:szCs w:val="28"/>
        </w:rPr>
        <w:t xml:space="preserve"> труда которых предусмотрено Указом </w:t>
      </w:r>
      <w:r w:rsidR="00F379EB" w:rsidRPr="00DD7869">
        <w:rPr>
          <w:sz w:val="28"/>
          <w:szCs w:val="28"/>
        </w:rPr>
        <w:t>Президента</w:t>
      </w:r>
      <w:r w:rsidR="004A0B8C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Российской Фед</w:t>
      </w:r>
      <w:r w:rsidR="00133CBB">
        <w:rPr>
          <w:sz w:val="28"/>
          <w:szCs w:val="28"/>
        </w:rPr>
        <w:t xml:space="preserve">ерации от 7 мая 2012 года № 597                 «О </w:t>
      </w:r>
      <w:r w:rsidR="00F379EB" w:rsidRPr="00DD7869">
        <w:rPr>
          <w:sz w:val="28"/>
          <w:szCs w:val="28"/>
        </w:rPr>
        <w:t>мероприятиях по реализации государственной социальной политики</w:t>
      </w:r>
      <w:r w:rsidR="004D6C0F">
        <w:rPr>
          <w:sz w:val="28"/>
          <w:szCs w:val="28"/>
        </w:rPr>
        <w:t>»:</w:t>
      </w:r>
    </w:p>
    <w:p w:rsidR="004A0B8C" w:rsidRDefault="004A0B8C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133CBB" w:rsidRDefault="00133CBB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133CBB" w:rsidRPr="004A0B8C" w:rsidRDefault="00133CBB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5"/>
        <w:gridCol w:w="2268"/>
        <w:gridCol w:w="851"/>
        <w:gridCol w:w="708"/>
        <w:gridCol w:w="709"/>
        <w:gridCol w:w="709"/>
        <w:gridCol w:w="709"/>
        <w:gridCol w:w="708"/>
        <w:gridCol w:w="709"/>
        <w:gridCol w:w="2233"/>
      </w:tblGrid>
      <w:tr w:rsidR="00DD4E9D" w:rsidRPr="00F2697C" w:rsidTr="004A0B8C">
        <w:trPr>
          <w:cantSplit/>
          <w:tblHeader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2018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Результаты</w:t>
            </w:r>
          </w:p>
        </w:tc>
      </w:tr>
      <w:tr w:rsidR="00DD4E9D" w:rsidRPr="00F2697C" w:rsidTr="004A0B8C">
        <w:trPr>
          <w:cantSplit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4E9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533889">
            <w:pPr>
              <w:snapToGrid w:val="0"/>
              <w:spacing w:line="240" w:lineRule="atLeast"/>
              <w:jc w:val="center"/>
            </w:pPr>
            <w:r w:rsidRPr="004A0B8C">
              <w:t>11</w:t>
            </w:r>
            <w:r w:rsidR="0053388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Во всех детских школах искусств будет обеспечен переход на эффективный контракт с педагогическими работниками. Средняя заработная плата педагогов детских школ искусств в 2018 году составит 100 %  к среднемесячной заработной плате по экономике Краснодарского края</w:t>
            </w:r>
          </w:p>
        </w:tc>
      </w:tr>
    </w:tbl>
    <w:p w:rsidR="00DD4E9D" w:rsidRPr="00DD4E9D" w:rsidRDefault="004A0B8C" w:rsidP="00DD4E9D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DD7869" w:rsidRDefault="00692BB6" w:rsidP="00DD7869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F6975">
        <w:rPr>
          <w:rFonts w:eastAsia="Times New Roman"/>
          <w:spacing w:val="-3"/>
          <w:sz w:val="28"/>
          <w:szCs w:val="28"/>
        </w:rPr>
        <w:t xml:space="preserve"> </w:t>
      </w:r>
      <w:r w:rsidR="00450FE6">
        <w:rPr>
          <w:rFonts w:eastAsia="Times New Roman"/>
          <w:sz w:val="28"/>
          <w:szCs w:val="28"/>
          <w:lang w:eastAsia="ru-RU"/>
        </w:rPr>
        <w:t>2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>внести соответствующие 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DD7869" w:rsidRPr="00DD7869" w:rsidRDefault="00450FE6" w:rsidP="00DD7869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</w:t>
      </w:r>
      <w:r w:rsidR="003766EF">
        <w:rPr>
          <w:sz w:val="28"/>
          <w:szCs w:val="28"/>
        </w:rPr>
        <w:t xml:space="preserve"> настоящее</w:t>
      </w:r>
      <w:r w:rsidR="00DD7869" w:rsidRPr="008B27AC">
        <w:rPr>
          <w:sz w:val="28"/>
          <w:szCs w:val="28"/>
        </w:rPr>
        <w:t xml:space="preserve"> постановление</w:t>
      </w:r>
      <w:r w:rsidR="00A772DF" w:rsidRPr="00A772DF">
        <w:rPr>
          <w:b/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в средствах массовой информации.</w:t>
      </w:r>
    </w:p>
    <w:p w:rsidR="0014448E" w:rsidRDefault="00DD7869" w:rsidP="0007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27AC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375544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sectPr w:rsidR="00090AF2" w:rsidRPr="00BE5B27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86" w:rsidRDefault="00E40C86">
      <w:r>
        <w:separator/>
      </w:r>
    </w:p>
  </w:endnote>
  <w:endnote w:type="continuationSeparator" w:id="0">
    <w:p w:rsidR="00E40C86" w:rsidRDefault="00E4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86" w:rsidRDefault="00E40C86">
      <w:r>
        <w:separator/>
      </w:r>
    </w:p>
  </w:footnote>
  <w:footnote w:type="continuationSeparator" w:id="0">
    <w:p w:rsidR="00E40C86" w:rsidRDefault="00E40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0B60E5">
        <w:pPr>
          <w:pStyle w:val="af"/>
          <w:jc w:val="center"/>
        </w:pPr>
        <w:fldSimple w:instr=" PAGE   \* MERGEFORMAT ">
          <w:r w:rsidR="00074817">
            <w:rPr>
              <w:noProof/>
            </w:rPr>
            <w:t>2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0B60E5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74817"/>
    <w:rsid w:val="00083EA7"/>
    <w:rsid w:val="00090AF2"/>
    <w:rsid w:val="000B60E5"/>
    <w:rsid w:val="000B7C3A"/>
    <w:rsid w:val="00133CBB"/>
    <w:rsid w:val="0013614B"/>
    <w:rsid w:val="0014448E"/>
    <w:rsid w:val="00173E72"/>
    <w:rsid w:val="00184B46"/>
    <w:rsid w:val="001A1B24"/>
    <w:rsid w:val="001A7215"/>
    <w:rsid w:val="001C1A8B"/>
    <w:rsid w:val="001E6998"/>
    <w:rsid w:val="001F610A"/>
    <w:rsid w:val="00211EDB"/>
    <w:rsid w:val="0027037D"/>
    <w:rsid w:val="002B1A3E"/>
    <w:rsid w:val="00305027"/>
    <w:rsid w:val="00363477"/>
    <w:rsid w:val="00375544"/>
    <w:rsid w:val="003766EF"/>
    <w:rsid w:val="003C1B93"/>
    <w:rsid w:val="00425E28"/>
    <w:rsid w:val="00437D75"/>
    <w:rsid w:val="00445E5C"/>
    <w:rsid w:val="00450FE6"/>
    <w:rsid w:val="00465E4D"/>
    <w:rsid w:val="004A0B8C"/>
    <w:rsid w:val="004A66E3"/>
    <w:rsid w:val="004D6C0F"/>
    <w:rsid w:val="00533889"/>
    <w:rsid w:val="00550AC0"/>
    <w:rsid w:val="00611900"/>
    <w:rsid w:val="006452D3"/>
    <w:rsid w:val="0065585B"/>
    <w:rsid w:val="00692BB6"/>
    <w:rsid w:val="006A4D1E"/>
    <w:rsid w:val="006F6975"/>
    <w:rsid w:val="007118EB"/>
    <w:rsid w:val="00740BB7"/>
    <w:rsid w:val="00740F75"/>
    <w:rsid w:val="00803332"/>
    <w:rsid w:val="008C3608"/>
    <w:rsid w:val="008D3F5F"/>
    <w:rsid w:val="008E2F7D"/>
    <w:rsid w:val="00903405"/>
    <w:rsid w:val="00923B1A"/>
    <w:rsid w:val="009606BB"/>
    <w:rsid w:val="00971795"/>
    <w:rsid w:val="009E72A0"/>
    <w:rsid w:val="009F6FD6"/>
    <w:rsid w:val="00A15E16"/>
    <w:rsid w:val="00A772DF"/>
    <w:rsid w:val="00AD2119"/>
    <w:rsid w:val="00B464E1"/>
    <w:rsid w:val="00B6053E"/>
    <w:rsid w:val="00BA707C"/>
    <w:rsid w:val="00BE5B27"/>
    <w:rsid w:val="00C6434E"/>
    <w:rsid w:val="00C721F9"/>
    <w:rsid w:val="00C827E2"/>
    <w:rsid w:val="00C947A4"/>
    <w:rsid w:val="00CA43FE"/>
    <w:rsid w:val="00CA6432"/>
    <w:rsid w:val="00CE60FA"/>
    <w:rsid w:val="00D864E9"/>
    <w:rsid w:val="00DD4E9D"/>
    <w:rsid w:val="00DD7869"/>
    <w:rsid w:val="00DD7C50"/>
    <w:rsid w:val="00E031EE"/>
    <w:rsid w:val="00E1302B"/>
    <w:rsid w:val="00E30027"/>
    <w:rsid w:val="00E36CF4"/>
    <w:rsid w:val="00E40C86"/>
    <w:rsid w:val="00E42C62"/>
    <w:rsid w:val="00E5635C"/>
    <w:rsid w:val="00EB6B37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AD2E-32E1-414C-861B-BC512C8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dc:description/>
  <cp:lastModifiedBy>Наталья</cp:lastModifiedBy>
  <cp:revision>6</cp:revision>
  <cp:lastPrinted>2014-01-17T08:18:00Z</cp:lastPrinted>
  <dcterms:created xsi:type="dcterms:W3CDTF">2013-11-02T05:20:00Z</dcterms:created>
  <dcterms:modified xsi:type="dcterms:W3CDTF">2014-01-29T15:21:00Z</dcterms:modified>
</cp:coreProperties>
</file>