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13C7E" w:rsidRDefault="001B1639" w:rsidP="00513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43C1A">
        <w:rPr>
          <w:rFonts w:ascii="Times New Roman" w:hAnsi="Times New Roman" w:cs="Times New Roman"/>
          <w:b/>
          <w:sz w:val="28"/>
          <w:szCs w:val="28"/>
        </w:rPr>
        <w:t xml:space="preserve">камеральной </w:t>
      </w:r>
      <w:r w:rsidR="00843C1A" w:rsidRPr="00D1099C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513C7E">
        <w:rPr>
          <w:rFonts w:ascii="Times New Roman" w:hAnsi="Times New Roman" w:cs="Times New Roman"/>
          <w:b/>
          <w:sz w:val="28"/>
          <w:szCs w:val="28"/>
        </w:rPr>
        <w:t>расходования средств районного бюджета, выделенных в рамках реализации муниципальной программы «Подготовка градостроительной и землеустроительной документации на территории муниципального образования Темрюкский район», в том числе проверки целевого использования средств субсидии, полученной</w:t>
      </w:r>
      <w:r w:rsidR="00513C7E" w:rsidRPr="00044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C7E">
        <w:rPr>
          <w:rFonts w:ascii="Times New Roman" w:hAnsi="Times New Roman" w:cs="Times New Roman"/>
          <w:b/>
          <w:sz w:val="28"/>
          <w:szCs w:val="28"/>
        </w:rPr>
        <w:t xml:space="preserve">муниципальным унитарным предприятием муниципального образования Темрюкский район «Архитектура и градостроительство»   </w:t>
      </w:r>
    </w:p>
    <w:p w:rsidR="00843C1A" w:rsidRPr="005941D8" w:rsidRDefault="00513C7E" w:rsidP="00513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2017 год (выборочно)   </w:t>
      </w:r>
      <w:r w:rsidR="00843C1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54" w:rsidRPr="00C72854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13C7E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финансового контроля администрации муниципального образования Темрюкский район на 201</w:t>
      </w:r>
      <w:r w:rsidR="00C1319C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основании приказа начальника отдела внутреннего финансового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AC0713">
        <w:rPr>
          <w:rFonts w:ascii="Times New Roman" w:hAnsi="Times New Roman" w:cs="Times New Roman"/>
          <w:sz w:val="28"/>
          <w:szCs w:val="28"/>
        </w:rPr>
        <w:t>1</w:t>
      </w:r>
      <w:r w:rsidR="00E51EC8">
        <w:rPr>
          <w:rFonts w:ascii="Times New Roman" w:hAnsi="Times New Roman" w:cs="Times New Roman"/>
          <w:sz w:val="28"/>
          <w:szCs w:val="28"/>
        </w:rPr>
        <w:t>7</w:t>
      </w:r>
      <w:r w:rsidR="00A070ED">
        <w:rPr>
          <w:rFonts w:ascii="Times New Roman" w:hAnsi="Times New Roman" w:cs="Times New Roman"/>
          <w:sz w:val="28"/>
          <w:szCs w:val="28"/>
        </w:rPr>
        <w:t xml:space="preserve"> </w:t>
      </w:r>
      <w:r w:rsidR="00E51EC8">
        <w:rPr>
          <w:rFonts w:ascii="Times New Roman" w:hAnsi="Times New Roman" w:cs="Times New Roman"/>
          <w:sz w:val="28"/>
          <w:szCs w:val="28"/>
        </w:rPr>
        <w:t>октя</w:t>
      </w:r>
      <w:r w:rsidR="00AC0713">
        <w:rPr>
          <w:rFonts w:ascii="Times New Roman" w:hAnsi="Times New Roman" w:cs="Times New Roman"/>
          <w:sz w:val="28"/>
          <w:szCs w:val="28"/>
        </w:rPr>
        <w:t>бря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AC0713">
        <w:rPr>
          <w:rFonts w:ascii="Times New Roman" w:hAnsi="Times New Roman" w:cs="Times New Roman"/>
          <w:sz w:val="28"/>
          <w:szCs w:val="28"/>
        </w:rPr>
        <w:t>3</w:t>
      </w:r>
      <w:r w:rsidR="00E51EC8">
        <w:rPr>
          <w:rFonts w:ascii="Times New Roman" w:hAnsi="Times New Roman" w:cs="Times New Roman"/>
          <w:sz w:val="28"/>
          <w:szCs w:val="28"/>
        </w:rPr>
        <w:t>7</w:t>
      </w:r>
      <w:r w:rsidR="00A070ED" w:rsidRPr="009A57A4">
        <w:rPr>
          <w:rFonts w:ascii="Times New Roman" w:hAnsi="Times New Roman" w:cs="Times New Roman"/>
          <w:sz w:val="28"/>
          <w:szCs w:val="28"/>
        </w:rPr>
        <w:t>/1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="00A070ED" w:rsidRPr="009A57A4">
        <w:rPr>
          <w:rFonts w:ascii="Times New Roman" w:hAnsi="Times New Roman" w:cs="Times New Roman"/>
          <w:sz w:val="28"/>
          <w:szCs w:val="28"/>
        </w:rPr>
        <w:t>-0</w:t>
      </w:r>
      <w:r w:rsidR="00A070ED">
        <w:rPr>
          <w:rFonts w:ascii="Times New Roman" w:hAnsi="Times New Roman" w:cs="Times New Roman"/>
          <w:sz w:val="28"/>
          <w:szCs w:val="28"/>
        </w:rPr>
        <w:t>2</w:t>
      </w:r>
      <w:r w:rsidR="00A070ED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953BF1" w:rsidRPr="00D1099C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EB6854">
        <w:rPr>
          <w:rFonts w:ascii="Times New Roman" w:hAnsi="Times New Roman" w:cs="Times New Roman"/>
          <w:sz w:val="28"/>
          <w:szCs w:val="28"/>
        </w:rPr>
        <w:t>ена</w:t>
      </w:r>
      <w:r w:rsidR="00953BF1" w:rsidRPr="00D1099C">
        <w:rPr>
          <w:rFonts w:ascii="Times New Roman" w:hAnsi="Times New Roman" w:cs="Times New Roman"/>
          <w:sz w:val="28"/>
          <w:szCs w:val="28"/>
        </w:rPr>
        <w:t xml:space="preserve"> </w:t>
      </w:r>
      <w:r w:rsidR="00953BF1">
        <w:rPr>
          <w:rFonts w:ascii="Times New Roman" w:hAnsi="Times New Roman" w:cs="Times New Roman"/>
          <w:sz w:val="28"/>
          <w:szCs w:val="28"/>
        </w:rPr>
        <w:t>камеральн</w:t>
      </w:r>
      <w:r w:rsidR="00EB6854">
        <w:rPr>
          <w:rFonts w:ascii="Times New Roman" w:hAnsi="Times New Roman" w:cs="Times New Roman"/>
          <w:sz w:val="28"/>
          <w:szCs w:val="28"/>
        </w:rPr>
        <w:t>ая</w:t>
      </w:r>
      <w:r w:rsidR="00953BF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B685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953BF1">
        <w:rPr>
          <w:rFonts w:ascii="Times New Roman" w:hAnsi="Times New Roman" w:cs="Times New Roman"/>
          <w:sz w:val="28"/>
          <w:szCs w:val="28"/>
        </w:rPr>
        <w:t xml:space="preserve"> управления архитектуры и градостроительства администрации муниципального образования Темрюкский район, муниципального казенного учреждения «Архитектурный центр» муниципального образования Темрюкский</w:t>
      </w:r>
      <w:proofErr w:type="gramEnd"/>
      <w:r w:rsidR="00953BF1">
        <w:rPr>
          <w:rFonts w:ascii="Times New Roman" w:hAnsi="Times New Roman" w:cs="Times New Roman"/>
          <w:sz w:val="28"/>
          <w:szCs w:val="28"/>
        </w:rPr>
        <w:t xml:space="preserve"> район» и муниципального унитарного предприятия муниципального образования Темрюкский район «Архитектура и градостроительство»</w:t>
      </w:r>
      <w:r w:rsidR="00C72854" w:rsidRPr="00C72854">
        <w:rPr>
          <w:rFonts w:ascii="Times New Roman" w:hAnsi="Times New Roman" w:cs="Times New Roman"/>
          <w:sz w:val="28"/>
          <w:szCs w:val="28"/>
        </w:rPr>
        <w:t>.</w:t>
      </w:r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822859">
        <w:rPr>
          <w:rFonts w:ascii="Times New Roman" w:hAnsi="Times New Roman" w:cs="Times New Roman"/>
          <w:sz w:val="28"/>
          <w:szCs w:val="28"/>
        </w:rPr>
        <w:t>7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822859">
        <w:rPr>
          <w:rFonts w:ascii="Times New Roman" w:hAnsi="Times New Roman" w:cs="Times New Roman"/>
          <w:sz w:val="28"/>
          <w:szCs w:val="28"/>
        </w:rPr>
        <w:t>7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22A2" w:rsidRDefault="00F07D9A" w:rsidP="00E822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E822A2" w:rsidRDefault="00E822A2" w:rsidP="00E822A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E822A2">
        <w:rPr>
          <w:rFonts w:ascii="Times New Roman" w:eastAsia="Times New Roman" w:hAnsi="Times New Roman" w:cs="Times New Roman"/>
          <w:b/>
          <w:sz w:val="28"/>
        </w:rPr>
        <w:t>по управлению архитектуры и градостроительства:</w:t>
      </w:r>
    </w:p>
    <w:p w:rsidR="00E822A2" w:rsidRDefault="00E822A2" w:rsidP="00E822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заключений о результатах экспертизы, предусмотренные пунктами 7.3</w:t>
      </w:r>
      <w:r w:rsidRPr="00FA4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контрактов: № 26-541/17-18</w:t>
      </w:r>
      <w:r w:rsidRPr="00C2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15.11.2017, </w:t>
      </w:r>
      <w:r w:rsidRPr="00D71437">
        <w:rPr>
          <w:rFonts w:ascii="Times New Roman" w:hAnsi="Times New Roman" w:cs="Times New Roman"/>
          <w:sz w:val="28"/>
          <w:szCs w:val="28"/>
        </w:rPr>
        <w:t>№ 26-551/17-18 от 28.11.2017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2A2" w:rsidRDefault="00E822A2" w:rsidP="00E822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несоответствие терминологии при исполнении муниципального контракта № 26-551/17-18</w:t>
      </w:r>
      <w:r w:rsidRPr="00C2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28.11.2017: предметом контракта, в соответствии с разделом 1 муниципального контракта № 26-551/17-18</w:t>
      </w:r>
      <w:r w:rsidRPr="00C2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28.11.2017, является </w:t>
      </w:r>
      <w:r w:rsidRPr="009457AB">
        <w:rPr>
          <w:rFonts w:ascii="Times New Roman" w:hAnsi="Times New Roman" w:cs="Times New Roman"/>
          <w:i/>
          <w:sz w:val="28"/>
          <w:szCs w:val="28"/>
        </w:rPr>
        <w:t>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проектов внесения изменений в Генеральные планы сельских поселений муниципального образования Темрюкский район, а оплата произведена</w:t>
      </w:r>
      <w:r w:rsidRPr="0013593A">
        <w:rPr>
          <w:rFonts w:ascii="Times New Roman" w:hAnsi="Times New Roman" w:cs="Times New Roman"/>
          <w:sz w:val="28"/>
          <w:szCs w:val="28"/>
        </w:rPr>
        <w:t xml:space="preserve"> </w:t>
      </w:r>
      <w:r w:rsidRPr="00D71437">
        <w:rPr>
          <w:rFonts w:ascii="Times New Roman" w:hAnsi="Times New Roman" w:cs="Times New Roman"/>
          <w:sz w:val="28"/>
          <w:szCs w:val="28"/>
        </w:rPr>
        <w:t>платежным поручением № 25292 от 20.12.2017 на сумму 2 183 400,00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37">
        <w:rPr>
          <w:rFonts w:ascii="Times New Roman" w:hAnsi="Times New Roman" w:cs="Times New Roman"/>
          <w:sz w:val="28"/>
          <w:szCs w:val="28"/>
        </w:rPr>
        <w:t xml:space="preserve">за </w:t>
      </w:r>
      <w:r w:rsidRPr="009F3C6E">
        <w:rPr>
          <w:rFonts w:ascii="Times New Roman" w:hAnsi="Times New Roman" w:cs="Times New Roman"/>
          <w:i/>
          <w:sz w:val="28"/>
          <w:szCs w:val="28"/>
        </w:rPr>
        <w:t>работы</w:t>
      </w:r>
      <w:r w:rsidRPr="00D71437">
        <w:rPr>
          <w:rFonts w:ascii="Times New Roman" w:hAnsi="Times New Roman" w:cs="Times New Roman"/>
          <w:sz w:val="28"/>
          <w:szCs w:val="28"/>
        </w:rPr>
        <w:t xml:space="preserve"> по подготовке проектов внесения</w:t>
      </w:r>
      <w:proofErr w:type="gramEnd"/>
      <w:r w:rsidRPr="00D71437">
        <w:rPr>
          <w:rFonts w:ascii="Times New Roman" w:hAnsi="Times New Roman" w:cs="Times New Roman"/>
          <w:sz w:val="28"/>
          <w:szCs w:val="28"/>
        </w:rPr>
        <w:t xml:space="preserve"> изменений в Генеральные планы сельских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2A2" w:rsidRDefault="00E822A2" w:rsidP="00E822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терминологии в муниципальном контракте № 26-541/17-18</w:t>
      </w:r>
      <w:r w:rsidRPr="00C2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15.11.2017: предметом контракта, в соответствии с разделом 1 муниципального контракта № 26-541/17-18</w:t>
      </w:r>
      <w:r w:rsidRPr="00C2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15.11.2017, является </w:t>
      </w:r>
      <w:r w:rsidRPr="00467C03">
        <w:rPr>
          <w:rFonts w:ascii="Times New Roman" w:hAnsi="Times New Roman" w:cs="Times New Roman"/>
          <w:i/>
          <w:sz w:val="28"/>
          <w:szCs w:val="28"/>
        </w:rPr>
        <w:t>выполнение работ</w:t>
      </w:r>
      <w:r w:rsidRPr="0046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проектов внесения изменений в Правила землепользования и застройки сельских поселений муниципального образования Темрюкский район, а в разделах 3,4,6,7,8 муниципального контракта упоминается </w:t>
      </w:r>
      <w:r w:rsidRPr="009457AB">
        <w:rPr>
          <w:rFonts w:ascii="Times New Roman" w:hAnsi="Times New Roman" w:cs="Times New Roman"/>
          <w:i/>
          <w:sz w:val="28"/>
          <w:szCs w:val="28"/>
        </w:rPr>
        <w:t>оказание услуг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822A2" w:rsidRDefault="00E822A2" w:rsidP="00E822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B40">
        <w:rPr>
          <w:rFonts w:ascii="Times New Roman" w:hAnsi="Times New Roman" w:cs="Times New Roman"/>
          <w:b/>
          <w:sz w:val="28"/>
          <w:szCs w:val="28"/>
        </w:rPr>
        <w:t xml:space="preserve">по МКУ «Архитектурный центр» МО </w:t>
      </w:r>
      <w:proofErr w:type="gramStart"/>
      <w:r w:rsidRPr="00A24B40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A24B40">
        <w:rPr>
          <w:rFonts w:ascii="Times New Roman" w:hAnsi="Times New Roman" w:cs="Times New Roman"/>
          <w:b/>
          <w:sz w:val="28"/>
          <w:szCs w:val="28"/>
        </w:rPr>
        <w:t>:</w:t>
      </w:r>
    </w:p>
    <w:p w:rsidR="00164AAD" w:rsidRDefault="00E822A2" w:rsidP="00164A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порядка оплаты по муниципальному контракту № 2 от 23.01.2017: так в пункте 3.4</w:t>
      </w:r>
      <w:r w:rsidRPr="008A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муниципального контракта указано,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оплата производится на основании акта приема-передачи товара и документа на оплату, представленного Поставщиком, а  в платежном поручении № 1024 от 01.02.2017 основанием оплаты является накладная № 4 от 26.01.2017;</w:t>
      </w:r>
    </w:p>
    <w:p w:rsidR="00164AAD" w:rsidRDefault="00E822A2" w:rsidP="00164A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73FE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 об объектах учета для включения в Реестр</w:t>
      </w:r>
      <w:r w:rsidRPr="007D3C54"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срока, установленного</w:t>
      </w:r>
      <w:r w:rsidRPr="007D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6 статьи 47 главы 13 </w:t>
      </w:r>
      <w:r w:rsidRPr="00073FE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3FE0">
        <w:rPr>
          <w:rFonts w:ascii="Times New Roman" w:hAnsi="Times New Roman" w:cs="Times New Roman"/>
          <w:sz w:val="28"/>
          <w:szCs w:val="28"/>
        </w:rPr>
        <w:t xml:space="preserve"> «Об управлении муниципальной собственностью муниципального образования Темрюкский район»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0603A6"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3FE0"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созыва от 25 марта 2011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</w:rPr>
        <w:t>№ 178</w:t>
      </w:r>
      <w:r>
        <w:rPr>
          <w:rFonts w:ascii="Times New Roman" w:hAnsi="Times New Roman" w:cs="Times New Roman"/>
          <w:sz w:val="28"/>
          <w:szCs w:val="28"/>
        </w:rPr>
        <w:t>, с учетом изменений, внесенных</w:t>
      </w:r>
      <w:r w:rsidRPr="00060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3FE0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LXX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</w:t>
      </w:r>
      <w:proofErr w:type="gramEnd"/>
      <w:r w:rsidRPr="00073FE0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созыва от 26 сентября 2014 года № 715</w:t>
      </w:r>
      <w:r w:rsidRPr="002146F7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46F7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7A0BC0">
        <w:rPr>
          <w:rFonts w:ascii="Times New Roman" w:hAnsi="Times New Roman" w:cs="Times New Roman"/>
          <w:sz w:val="28"/>
          <w:szCs w:val="28"/>
        </w:rPr>
        <w:t xml:space="preserve">МКУ «Архитектурный центр» МО </w:t>
      </w:r>
      <w:proofErr w:type="gramStart"/>
      <w:r w:rsidRPr="007A0BC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A0BC0">
        <w:rPr>
          <w:rFonts w:ascii="Times New Roman" w:hAnsi="Times New Roman" w:cs="Times New Roman"/>
          <w:sz w:val="28"/>
          <w:szCs w:val="28"/>
        </w:rPr>
        <w:t xml:space="preserve"> от 18.04.2018 № 2-2/262 о постановке на баланс </w:t>
      </w:r>
      <w:r>
        <w:rPr>
          <w:rFonts w:ascii="Times New Roman" w:hAnsi="Times New Roman" w:cs="Times New Roman"/>
          <w:sz w:val="28"/>
          <w:szCs w:val="28"/>
        </w:rPr>
        <w:t>учреждения основных средств</w:t>
      </w:r>
      <w:r w:rsidRPr="007A0BC0">
        <w:rPr>
          <w:rFonts w:ascii="Times New Roman" w:hAnsi="Times New Roman" w:cs="Times New Roman"/>
          <w:sz w:val="28"/>
          <w:szCs w:val="28"/>
        </w:rPr>
        <w:t xml:space="preserve">, приобретенных за счет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7A0BC0">
        <w:rPr>
          <w:rFonts w:ascii="Times New Roman" w:hAnsi="Times New Roman" w:cs="Times New Roman"/>
          <w:sz w:val="28"/>
          <w:szCs w:val="28"/>
        </w:rPr>
        <w:t>средств, согласно товарн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BC0">
        <w:rPr>
          <w:rFonts w:ascii="Times New Roman" w:hAnsi="Times New Roman" w:cs="Times New Roman"/>
          <w:sz w:val="28"/>
          <w:szCs w:val="28"/>
        </w:rPr>
        <w:t xml:space="preserve"> накладн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B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A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7A0BC0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4;</w:t>
      </w:r>
    </w:p>
    <w:p w:rsidR="00164AAD" w:rsidRDefault="00E822A2" w:rsidP="00164A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порядка оплаты по муниципальному контракту № 4-1/11 от 06.03.2017: в пункте 3.4</w:t>
      </w:r>
      <w:r w:rsidRPr="008A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муниципального контракта  указано, что оплата производится на основании акта приема-передачи товара и документа на оплату, представленного Поставщиком, а  в платежном поручении № 3781 от 10.03.2017 основанием оплаты является накладная № 22 от 06.03.2017;</w:t>
      </w:r>
    </w:p>
    <w:p w:rsidR="00164AAD" w:rsidRDefault="00E822A2" w:rsidP="00164A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терминологии при исполнении муниципального контракта № 4-1/17 от 10.05.2017: предметом контракта, в соответствии с разделом 1 данного муниципального контракта является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оказание услуг </w:t>
      </w:r>
      <w:r>
        <w:rPr>
          <w:rFonts w:ascii="Times New Roman" w:hAnsi="Times New Roman" w:cs="Times New Roman"/>
          <w:sz w:val="28"/>
          <w:szCs w:val="28"/>
        </w:rPr>
        <w:t xml:space="preserve">по ремонту автомобиля, а документом, подтверждающим исполнение контракта, является акт </w:t>
      </w:r>
      <w:r w:rsidRPr="00F33935">
        <w:rPr>
          <w:rFonts w:ascii="Times New Roman" w:hAnsi="Times New Roman" w:cs="Times New Roman"/>
          <w:i/>
          <w:sz w:val="28"/>
          <w:szCs w:val="28"/>
        </w:rPr>
        <w:t>выполненных работ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64AAD" w:rsidRDefault="00E822A2" w:rsidP="00164A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нарушение сроков оплаты по договору № ОНПК16/003343-09 от 09.01.2017: пунктом 5.2 данного договора предусмотрена предоплата в размере 30% от стоимости Договора, которая производится не позднее 10-го числа первого месяца квартала, на который заключен Договор (или в течение 10-дней с даты заключения Договора в случае, если Договор заключен после 10-го числа первого месяца квартала, на который заключен Договор).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Учитывая то, что дата заключения договора 09.01.2017 предоплата должна была быть произведена не позднее 10.01.2017, однако предоплата произведена 23.01.2017 платежным поручением № 210. В соответствии с пунктом 7.2</w:t>
      </w:r>
      <w:r w:rsidRPr="00505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             № ОНПК16/003343-09 от 09.01.2017 Поставщик вправе потребовать неустойку. На основании статьи 196 Гражданского кодекса РФ риски предъявления неустойки сохраняются в течение трех лет;</w:t>
      </w:r>
    </w:p>
    <w:p w:rsidR="00164AAD" w:rsidRDefault="00E822A2" w:rsidP="00164A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нарушение сроков оплаты по договору № ОНПК17/00164-09 от 03.07.2017: пунктом 5.2 данного договора предусмотрена предоплата в размере 30% от стоимости Договора, которая производится не позднее 10-го числа первого месяца квартала, на который заключен Договор (или в течение 10-дней с даты заключения Договора в случае, если Договор заключен после 10-го числа первого месяца квартала, на который заключен Договор).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Учитывая то, что дата заключения договора 03.07.2017 предоплата должна была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произведена не позднее 10.07.2017, однако предоплата произведена 01.08.2017 платежным поручением № 13896.  В соответствии с пунктом 7.2</w:t>
      </w:r>
      <w:r w:rsidRPr="00505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                               № ОНПК17/00164-09 от 03.07.2017 Поставщик вправе потребовать неустойку. На основании статьи 196 Гражданского кодекса РФ риски предъявления неустойки сохраняются в течение трех лет;</w:t>
      </w:r>
    </w:p>
    <w:p w:rsidR="00164AAD" w:rsidRDefault="00E822A2" w:rsidP="00164A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издание,</w:t>
      </w:r>
      <w:r w:rsidRPr="00046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 ссылкой на распоряжение Минтранса</w:t>
      </w:r>
      <w:r w:rsidRPr="0004633C">
        <w:rPr>
          <w:rFonts w:ascii="Times New Roman" w:hAnsi="Times New Roman"/>
          <w:bCs/>
          <w:sz w:val="28"/>
          <w:szCs w:val="28"/>
        </w:rPr>
        <w:t xml:space="preserve"> </w:t>
      </w:r>
      <w:r w:rsidRPr="00382E43">
        <w:rPr>
          <w:rFonts w:ascii="Times New Roman" w:hAnsi="Times New Roman"/>
          <w:bCs/>
          <w:sz w:val="28"/>
          <w:szCs w:val="28"/>
        </w:rPr>
        <w:t>РФ от 14 марта 2008 </w:t>
      </w:r>
      <w:r>
        <w:rPr>
          <w:rFonts w:ascii="Times New Roman" w:hAnsi="Times New Roman"/>
          <w:bCs/>
          <w:sz w:val="28"/>
          <w:szCs w:val="28"/>
        </w:rPr>
        <w:t>года</w:t>
      </w:r>
      <w:r w:rsidRPr="00382E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382E43">
        <w:rPr>
          <w:rFonts w:ascii="Times New Roman" w:hAnsi="Times New Roman"/>
          <w:bCs/>
          <w:sz w:val="28"/>
          <w:szCs w:val="28"/>
        </w:rPr>
        <w:t> АМ-23-р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382E43">
        <w:rPr>
          <w:rFonts w:ascii="Times New Roman" w:hAnsi="Times New Roman"/>
          <w:bCs/>
          <w:sz w:val="28"/>
          <w:szCs w:val="28"/>
        </w:rPr>
        <w:t xml:space="preserve">О введении в действие методических рекомендаций </w:t>
      </w:r>
      <w:r>
        <w:rPr>
          <w:rFonts w:ascii="Times New Roman" w:hAnsi="Times New Roman"/>
          <w:bCs/>
          <w:sz w:val="28"/>
          <w:szCs w:val="28"/>
        </w:rPr>
        <w:t>«</w:t>
      </w:r>
      <w:r w:rsidRPr="00382E43">
        <w:rPr>
          <w:rFonts w:ascii="Times New Roman" w:hAnsi="Times New Roman"/>
          <w:bCs/>
          <w:sz w:val="28"/>
          <w:szCs w:val="28"/>
        </w:rPr>
        <w:t>Нормы расхода топлив и смазочных материалов на автомобильном транспорте</w:t>
      </w:r>
      <w:r>
        <w:rPr>
          <w:rFonts w:ascii="Times New Roman" w:hAnsi="Times New Roman"/>
          <w:bCs/>
          <w:sz w:val="28"/>
          <w:szCs w:val="28"/>
        </w:rPr>
        <w:t>» (с изменениями от 14.07.2015),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приказа № 143/1-П от 11.12.2017 «Об утверждении норм расхода топлива и смазочных материалов на служебный автомобиль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LADA</w:t>
      </w:r>
      <w:r>
        <w:rPr>
          <w:rFonts w:ascii="Times New Roman" w:hAnsi="Times New Roman" w:cs="Times New Roman"/>
          <w:bCs/>
          <w:sz w:val="28"/>
          <w:szCs w:val="28"/>
        </w:rPr>
        <w:t xml:space="preserve"> 213100 муниципального казенного учреждения «Архитектурный центр» муниципального образования Темрюкский район», устанавливающего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базовую норму расхода топлива - бензина в количестве 11,2 литра на 100 км, которая не соответствует базовой норме расхода топлива по данной модели автомобиля (10,6</w:t>
      </w:r>
      <w:r w:rsidRPr="000463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л/100 км)</w:t>
      </w:r>
      <w:r>
        <w:rPr>
          <w:rFonts w:ascii="Times New Roman" w:hAnsi="Times New Roman" w:cs="Times New Roman"/>
          <w:bCs/>
          <w:sz w:val="28"/>
          <w:szCs w:val="28"/>
        </w:rPr>
        <w:t>, приведенной в</w:t>
      </w:r>
      <w:r w:rsidRPr="00046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Методических рекомендациях </w:t>
      </w:r>
      <w:r>
        <w:rPr>
          <w:rFonts w:ascii="Times New Roman" w:hAnsi="Times New Roman"/>
          <w:bCs/>
          <w:sz w:val="28"/>
          <w:szCs w:val="28"/>
        </w:rPr>
        <w:t>«</w:t>
      </w:r>
      <w:r w:rsidRPr="00382E43">
        <w:rPr>
          <w:rFonts w:ascii="Times New Roman" w:hAnsi="Times New Roman"/>
          <w:bCs/>
          <w:sz w:val="28"/>
          <w:szCs w:val="28"/>
        </w:rPr>
        <w:t>Нормы расхода топлив и смазочных материалов на автомобильном транспорте</w:t>
      </w:r>
      <w:r>
        <w:rPr>
          <w:rFonts w:ascii="Times New Roman" w:hAnsi="Times New Roman"/>
          <w:bCs/>
          <w:sz w:val="28"/>
          <w:szCs w:val="28"/>
        </w:rPr>
        <w:t>», утвержденных р</w:t>
      </w:r>
      <w:r w:rsidRPr="00382E43">
        <w:rPr>
          <w:rFonts w:ascii="Times New Roman" w:hAnsi="Times New Roman"/>
          <w:bCs/>
          <w:sz w:val="28"/>
          <w:szCs w:val="28"/>
        </w:rPr>
        <w:t>аспоряжение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382E43">
        <w:rPr>
          <w:rFonts w:ascii="Times New Roman" w:hAnsi="Times New Roman"/>
          <w:bCs/>
          <w:sz w:val="28"/>
          <w:szCs w:val="28"/>
        </w:rPr>
        <w:t xml:space="preserve"> Минтранса РФ от 14 марта 2008 </w:t>
      </w:r>
      <w:r>
        <w:rPr>
          <w:rFonts w:ascii="Times New Roman" w:hAnsi="Times New Roman"/>
          <w:bCs/>
          <w:sz w:val="28"/>
          <w:szCs w:val="28"/>
        </w:rPr>
        <w:t>года</w:t>
      </w:r>
      <w:r w:rsidRPr="00382E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382E43">
        <w:rPr>
          <w:rFonts w:ascii="Times New Roman" w:hAnsi="Times New Roman"/>
          <w:bCs/>
          <w:sz w:val="28"/>
          <w:szCs w:val="28"/>
        </w:rPr>
        <w:t> АМ-23-р</w:t>
      </w:r>
      <w:r>
        <w:rPr>
          <w:rFonts w:ascii="Times New Roman" w:hAnsi="Times New Roman"/>
          <w:bCs/>
          <w:sz w:val="28"/>
          <w:szCs w:val="28"/>
        </w:rPr>
        <w:t xml:space="preserve"> (с изменениями от 14.07.2015), что повлекло за собой необоснованный расход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автомобильного бензина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- 92»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декабрь 2017 года в количестве 16,787 литров на сумму 697,50 руб. (при стоимости 1 литра </w:t>
      </w:r>
      <w:r>
        <w:rPr>
          <w:rFonts w:ascii="Times New Roman" w:hAnsi="Times New Roman" w:cs="Times New Roman"/>
          <w:sz w:val="28"/>
          <w:szCs w:val="28"/>
        </w:rPr>
        <w:t>41,55 руб.);</w:t>
      </w:r>
    </w:p>
    <w:p w:rsidR="00164AAD" w:rsidRDefault="00E822A2" w:rsidP="00164A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B40">
        <w:rPr>
          <w:rFonts w:ascii="Times New Roman" w:hAnsi="Times New Roman" w:cs="Times New Roman"/>
          <w:b/>
          <w:sz w:val="28"/>
          <w:szCs w:val="28"/>
        </w:rPr>
        <w:t xml:space="preserve">по МУП МО </w:t>
      </w:r>
      <w:proofErr w:type="gramStart"/>
      <w:r w:rsidRPr="00A24B40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A24B40">
        <w:rPr>
          <w:rFonts w:ascii="Times New Roman" w:hAnsi="Times New Roman" w:cs="Times New Roman"/>
          <w:b/>
          <w:sz w:val="28"/>
          <w:szCs w:val="28"/>
        </w:rPr>
        <w:t xml:space="preserve"> «Архитектура и градостроительство»:</w:t>
      </w:r>
    </w:p>
    <w:p w:rsidR="00164AAD" w:rsidRDefault="00E822A2" w:rsidP="00164A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использование средств субсидии, полученной по</w:t>
      </w:r>
      <w:r w:rsidRPr="005F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соглашению о предоставлении субсидий из бюджета муниципального образования Темрюкский район на осуществление мероприятий по организации деятельности предприятий в сфере архитектуры, градостроительства и строительства муниципальному унитарному предприятию муниципального образования Темрюкский район «Архитектура и градостроительство» № 26-345/17-18 от 29.06.2017, в сумме 519 898,00 руб. в течение длительного времени - 112 рабочих дней (дата заключения соглашения 29.06.2017,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дата заключения очередного контракта 05.12.2017);</w:t>
      </w:r>
    </w:p>
    <w:p w:rsidR="00164AAD" w:rsidRDefault="00E822A2" w:rsidP="00164A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ошибочное указание «Аванс 30%» в графах «Назначение платежа» платежных поручений № 460 от 20.12.2017,  № 461 от 20.12.2017, в то время как оплата произведена после получения товара и условиями муниципальных контрактов: № 309 от 05.12.2017, № 311 от 08.12.2017 авансирование не предусмотрено;</w:t>
      </w:r>
    </w:p>
    <w:p w:rsidR="00164AAD" w:rsidRDefault="00E822A2" w:rsidP="00164A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 муниципальных контрактов </w:t>
      </w:r>
      <w:r w:rsidRPr="00484300">
        <w:rPr>
          <w:rFonts w:ascii="Times New Roman" w:hAnsi="Times New Roman" w:cs="Times New Roman"/>
          <w:sz w:val="28"/>
          <w:szCs w:val="28"/>
        </w:rPr>
        <w:t xml:space="preserve">№ ЦН00-011024 от 31.08.2017, № ЦН00-019240 от 18.12.2017, № ЦН00-019244 от 20.12.2017 </w:t>
      </w:r>
      <w:r>
        <w:rPr>
          <w:rFonts w:ascii="Times New Roman" w:hAnsi="Times New Roman" w:cs="Times New Roman"/>
          <w:sz w:val="28"/>
          <w:szCs w:val="28"/>
        </w:rPr>
        <w:t>на условиях</w:t>
      </w:r>
      <w:r w:rsidRPr="00484300">
        <w:rPr>
          <w:rFonts w:ascii="Times New Roman" w:hAnsi="Times New Roman" w:cs="Times New Roman"/>
          <w:sz w:val="28"/>
          <w:szCs w:val="28"/>
        </w:rPr>
        <w:t xml:space="preserve"> авансов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84300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4300">
        <w:rPr>
          <w:rFonts w:ascii="Times New Roman" w:hAnsi="Times New Roman" w:cs="Times New Roman"/>
          <w:sz w:val="28"/>
          <w:szCs w:val="28"/>
        </w:rPr>
        <w:t xml:space="preserve"> в размере 100 % от цены контракта</w:t>
      </w:r>
      <w:r>
        <w:rPr>
          <w:rFonts w:ascii="Times New Roman" w:hAnsi="Times New Roman" w:cs="Times New Roman"/>
          <w:sz w:val="28"/>
          <w:szCs w:val="28"/>
        </w:rPr>
        <w:t>, однако данные закупки (приобретение оргтехники) не входят в перечень закупок, для которых допускается установление аванса в размере 100%, согласно письму министерства финансов Краснодарского края от 19 февраля 2015 года № 205-1020/15-11-07 «Об авансировании платежей»;</w:t>
      </w:r>
      <w:proofErr w:type="gramEnd"/>
    </w:p>
    <w:p w:rsidR="00164AAD" w:rsidRDefault="00E822A2" w:rsidP="00164A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</w:t>
      </w:r>
      <w:r w:rsidRPr="00073FE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 об объектах учета для включения в Реестр</w:t>
      </w:r>
      <w:r w:rsidRPr="007D3C54"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срока, установленного</w:t>
      </w:r>
      <w:r w:rsidRPr="007D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6 статьи 47 главы 13 </w:t>
      </w:r>
      <w:r w:rsidRPr="00073FE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3FE0">
        <w:rPr>
          <w:rFonts w:ascii="Times New Roman" w:hAnsi="Times New Roman" w:cs="Times New Roman"/>
          <w:sz w:val="28"/>
          <w:szCs w:val="28"/>
        </w:rPr>
        <w:t xml:space="preserve"> «Об управлении муниципальной собственностью муниципального образования Темрюкский район»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0603A6"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3FE0"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созыва от 25 марта 2011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</w:rPr>
        <w:t>№ 178</w:t>
      </w:r>
      <w:r>
        <w:rPr>
          <w:rFonts w:ascii="Times New Roman" w:hAnsi="Times New Roman" w:cs="Times New Roman"/>
          <w:sz w:val="28"/>
          <w:szCs w:val="28"/>
        </w:rPr>
        <w:t>, с учетом изменений, внесенных</w:t>
      </w:r>
      <w:r w:rsidRPr="00060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3FE0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LXX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</w:t>
      </w:r>
      <w:proofErr w:type="gramEnd"/>
      <w:r w:rsidRPr="00073FE0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созыва от 26 сентября 2014 года № 715</w:t>
      </w:r>
      <w:r w:rsidRPr="002146F7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46F7">
        <w:rPr>
          <w:rFonts w:ascii="Times New Roman" w:hAnsi="Times New Roman" w:cs="Times New Roman"/>
          <w:sz w:val="28"/>
          <w:szCs w:val="28"/>
        </w:rPr>
        <w:t xml:space="preserve"> директора МУП МО </w:t>
      </w:r>
      <w:proofErr w:type="gramStart"/>
      <w:r w:rsidRPr="002146F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146F7">
        <w:rPr>
          <w:rFonts w:ascii="Times New Roman" w:hAnsi="Times New Roman" w:cs="Times New Roman"/>
          <w:sz w:val="28"/>
          <w:szCs w:val="28"/>
        </w:rPr>
        <w:t xml:space="preserve"> «Архитектура и градостроительство»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146F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46F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46F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146F7">
        <w:rPr>
          <w:rFonts w:ascii="Times New Roman" w:hAnsi="Times New Roman" w:cs="Times New Roman"/>
          <w:sz w:val="28"/>
          <w:szCs w:val="28"/>
        </w:rPr>
        <w:t xml:space="preserve"> о постановке на баланс МУП МО ТР «Архитектура и градостроительство»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Pr="002146F7">
        <w:rPr>
          <w:rFonts w:ascii="Times New Roman" w:hAnsi="Times New Roman" w:cs="Times New Roman"/>
          <w:sz w:val="28"/>
          <w:szCs w:val="28"/>
        </w:rPr>
        <w:t>, приобретенных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2146F7">
        <w:rPr>
          <w:rFonts w:ascii="Times New Roman" w:hAnsi="Times New Roman" w:cs="Times New Roman"/>
          <w:sz w:val="28"/>
          <w:szCs w:val="28"/>
        </w:rPr>
        <w:t>, согласно товарн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46F7">
        <w:rPr>
          <w:rFonts w:ascii="Times New Roman" w:hAnsi="Times New Roman" w:cs="Times New Roman"/>
          <w:sz w:val="28"/>
          <w:szCs w:val="28"/>
        </w:rPr>
        <w:t xml:space="preserve"> накладн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46F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46F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146F7">
        <w:rPr>
          <w:rFonts w:ascii="Times New Roman" w:hAnsi="Times New Roman" w:cs="Times New Roman"/>
          <w:sz w:val="28"/>
          <w:szCs w:val="28"/>
        </w:rPr>
        <w:t xml:space="preserve"> 2017 года № 1</w:t>
      </w:r>
      <w:r>
        <w:rPr>
          <w:rFonts w:ascii="Times New Roman" w:hAnsi="Times New Roman" w:cs="Times New Roman"/>
          <w:sz w:val="28"/>
          <w:szCs w:val="28"/>
        </w:rPr>
        <w:t xml:space="preserve">81, от 13 декабря 2017 года № 182, от 18 декабря 2017 года № 183, от 25 декабря 2017 года № 184, от 27 декабря 2017 года № 185,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счет-фактурам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19 декабря 2017 года № 1737, от 20 декабря 2017 года № 3556, от 28 декабря 2017 года № 3676</w:t>
      </w:r>
      <w:r w:rsidRPr="002146F7">
        <w:rPr>
          <w:rFonts w:ascii="Times New Roman" w:hAnsi="Times New Roman" w:cs="Times New Roman"/>
          <w:sz w:val="28"/>
          <w:szCs w:val="28"/>
        </w:rPr>
        <w:t>.</w:t>
      </w:r>
    </w:p>
    <w:p w:rsidR="00164AAD" w:rsidRDefault="00E95D1A" w:rsidP="00164A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E822A2">
        <w:rPr>
          <w:rFonts w:ascii="Times New Roman" w:hAnsi="Times New Roman" w:cs="Times New Roman"/>
          <w:sz w:val="28"/>
          <w:szCs w:val="28"/>
        </w:rPr>
        <w:t>6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E822A2">
        <w:rPr>
          <w:rFonts w:ascii="Times New Roman" w:hAnsi="Times New Roman" w:cs="Times New Roman"/>
          <w:sz w:val="28"/>
          <w:szCs w:val="28"/>
        </w:rPr>
        <w:t>декабря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4800">
        <w:rPr>
          <w:rFonts w:ascii="Times New Roman" w:hAnsi="Times New Roman" w:cs="Times New Roman"/>
          <w:sz w:val="28"/>
          <w:szCs w:val="28"/>
        </w:rPr>
        <w:t>2</w:t>
      </w:r>
      <w:r w:rsidR="00E822A2">
        <w:rPr>
          <w:rFonts w:ascii="Times New Roman" w:hAnsi="Times New Roman" w:cs="Times New Roman"/>
          <w:sz w:val="28"/>
          <w:szCs w:val="28"/>
        </w:rPr>
        <w:t>5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A070ED" w:rsidRDefault="00E95D1A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8A5951">
        <w:rPr>
          <w:rFonts w:ascii="Times New Roman" w:hAnsi="Times New Roman" w:cs="Times New Roman"/>
          <w:sz w:val="28"/>
          <w:szCs w:val="28"/>
        </w:rPr>
        <w:t>ю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</w:t>
      </w:r>
      <w:r w:rsidR="00A070ED">
        <w:rPr>
          <w:rFonts w:ascii="Times New Roman" w:hAnsi="Times New Roman" w:cs="Times New Roman"/>
          <w:sz w:val="28"/>
          <w:szCs w:val="28"/>
        </w:rPr>
        <w:t>Л.В. Криворучко</w:t>
      </w:r>
      <w:r w:rsidR="008A5951">
        <w:rPr>
          <w:rFonts w:ascii="Times New Roman" w:hAnsi="Times New Roman" w:cs="Times New Roman"/>
          <w:sz w:val="28"/>
          <w:szCs w:val="28"/>
        </w:rPr>
        <w:t>.</w:t>
      </w:r>
    </w:p>
    <w:p w:rsidR="00164AAD" w:rsidRDefault="00164AAD" w:rsidP="00A070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AAD" w:rsidRDefault="00164AAD" w:rsidP="00A070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3A4DA6" w:rsidP="00A070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C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  </w:t>
      </w:r>
      <w:r w:rsidR="007301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</w:t>
      </w:r>
      <w:r w:rsidR="00262CF1">
        <w:rPr>
          <w:rFonts w:ascii="Times New Roman" w:hAnsi="Times New Roman" w:cs="Times New Roman"/>
          <w:sz w:val="28"/>
          <w:szCs w:val="28"/>
        </w:rPr>
        <w:t>О.В. Радченко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8D" w:rsidRDefault="0049598D" w:rsidP="00A613D5">
      <w:pPr>
        <w:spacing w:after="0" w:line="240" w:lineRule="auto"/>
      </w:pPr>
      <w:r>
        <w:separator/>
      </w:r>
    </w:p>
  </w:endnote>
  <w:endnote w:type="continuationSeparator" w:id="0">
    <w:p w:rsidR="0049598D" w:rsidRDefault="0049598D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8D" w:rsidRDefault="0049598D" w:rsidP="00A613D5">
      <w:pPr>
        <w:spacing w:after="0" w:line="240" w:lineRule="auto"/>
      </w:pPr>
      <w:r>
        <w:separator/>
      </w:r>
    </w:p>
  </w:footnote>
  <w:footnote w:type="continuationSeparator" w:id="0">
    <w:p w:rsidR="0049598D" w:rsidRDefault="0049598D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854">
          <w:rPr>
            <w:noProof/>
          </w:rPr>
          <w:t>4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4C93"/>
    <w:rsid w:val="0003373B"/>
    <w:rsid w:val="000442BE"/>
    <w:rsid w:val="0005075D"/>
    <w:rsid w:val="000675F1"/>
    <w:rsid w:val="00067F99"/>
    <w:rsid w:val="000C7F51"/>
    <w:rsid w:val="000D32E3"/>
    <w:rsid w:val="000F0497"/>
    <w:rsid w:val="00105B18"/>
    <w:rsid w:val="0011266A"/>
    <w:rsid w:val="00164416"/>
    <w:rsid w:val="00164AAD"/>
    <w:rsid w:val="001717AD"/>
    <w:rsid w:val="00197804"/>
    <w:rsid w:val="001B1639"/>
    <w:rsid w:val="00216E42"/>
    <w:rsid w:val="00217FAB"/>
    <w:rsid w:val="00236C6B"/>
    <w:rsid w:val="00247940"/>
    <w:rsid w:val="00262CF1"/>
    <w:rsid w:val="00267A42"/>
    <w:rsid w:val="002C0D9E"/>
    <w:rsid w:val="002F01E2"/>
    <w:rsid w:val="00304B02"/>
    <w:rsid w:val="00317621"/>
    <w:rsid w:val="003321CB"/>
    <w:rsid w:val="003550AE"/>
    <w:rsid w:val="00386D8F"/>
    <w:rsid w:val="0039297B"/>
    <w:rsid w:val="003A2FE6"/>
    <w:rsid w:val="003A4DA6"/>
    <w:rsid w:val="003A728B"/>
    <w:rsid w:val="003B0B4B"/>
    <w:rsid w:val="003D7D07"/>
    <w:rsid w:val="003F3BCF"/>
    <w:rsid w:val="00400BD0"/>
    <w:rsid w:val="00414800"/>
    <w:rsid w:val="004201C0"/>
    <w:rsid w:val="00441744"/>
    <w:rsid w:val="00481360"/>
    <w:rsid w:val="004866D6"/>
    <w:rsid w:val="0049598D"/>
    <w:rsid w:val="004D257E"/>
    <w:rsid w:val="004E3045"/>
    <w:rsid w:val="004F3094"/>
    <w:rsid w:val="005061E9"/>
    <w:rsid w:val="0051075F"/>
    <w:rsid w:val="00513C7E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606BFE"/>
    <w:rsid w:val="00672209"/>
    <w:rsid w:val="0069435D"/>
    <w:rsid w:val="006C345B"/>
    <w:rsid w:val="006D238C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782C"/>
    <w:rsid w:val="00804676"/>
    <w:rsid w:val="00817700"/>
    <w:rsid w:val="00822859"/>
    <w:rsid w:val="00824845"/>
    <w:rsid w:val="0084238D"/>
    <w:rsid w:val="00843384"/>
    <w:rsid w:val="00843C1A"/>
    <w:rsid w:val="00857C03"/>
    <w:rsid w:val="008729CB"/>
    <w:rsid w:val="00875E36"/>
    <w:rsid w:val="008937EB"/>
    <w:rsid w:val="008A5951"/>
    <w:rsid w:val="008B1B63"/>
    <w:rsid w:val="008C4F59"/>
    <w:rsid w:val="008F630F"/>
    <w:rsid w:val="009148AB"/>
    <w:rsid w:val="00914B32"/>
    <w:rsid w:val="00921F9A"/>
    <w:rsid w:val="009516FF"/>
    <w:rsid w:val="00953BF1"/>
    <w:rsid w:val="00957A32"/>
    <w:rsid w:val="00977FE5"/>
    <w:rsid w:val="00985D84"/>
    <w:rsid w:val="009C6F6B"/>
    <w:rsid w:val="00A0415B"/>
    <w:rsid w:val="00A070ED"/>
    <w:rsid w:val="00A11217"/>
    <w:rsid w:val="00A217CF"/>
    <w:rsid w:val="00A46B41"/>
    <w:rsid w:val="00A57886"/>
    <w:rsid w:val="00A613D5"/>
    <w:rsid w:val="00AC0713"/>
    <w:rsid w:val="00AD02CE"/>
    <w:rsid w:val="00AF6116"/>
    <w:rsid w:val="00AF6B91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1319C"/>
    <w:rsid w:val="00C20DD5"/>
    <w:rsid w:val="00C30CC6"/>
    <w:rsid w:val="00C72854"/>
    <w:rsid w:val="00C73D4A"/>
    <w:rsid w:val="00CA2AA4"/>
    <w:rsid w:val="00CC7A2F"/>
    <w:rsid w:val="00D06295"/>
    <w:rsid w:val="00D54790"/>
    <w:rsid w:val="00D725E1"/>
    <w:rsid w:val="00D808B4"/>
    <w:rsid w:val="00D87391"/>
    <w:rsid w:val="00DC3BF8"/>
    <w:rsid w:val="00DE293F"/>
    <w:rsid w:val="00DE79F2"/>
    <w:rsid w:val="00DF0500"/>
    <w:rsid w:val="00E15D4C"/>
    <w:rsid w:val="00E22C39"/>
    <w:rsid w:val="00E33C9B"/>
    <w:rsid w:val="00E35894"/>
    <w:rsid w:val="00E40261"/>
    <w:rsid w:val="00E51552"/>
    <w:rsid w:val="00E51EC8"/>
    <w:rsid w:val="00E5521F"/>
    <w:rsid w:val="00E65EBB"/>
    <w:rsid w:val="00E76772"/>
    <w:rsid w:val="00E822A2"/>
    <w:rsid w:val="00E916F5"/>
    <w:rsid w:val="00E95D1A"/>
    <w:rsid w:val="00EA11A4"/>
    <w:rsid w:val="00EA613B"/>
    <w:rsid w:val="00EB4DF6"/>
    <w:rsid w:val="00EB6854"/>
    <w:rsid w:val="00EC11BA"/>
    <w:rsid w:val="00ED2E0D"/>
    <w:rsid w:val="00ED6AC3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54A42"/>
    <w:rsid w:val="00F77BEB"/>
    <w:rsid w:val="00F966B1"/>
    <w:rsid w:val="00FA0C05"/>
    <w:rsid w:val="00FD673A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9</cp:revision>
  <cp:lastPrinted>2018-12-26T13:47:00Z</cp:lastPrinted>
  <dcterms:created xsi:type="dcterms:W3CDTF">2018-12-26T13:39:00Z</dcterms:created>
  <dcterms:modified xsi:type="dcterms:W3CDTF">2018-12-27T05:28:00Z</dcterms:modified>
</cp:coreProperties>
</file>