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Pr="00057E5D" w:rsidRDefault="006F4B04" w:rsidP="00CE1C17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3938F9">
        <w:rPr>
          <w:rFonts w:ascii="Times New Roman" w:eastAsia="Times New Roman" w:hAnsi="Times New Roman" w:cs="Times New Roman"/>
          <w:b/>
          <w:sz w:val="28"/>
        </w:rPr>
        <w:t xml:space="preserve">муниципальном </w:t>
      </w:r>
      <w:r w:rsidR="00057E5D">
        <w:rPr>
          <w:rFonts w:ascii="Times New Roman" w:eastAsia="Times New Roman" w:hAnsi="Times New Roman" w:cs="Times New Roman"/>
          <w:b/>
          <w:sz w:val="28"/>
        </w:rPr>
        <w:t xml:space="preserve">бюджетном </w:t>
      </w:r>
      <w:r w:rsidR="003938F9">
        <w:rPr>
          <w:rFonts w:ascii="Times New Roman" w:eastAsia="Times New Roman" w:hAnsi="Times New Roman" w:cs="Times New Roman"/>
          <w:b/>
          <w:sz w:val="28"/>
        </w:rPr>
        <w:t xml:space="preserve"> учреждении  </w:t>
      </w:r>
      <w:r w:rsidR="00057E5D" w:rsidRPr="00057E5D">
        <w:rPr>
          <w:rFonts w:ascii="Times New Roman" w:eastAsia="Times New Roman" w:hAnsi="Times New Roman" w:cs="Times New Roman"/>
          <w:b/>
          <w:sz w:val="28"/>
        </w:rPr>
        <w:t>«Многофункциональный центр по предоставлению государственных и м</w:t>
      </w:r>
      <w:r w:rsidR="00057E5D" w:rsidRPr="00057E5D">
        <w:rPr>
          <w:rFonts w:ascii="Times New Roman" w:eastAsia="Times New Roman" w:hAnsi="Times New Roman" w:cs="Times New Roman"/>
          <w:b/>
          <w:sz w:val="28"/>
        </w:rPr>
        <w:t>у</w:t>
      </w:r>
      <w:r w:rsidR="00057E5D" w:rsidRPr="00057E5D">
        <w:rPr>
          <w:rFonts w:ascii="Times New Roman" w:eastAsia="Times New Roman" w:hAnsi="Times New Roman" w:cs="Times New Roman"/>
          <w:b/>
          <w:sz w:val="28"/>
        </w:rPr>
        <w:t>ниципальных услуг» муниципального образования Темрюкский район</w:t>
      </w:r>
      <w:r w:rsidR="00057E5D" w:rsidRPr="00057E5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B3FD9" w:rsidRDefault="004B3FD9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151506" w:rsidRDefault="00151506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C3CFB" w:rsidRDefault="00573BDA" w:rsidP="004B3FD9">
      <w:pPr>
        <w:tabs>
          <w:tab w:val="left" w:pos="2565"/>
        </w:tabs>
        <w:spacing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EB6B59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DB3D93">
        <w:rPr>
          <w:rFonts w:ascii="Times New Roman" w:eastAsia="Times New Roman" w:hAnsi="Times New Roman" w:cs="Times New Roman"/>
          <w:sz w:val="28"/>
          <w:lang w:eastAsia="ru-RU"/>
        </w:rPr>
        <w:t>ункта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7E5D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3938F9" w:rsidRPr="003938F9">
        <w:rPr>
          <w:rFonts w:ascii="Times New Roman" w:eastAsia="Times New Roman" w:hAnsi="Times New Roman" w:cs="Times New Roman"/>
          <w:sz w:val="28"/>
        </w:rPr>
        <w:t>муниципальн</w:t>
      </w:r>
      <w:r w:rsidR="00522E9E">
        <w:rPr>
          <w:rFonts w:ascii="Times New Roman" w:eastAsia="Times New Roman" w:hAnsi="Times New Roman" w:cs="Times New Roman"/>
          <w:sz w:val="28"/>
        </w:rPr>
        <w:t xml:space="preserve">ым </w:t>
      </w:r>
      <w:r w:rsidR="00BA6D8B">
        <w:rPr>
          <w:rFonts w:ascii="Times New Roman" w:eastAsia="Times New Roman" w:hAnsi="Times New Roman" w:cs="Times New Roman"/>
          <w:sz w:val="28"/>
        </w:rPr>
        <w:t>бюджетным</w:t>
      </w:r>
      <w:r w:rsidR="00522E9E">
        <w:rPr>
          <w:rFonts w:ascii="Times New Roman" w:eastAsia="Times New Roman" w:hAnsi="Times New Roman" w:cs="Times New Roman"/>
          <w:sz w:val="28"/>
        </w:rPr>
        <w:t xml:space="preserve"> учреждением</w:t>
      </w:r>
      <w:r w:rsidR="00BA6D8B">
        <w:rPr>
          <w:rFonts w:ascii="Times New Roman" w:eastAsia="Times New Roman" w:hAnsi="Times New Roman" w:cs="Times New Roman"/>
          <w:sz w:val="28"/>
        </w:rPr>
        <w:t xml:space="preserve"> </w:t>
      </w:r>
      <w:r w:rsidR="00BA6D8B">
        <w:rPr>
          <w:rFonts w:ascii="Times New Roman" w:eastAsia="Times New Roman" w:hAnsi="Times New Roman" w:cs="Times New Roman"/>
          <w:sz w:val="28"/>
        </w:rPr>
        <w:t>«Многофункциональный центр по предоставлению государственных и м</w:t>
      </w:r>
      <w:r w:rsidR="00BA6D8B">
        <w:rPr>
          <w:rFonts w:ascii="Times New Roman" w:eastAsia="Times New Roman" w:hAnsi="Times New Roman" w:cs="Times New Roman"/>
          <w:sz w:val="28"/>
        </w:rPr>
        <w:t>у</w:t>
      </w:r>
      <w:r w:rsidR="00BA6D8B">
        <w:rPr>
          <w:rFonts w:ascii="Times New Roman" w:eastAsia="Times New Roman" w:hAnsi="Times New Roman" w:cs="Times New Roman"/>
          <w:sz w:val="28"/>
        </w:rPr>
        <w:t xml:space="preserve">ниципальных услуг» </w:t>
      </w:r>
      <w:r w:rsidR="00BA6D8B" w:rsidRPr="00EB092B">
        <w:rPr>
          <w:rFonts w:ascii="Times New Roman" w:eastAsia="Times New Roman" w:hAnsi="Times New Roman" w:cs="Times New Roman"/>
          <w:sz w:val="28"/>
        </w:rPr>
        <w:t>муниципального образования Темрюкский район</w:t>
      </w:r>
      <w:r w:rsidR="00BA6D8B">
        <w:rPr>
          <w:rFonts w:ascii="Times New Roman" w:eastAsia="Times New Roman" w:hAnsi="Times New Roman" w:cs="Times New Roman"/>
          <w:sz w:val="28"/>
        </w:rPr>
        <w:t xml:space="preserve"> (далее - МБУ «МФЦ»)</w:t>
      </w:r>
      <w:r w:rsidR="003938F9">
        <w:rPr>
          <w:rFonts w:ascii="Times New Roman" w:eastAsia="Times New Roman" w:hAnsi="Times New Roman" w:cs="Times New Roman"/>
          <w:sz w:val="28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74F43">
        <w:rPr>
          <w:rFonts w:ascii="Times New Roman" w:eastAsia="Times New Roman" w:hAnsi="Times New Roman" w:cs="Times New Roman"/>
          <w:sz w:val="28"/>
        </w:rPr>
        <w:t>с 01.0</w:t>
      </w:r>
      <w:r w:rsidR="00057E5D">
        <w:rPr>
          <w:rFonts w:ascii="Times New Roman" w:eastAsia="Times New Roman" w:hAnsi="Times New Roman" w:cs="Times New Roman"/>
          <w:sz w:val="28"/>
        </w:rPr>
        <w:t>3</w:t>
      </w:r>
      <w:r w:rsidR="00374F43">
        <w:rPr>
          <w:rFonts w:ascii="Times New Roman" w:eastAsia="Times New Roman" w:hAnsi="Times New Roman" w:cs="Times New Roman"/>
          <w:sz w:val="28"/>
        </w:rPr>
        <w:t xml:space="preserve">.2015  по </w:t>
      </w:r>
      <w:r w:rsidR="00BA6D8B">
        <w:rPr>
          <w:rFonts w:ascii="Times New Roman" w:eastAsia="Times New Roman" w:hAnsi="Times New Roman" w:cs="Times New Roman"/>
          <w:sz w:val="28"/>
        </w:rPr>
        <w:t>28</w:t>
      </w:r>
      <w:r w:rsidR="00374F43">
        <w:rPr>
          <w:rFonts w:ascii="Times New Roman" w:eastAsia="Times New Roman" w:hAnsi="Times New Roman" w:cs="Times New Roman"/>
          <w:sz w:val="28"/>
        </w:rPr>
        <w:t>.0</w:t>
      </w:r>
      <w:r w:rsidR="00BA6D8B">
        <w:rPr>
          <w:rFonts w:ascii="Times New Roman" w:eastAsia="Times New Roman" w:hAnsi="Times New Roman" w:cs="Times New Roman"/>
          <w:sz w:val="28"/>
        </w:rPr>
        <w:t>2</w:t>
      </w:r>
      <w:r w:rsidR="00374F43">
        <w:rPr>
          <w:rFonts w:ascii="Times New Roman" w:eastAsia="Times New Roman" w:hAnsi="Times New Roman" w:cs="Times New Roman"/>
          <w:sz w:val="28"/>
        </w:rPr>
        <w:t>.2016.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337AFA" w:rsidRPr="00337AFA" w:rsidRDefault="00337AFA" w:rsidP="00337A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Сотрудник МБУ «МФЦ» </w:t>
      </w:r>
      <w:r w:rsidRPr="00337AFA">
        <w:rPr>
          <w:rFonts w:ascii="Times New Roman" w:eastAsia="Times New Roman" w:hAnsi="Times New Roman" w:cs="Times New Roman"/>
          <w:sz w:val="28"/>
          <w:lang w:eastAsia="ru-RU"/>
        </w:rPr>
        <w:t>являлс</w:t>
      </w:r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337AFA">
        <w:rPr>
          <w:rFonts w:ascii="Times New Roman" w:eastAsia="Times New Roman" w:hAnsi="Times New Roman" w:cs="Times New Roman"/>
          <w:sz w:val="28"/>
          <w:lang w:eastAsia="ru-RU"/>
        </w:rPr>
        <w:t xml:space="preserve"> работником контрактной службы, не имея образования в сфере закупок, в течени</w:t>
      </w:r>
      <w:proofErr w:type="gramStart"/>
      <w:r w:rsidRPr="00337AFA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337AFA">
        <w:rPr>
          <w:rFonts w:ascii="Times New Roman" w:eastAsia="Times New Roman" w:hAnsi="Times New Roman" w:cs="Times New Roman"/>
          <w:sz w:val="28"/>
          <w:lang w:eastAsia="ru-RU"/>
        </w:rPr>
        <w:t xml:space="preserve"> тридцати пяти рабочих дней, что является нарушением части 6 статьи 38 Федерального закона 44-ФЗ.</w:t>
      </w:r>
      <w:bookmarkStart w:id="0" w:name="_GoBack"/>
      <w:bookmarkEnd w:id="0"/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закупок МБУ «МФЦ» ведется некачественно: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в планах-графиках </w:t>
      </w:r>
      <w:r w:rsidR="00BA6D8B">
        <w:rPr>
          <w:rFonts w:ascii="Times New Roman" w:eastAsia="Times New Roman" w:hAnsi="Times New Roman" w:cs="Times New Roman"/>
          <w:sz w:val="28"/>
          <w:lang w:eastAsia="ru-RU"/>
        </w:rPr>
        <w:t xml:space="preserve">начальная максимальная цена контракта 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 указана в «рублях» в нарушение подпункта 2и) пункта 5 </w:t>
      </w:r>
      <w:r w:rsidR="00BA6D8B">
        <w:rPr>
          <w:rFonts w:ascii="Times New Roman" w:eastAsia="Times New Roman" w:hAnsi="Times New Roman" w:cs="Times New Roman"/>
          <w:sz w:val="28"/>
        </w:rPr>
        <w:t>совместн</w:t>
      </w:r>
      <w:r w:rsidR="00BA6D8B">
        <w:rPr>
          <w:rFonts w:ascii="Times New Roman" w:eastAsia="Times New Roman" w:hAnsi="Times New Roman" w:cs="Times New Roman"/>
          <w:sz w:val="28"/>
        </w:rPr>
        <w:t>о</w:t>
      </w:r>
      <w:r w:rsidR="00BA6D8B">
        <w:rPr>
          <w:rFonts w:ascii="Times New Roman" w:eastAsia="Times New Roman" w:hAnsi="Times New Roman" w:cs="Times New Roman"/>
          <w:sz w:val="28"/>
        </w:rPr>
        <w:t>го приказа Министерства Экономического развития РФ и Федерального казн</w:t>
      </w:r>
      <w:r w:rsidR="00BA6D8B">
        <w:rPr>
          <w:rFonts w:ascii="Times New Roman" w:eastAsia="Times New Roman" w:hAnsi="Times New Roman" w:cs="Times New Roman"/>
          <w:sz w:val="28"/>
        </w:rPr>
        <w:t>а</w:t>
      </w:r>
      <w:r w:rsidR="00BA6D8B">
        <w:rPr>
          <w:rFonts w:ascii="Times New Roman" w:eastAsia="Times New Roman" w:hAnsi="Times New Roman" w:cs="Times New Roman"/>
          <w:sz w:val="28"/>
        </w:rPr>
        <w:t>чейства от 31.03.2015 № 182/7н «Об особенностях размещения в единой и</w:t>
      </w:r>
      <w:r w:rsidR="00BA6D8B">
        <w:rPr>
          <w:rFonts w:ascii="Times New Roman" w:eastAsia="Times New Roman" w:hAnsi="Times New Roman" w:cs="Times New Roman"/>
          <w:sz w:val="28"/>
        </w:rPr>
        <w:t>н</w:t>
      </w:r>
      <w:r w:rsidR="00BA6D8B">
        <w:rPr>
          <w:rFonts w:ascii="Times New Roman" w:eastAsia="Times New Roman" w:hAnsi="Times New Roman" w:cs="Times New Roman"/>
          <w:sz w:val="28"/>
        </w:rPr>
        <w:t>формационной системе или до ввода в эксплуатацию указанной системы на официальном сайте Российской Федерации в информационно - телекоммун</w:t>
      </w:r>
      <w:r w:rsidR="00BA6D8B">
        <w:rPr>
          <w:rFonts w:ascii="Times New Roman" w:eastAsia="Times New Roman" w:hAnsi="Times New Roman" w:cs="Times New Roman"/>
          <w:sz w:val="28"/>
        </w:rPr>
        <w:t>и</w:t>
      </w:r>
      <w:r w:rsidR="00BA6D8B">
        <w:rPr>
          <w:rFonts w:ascii="Times New Roman" w:eastAsia="Times New Roman" w:hAnsi="Times New Roman" w:cs="Times New Roman"/>
          <w:sz w:val="28"/>
        </w:rPr>
        <w:t>кационной сети «Интернет» для размещения информации о размещении заказов на поставки</w:t>
      </w:r>
      <w:proofErr w:type="gramEnd"/>
      <w:r w:rsidR="00BA6D8B">
        <w:rPr>
          <w:rFonts w:ascii="Times New Roman" w:eastAsia="Times New Roman" w:hAnsi="Times New Roman" w:cs="Times New Roman"/>
          <w:sz w:val="28"/>
        </w:rPr>
        <w:t xml:space="preserve"> товаров, выполнение работ, оказание услуг планов-графиков ра</w:t>
      </w:r>
      <w:r w:rsidR="00BA6D8B">
        <w:rPr>
          <w:rFonts w:ascii="Times New Roman" w:eastAsia="Times New Roman" w:hAnsi="Times New Roman" w:cs="Times New Roman"/>
          <w:sz w:val="28"/>
        </w:rPr>
        <w:t>з</w:t>
      </w:r>
      <w:r w:rsidR="00BA6D8B">
        <w:rPr>
          <w:rFonts w:ascii="Times New Roman" w:eastAsia="Times New Roman" w:hAnsi="Times New Roman" w:cs="Times New Roman"/>
          <w:sz w:val="28"/>
        </w:rPr>
        <w:t xml:space="preserve">мещения заказов на 2015 и 2016 </w:t>
      </w:r>
      <w:proofErr w:type="spellStart"/>
      <w:r w:rsidR="00BA6D8B">
        <w:rPr>
          <w:rFonts w:ascii="Times New Roman" w:eastAsia="Times New Roman" w:hAnsi="Times New Roman" w:cs="Times New Roman"/>
          <w:sz w:val="28"/>
        </w:rPr>
        <w:t>годы»</w:t>
      </w:r>
      <w:proofErr w:type="spellEnd"/>
      <w:r w:rsidRPr="00057E5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sz w:val="28"/>
          <w:lang w:eastAsia="ru-RU"/>
        </w:rPr>
        <w:t>указа</w:t>
      </w:r>
      <w:r w:rsidR="00231E4E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>ны</w:t>
      </w:r>
      <w:r w:rsidR="00231E4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 случаи  внесения изменений в планы-графики, не соответствуют ни одному из случаев, указанных в пункте 15  приложения 2 </w:t>
      </w:r>
      <w:r w:rsidR="00BA6D8B">
        <w:rPr>
          <w:rFonts w:ascii="Times New Roman" w:eastAsia="Times New Roman" w:hAnsi="Times New Roman" w:cs="Times New Roman"/>
          <w:sz w:val="28"/>
        </w:rPr>
        <w:t>Форм</w:t>
      </w:r>
      <w:r w:rsidR="00BA6D8B">
        <w:rPr>
          <w:rFonts w:ascii="Times New Roman" w:eastAsia="Times New Roman" w:hAnsi="Times New Roman" w:cs="Times New Roman"/>
          <w:sz w:val="28"/>
        </w:rPr>
        <w:t>ы</w:t>
      </w:r>
      <w:r w:rsidR="00BA6D8B">
        <w:rPr>
          <w:rFonts w:ascii="Times New Roman" w:eastAsia="Times New Roman" w:hAnsi="Times New Roman" w:cs="Times New Roman"/>
          <w:sz w:val="28"/>
        </w:rPr>
        <w:t xml:space="preserve"> планов-графиков размещения заказов на поставки товаров, выполнение работ, оказание услуг для нужд заказчиков, утвержденной </w:t>
      </w:r>
      <w:r w:rsidR="00BA6D8B">
        <w:rPr>
          <w:rFonts w:ascii="Times New Roman" w:eastAsia="Times New Roman" w:hAnsi="Times New Roman" w:cs="Times New Roman"/>
          <w:sz w:val="28"/>
        </w:rPr>
        <w:lastRenderedPageBreak/>
        <w:t>со</w:t>
      </w:r>
      <w:r w:rsidR="00BA6D8B">
        <w:rPr>
          <w:rFonts w:ascii="Times New Roman" w:eastAsia="Times New Roman" w:hAnsi="Times New Roman" w:cs="Times New Roman"/>
          <w:sz w:val="28"/>
        </w:rPr>
        <w:t>в</w:t>
      </w:r>
      <w:r w:rsidR="00BA6D8B">
        <w:rPr>
          <w:rFonts w:ascii="Times New Roman" w:eastAsia="Times New Roman" w:hAnsi="Times New Roman" w:cs="Times New Roman"/>
          <w:sz w:val="28"/>
        </w:rPr>
        <w:t>местным приказом Минэкономразвития РФ и Федерального казначейства РФ от 27.12.2011  № 761/20н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столбцы в планах-графиках заполнены с нарушением требований</w:t>
      </w:r>
      <w:r w:rsidR="00BA6D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6D8B">
        <w:rPr>
          <w:rFonts w:ascii="Times New Roman" w:eastAsia="Times New Roman" w:hAnsi="Times New Roman" w:cs="Times New Roman"/>
          <w:sz w:val="28"/>
        </w:rPr>
        <w:t>совместн</w:t>
      </w:r>
      <w:r w:rsidR="00BA6D8B">
        <w:rPr>
          <w:rFonts w:ascii="Times New Roman" w:eastAsia="Times New Roman" w:hAnsi="Times New Roman" w:cs="Times New Roman"/>
          <w:sz w:val="28"/>
        </w:rPr>
        <w:t>о</w:t>
      </w:r>
      <w:r w:rsidR="00BA6D8B">
        <w:rPr>
          <w:rFonts w:ascii="Times New Roman" w:eastAsia="Times New Roman" w:hAnsi="Times New Roman" w:cs="Times New Roman"/>
          <w:sz w:val="28"/>
        </w:rPr>
        <w:t>го приказа Министерства Экономического развития РФ и Федерального казн</w:t>
      </w:r>
      <w:r w:rsidR="00BA6D8B">
        <w:rPr>
          <w:rFonts w:ascii="Times New Roman" w:eastAsia="Times New Roman" w:hAnsi="Times New Roman" w:cs="Times New Roman"/>
          <w:sz w:val="28"/>
        </w:rPr>
        <w:t>а</w:t>
      </w:r>
      <w:r w:rsidR="00BA6D8B">
        <w:rPr>
          <w:rFonts w:ascii="Times New Roman" w:eastAsia="Times New Roman" w:hAnsi="Times New Roman" w:cs="Times New Roman"/>
          <w:sz w:val="28"/>
        </w:rPr>
        <w:t>чейства от 31.03.2015 № 182/7н «Об особенностях размещения в единой и</w:t>
      </w:r>
      <w:r w:rsidR="00BA6D8B">
        <w:rPr>
          <w:rFonts w:ascii="Times New Roman" w:eastAsia="Times New Roman" w:hAnsi="Times New Roman" w:cs="Times New Roman"/>
          <w:sz w:val="28"/>
        </w:rPr>
        <w:t>н</w:t>
      </w:r>
      <w:r w:rsidR="00BA6D8B">
        <w:rPr>
          <w:rFonts w:ascii="Times New Roman" w:eastAsia="Times New Roman" w:hAnsi="Times New Roman" w:cs="Times New Roman"/>
          <w:sz w:val="28"/>
        </w:rPr>
        <w:t>формационной системе или до ввода в эксплуатацию указанной системы на официальном сайте Российской Федерации в информационно - телекоммун</w:t>
      </w:r>
      <w:r w:rsidR="00BA6D8B">
        <w:rPr>
          <w:rFonts w:ascii="Times New Roman" w:eastAsia="Times New Roman" w:hAnsi="Times New Roman" w:cs="Times New Roman"/>
          <w:sz w:val="28"/>
        </w:rPr>
        <w:t>и</w:t>
      </w:r>
      <w:r w:rsidR="00BA6D8B">
        <w:rPr>
          <w:rFonts w:ascii="Times New Roman" w:eastAsia="Times New Roman" w:hAnsi="Times New Roman" w:cs="Times New Roman"/>
          <w:sz w:val="28"/>
        </w:rPr>
        <w:t>кационной сети «Интернет» для размещения информации о размещении заказов на поставки товаров, выполнение работ, оказание услуг планов-графиков ра</w:t>
      </w:r>
      <w:r w:rsidR="00BA6D8B">
        <w:rPr>
          <w:rFonts w:ascii="Times New Roman" w:eastAsia="Times New Roman" w:hAnsi="Times New Roman" w:cs="Times New Roman"/>
          <w:sz w:val="28"/>
        </w:rPr>
        <w:t>з</w:t>
      </w:r>
      <w:r w:rsidR="00BA6D8B">
        <w:rPr>
          <w:rFonts w:ascii="Times New Roman" w:eastAsia="Times New Roman" w:hAnsi="Times New Roman" w:cs="Times New Roman"/>
          <w:sz w:val="28"/>
        </w:rPr>
        <w:t>мещения заказов</w:t>
      </w:r>
      <w:proofErr w:type="gramEnd"/>
      <w:r w:rsidR="00BA6D8B">
        <w:rPr>
          <w:rFonts w:ascii="Times New Roman" w:eastAsia="Times New Roman" w:hAnsi="Times New Roman" w:cs="Times New Roman"/>
          <w:sz w:val="28"/>
        </w:rPr>
        <w:t xml:space="preserve"> на 2015 и 2016 годы»</w:t>
      </w:r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57E5D" w:rsidRPr="00057E5D" w:rsidRDefault="00BA6D8B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несоответствие суммы совокупного годового объема закупок </w:t>
      </w:r>
      <w:r w:rsidR="00057E5D"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планах-графиках на 2016 год сумме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совокупного годового объема закупок </w:t>
      </w:r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7E5D"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планах финансово-хозяйственной деятельности</w:t>
      </w:r>
      <w:r w:rsidR="00057E5D"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2016 год;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планах-графиках проверяемого периода не указано своевременное изменение сроков размещения заказов</w:t>
      </w:r>
      <w:r w:rsidR="00231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57E5D" w:rsidRPr="00057E5D" w:rsidRDefault="00057E5D" w:rsidP="00057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При формировании и обосновании  </w:t>
      </w:r>
      <w:r w:rsidR="00BA6D8B">
        <w:rPr>
          <w:rFonts w:ascii="Times New Roman" w:eastAsia="Times New Roman" w:hAnsi="Times New Roman" w:cs="Times New Roman"/>
          <w:sz w:val="28"/>
          <w:lang w:eastAsia="ru-RU"/>
        </w:rPr>
        <w:t>начальной максимальной цены контракта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  для проведения электронного аукциона №249-2/0318300008815000249 было выявлено ее завышение на 2</w:t>
      </w:r>
      <w:r w:rsidR="00231E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>565,00 руб.</w:t>
      </w:r>
    </w:p>
    <w:p w:rsidR="00057E5D" w:rsidRPr="00057E5D" w:rsidRDefault="00057E5D" w:rsidP="00057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нарушение части </w:t>
      </w:r>
      <w:r w:rsidR="00231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статьи 94 Федерального закона 44-ФЗ 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экспертиза проводилась только по контрактам, заключенным путем проведения электронных аукционов. Состав приемочной  комиссии менее пяти человек, что не соответствует требованиям части 6 статьи 94 Федерального закона 44-ФЗ. 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sz w:val="28"/>
          <w:lang w:eastAsia="ru-RU"/>
        </w:rPr>
        <w:t>Подписанные всеми членами комиссии заключения об экспертизе результатов к контрактам</w:t>
      </w:r>
      <w:r w:rsidR="00BA6D8B">
        <w:rPr>
          <w:rFonts w:ascii="Times New Roman" w:eastAsia="Times New Roman" w:hAnsi="Times New Roman" w:cs="Times New Roman"/>
          <w:sz w:val="28"/>
          <w:lang w:eastAsia="ru-RU"/>
        </w:rPr>
        <w:t xml:space="preserve">, заключенным по итогам проведения электронных аукционов, 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57E5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нарушение части 7 статьи 94 не утверждены заказчиком.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sz w:val="28"/>
          <w:lang w:eastAsia="ru-RU"/>
        </w:rPr>
        <w:t>По контрактам (договорам), заключенным с единственным поставщиком, ни экспертиза, ни приемка поставленного товара, выполненной работы или оказанной услуги Учреждением не проводилась. Приказ о создании приемочной комиссии и Положение комиссии к проверке не представлены.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E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По контакту №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0318300008815000249-0232023-01 произведена оплата и оприходование в бухгалтерском учете (согласно карточке счета 302.00 за 2015 год)  товара, приемка по которому совершена днем позже. 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E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Отчеты об исполнении контрактов были размещены в единой информационной системе в сфере закупок позже  указанного в Порядке срока - позже 7 рабочих дней со дня оплаты, что нарушает требования части 9 статьи 94 Федерального закона 44-ФЗ. 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>Отчеты об исполнении отдельных этапов исполнения контрактов на официальном сайте не размещались.</w:t>
      </w:r>
    </w:p>
    <w:p w:rsidR="00057E5D" w:rsidRPr="00057E5D" w:rsidRDefault="00057E5D" w:rsidP="00057E5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057E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Вышеуказанные нарушения  имеют признаки  административного правонарушения по части 1.4 статьи 7.30 КоАП.      </w:t>
      </w:r>
    </w:p>
    <w:p w:rsidR="00057E5D" w:rsidRPr="00057E5D" w:rsidRDefault="00057E5D" w:rsidP="00057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Установлено нарушение сроков оплаты, предусмотренных   условиями договоров, заключенных </w:t>
      </w:r>
      <w:r w:rsidRPr="00057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пункту 4 части 1 статьи 93 Федерального закона № 44-ФЗ  (№2864/15/3 от 16.11.2015) что может повлечь за собой взыскание неустойки и убытков с МБУ «МФЦ». 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t xml:space="preserve">Риски предъявления </w:t>
      </w:r>
      <w:r w:rsidRPr="00057E5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неустойки и убытков  в силу ст.196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Составлен акт от 2</w:t>
      </w:r>
      <w:r w:rsidR="00231E4E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231E4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D9413F" w:rsidP="00151506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32" w:rsidRDefault="00380B32" w:rsidP="0036309B">
      <w:pPr>
        <w:spacing w:after="0" w:line="240" w:lineRule="auto"/>
      </w:pPr>
      <w:r>
        <w:separator/>
      </w:r>
    </w:p>
  </w:endnote>
  <w:endnote w:type="continuationSeparator" w:id="0">
    <w:p w:rsidR="00380B32" w:rsidRDefault="00380B3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32" w:rsidRDefault="00380B32" w:rsidP="0036309B">
      <w:pPr>
        <w:spacing w:after="0" w:line="240" w:lineRule="auto"/>
      </w:pPr>
      <w:r>
        <w:separator/>
      </w:r>
    </w:p>
  </w:footnote>
  <w:footnote w:type="continuationSeparator" w:id="0">
    <w:p w:rsidR="00380B32" w:rsidRDefault="00380B3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FA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31DA8"/>
    <w:rsid w:val="00132DA9"/>
    <w:rsid w:val="0014358D"/>
    <w:rsid w:val="00151506"/>
    <w:rsid w:val="00163EF6"/>
    <w:rsid w:val="00213F9C"/>
    <w:rsid w:val="00230F20"/>
    <w:rsid w:val="00231E4E"/>
    <w:rsid w:val="00275F24"/>
    <w:rsid w:val="00290041"/>
    <w:rsid w:val="002C3DA7"/>
    <w:rsid w:val="00337AFA"/>
    <w:rsid w:val="0036309B"/>
    <w:rsid w:val="00374F43"/>
    <w:rsid w:val="00380B32"/>
    <w:rsid w:val="003938F9"/>
    <w:rsid w:val="003D1882"/>
    <w:rsid w:val="00404D79"/>
    <w:rsid w:val="00417457"/>
    <w:rsid w:val="004410F8"/>
    <w:rsid w:val="004B0A73"/>
    <w:rsid w:val="004B3FD9"/>
    <w:rsid w:val="004B6FFF"/>
    <w:rsid w:val="00510B72"/>
    <w:rsid w:val="00522E9E"/>
    <w:rsid w:val="00573BDA"/>
    <w:rsid w:val="005A3505"/>
    <w:rsid w:val="0062793B"/>
    <w:rsid w:val="00630CCE"/>
    <w:rsid w:val="006462BC"/>
    <w:rsid w:val="00693A22"/>
    <w:rsid w:val="006B2667"/>
    <w:rsid w:val="006F4B04"/>
    <w:rsid w:val="00700802"/>
    <w:rsid w:val="007563DC"/>
    <w:rsid w:val="007760A9"/>
    <w:rsid w:val="00781B12"/>
    <w:rsid w:val="007E4E48"/>
    <w:rsid w:val="00805610"/>
    <w:rsid w:val="00831B9A"/>
    <w:rsid w:val="00846C3D"/>
    <w:rsid w:val="00854AAD"/>
    <w:rsid w:val="008818AF"/>
    <w:rsid w:val="008B6F15"/>
    <w:rsid w:val="008C14C2"/>
    <w:rsid w:val="008F57F3"/>
    <w:rsid w:val="00964721"/>
    <w:rsid w:val="00974380"/>
    <w:rsid w:val="009B3EA5"/>
    <w:rsid w:val="009F28CA"/>
    <w:rsid w:val="00A32804"/>
    <w:rsid w:val="00A5049D"/>
    <w:rsid w:val="00A72630"/>
    <w:rsid w:val="00A864BF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E30A9"/>
    <w:rsid w:val="00C46AAB"/>
    <w:rsid w:val="00CA164A"/>
    <w:rsid w:val="00CA5904"/>
    <w:rsid w:val="00CC3CFB"/>
    <w:rsid w:val="00CE1C17"/>
    <w:rsid w:val="00D46428"/>
    <w:rsid w:val="00D57739"/>
    <w:rsid w:val="00D735FF"/>
    <w:rsid w:val="00D9413F"/>
    <w:rsid w:val="00DB3D93"/>
    <w:rsid w:val="00DB4933"/>
    <w:rsid w:val="00E14182"/>
    <w:rsid w:val="00E61121"/>
    <w:rsid w:val="00E72991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EA41-6617-4A61-A612-78058B9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55</cp:revision>
  <cp:lastPrinted>2016-03-28T07:20:00Z</cp:lastPrinted>
  <dcterms:created xsi:type="dcterms:W3CDTF">2015-04-07T14:54:00Z</dcterms:created>
  <dcterms:modified xsi:type="dcterms:W3CDTF">2016-03-28T07:25:00Z</dcterms:modified>
</cp:coreProperties>
</file>