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617C0C" w:rsidRPr="00EE0239" w:rsidRDefault="00740D21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C53699" w:rsidRPr="0094709C" w:rsidRDefault="0094709C" w:rsidP="00376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ред. 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остановлений</w:t>
            </w:r>
            <w:r w:rsidR="00740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1667 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.10.2020, № 1888 от 23.11.202</w:t>
            </w:r>
            <w:r w:rsidR="00376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71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№ 1776 от 23.11.2021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среднего балла единого государственного экзамена (в расчете на 1 предмет) в 10 процентах школ с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94709C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271E67" w:rsidRPr="00C750C1" w:rsidRDefault="00271E67" w:rsidP="00271E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75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Прогнозируемый объем финансирования муниципальной программы - 12903823,2 тысяч рублей, в том числе по годам: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- 1497477,0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- 1420957,8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- 1507838,9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- 1533427,1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- 1675922,3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- 1789135,3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- 1695493,1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- 1783571,7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местного бюджета - 4746056,4 тысяч рублей, в том числе по годам: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- 467104,0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- 469201,5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- 637396,2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- 576465,3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- 632180,5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- 683263,1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- 589929,0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2023 год - 690516,8  тысяч рублей;  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краевого бюджета планируется привлечь 7799839,0 тысяч рублей, в том числе по годам: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- 1026294,9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- 950301,2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- 870442,7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- 952350,3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- 1006469,8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- 1005031,8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- 998903,0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-  990045,3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федерального бюджета - 357927,8 тысяч рублей, в том числе по годам: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- 4078,1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- 1455,1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- 4611,5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- 37272,0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2021 год - 100840,4 тысяч рублей;</w:t>
            </w:r>
          </w:p>
          <w:p w:rsidR="00271E67" w:rsidRPr="00271E67" w:rsidRDefault="00271E67" w:rsidP="00271E67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1E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- 106661,1 тысяч рублей;</w:t>
            </w:r>
          </w:p>
          <w:p w:rsidR="00EE0239" w:rsidRPr="00C750C1" w:rsidRDefault="00271E67" w:rsidP="00271E67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C750C1">
              <w:rPr>
                <w:bCs/>
                <w:sz w:val="28"/>
                <w:szCs w:val="28"/>
                <w:lang w:eastAsia="ru-RU"/>
              </w:rPr>
              <w:t>2023 год - 103009,6 тысяч рублей</w:t>
            </w:r>
          </w:p>
        </w:tc>
      </w:tr>
      <w:tr w:rsidR="00EE0239" w:rsidRPr="00EE0239" w:rsidTr="0094709C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94709C" w:rsidRPr="0094709C" w:rsidRDefault="00EE0239" w:rsidP="009470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94709C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4709C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709C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94709C">
        <w:rPr>
          <w:rFonts w:ascii="Times New Roman" w:hAnsi="Times New Roman" w:cs="Times New Roman"/>
          <w:sz w:val="28"/>
          <w:szCs w:val="28"/>
          <w:lang w:eastAsia="en-US"/>
        </w:rPr>
        <w:t>(в ред. постановления № 1667 от 26.10.2020, № 1888 от 23.11.2020)</w:t>
      </w:r>
    </w:p>
    <w:p w:rsidR="00904453" w:rsidRPr="00EE0239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</w:pPr>
      <w:r w:rsidRPr="0094709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241D" w:rsidRPr="0094709C">
        <w:rPr>
          <w:rFonts w:ascii="Times New Roman" w:hAnsi="Times New Roman"/>
          <w:b/>
          <w:sz w:val="28"/>
          <w:szCs w:val="28"/>
        </w:rPr>
        <w:t>Х</w:t>
      </w:r>
      <w:r w:rsidR="00930B6D" w:rsidRPr="0094709C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="00D0241D" w:rsidRPr="0094709C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94709C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94709C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on-line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Вместе с тем в отдельных школах района уровень качества знаний уступает среднекраевому,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следовательно,  небольшим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Требует дальнейшего совершенствования система оценки качества образования в районе в рамках общекраевой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значительное  увеличение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9  месяцев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9  месяцев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по итогам 9  месяцев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района,  осуществляется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На вопросы обеспечения безопасности в образовательных организациях в системе выделяются значительные средства (с 2015 года ежегодно выделялось соответственно:  17,2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организаций  работниками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учреждений предприняли все возможные меры по укреплению ограждений территорий и недопустимости  на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Все общеобразовательные учреждения оснащены системой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Остаётся актуальным ряд проблем, но наиболее важными являются:  определение категории помещений по пожароопасности,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с  2021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4CC2" w:rsidRPr="00EE0239" w:rsidRDefault="00994CC2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0B6D" w:rsidRPr="00EE0239" w:rsidRDefault="00994CC2" w:rsidP="00994CC2">
      <w:pPr>
        <w:pStyle w:val="a4"/>
        <w:jc w:val="center"/>
      </w:pPr>
      <w:r w:rsidRPr="0094709C">
        <w:rPr>
          <w:rFonts w:ascii="Times New Roman" w:hAnsi="Times New Roman" w:cs="Times New Roman"/>
          <w:sz w:val="28"/>
          <w:szCs w:val="28"/>
          <w:lang w:eastAsia="en-US"/>
        </w:rPr>
        <w:t xml:space="preserve">(в ред. постановления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2098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18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>.2020</w:t>
      </w:r>
      <w:r w:rsidR="008C26E9">
        <w:rPr>
          <w:rFonts w:ascii="Times New Roman" w:hAnsi="Times New Roman" w:cs="Times New Roman"/>
          <w:sz w:val="28"/>
          <w:szCs w:val="28"/>
          <w:lang w:eastAsia="en-US"/>
        </w:rPr>
        <w:t>, № 1008 от 19.07.2021, № 1258 от 23.08.2021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>муниципальными организациями, в том числе путем совершенствования   муниципальных заданий на оказание  муниципальных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Ста-тус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коли-чество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EF23F5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8C14D0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2 – целевой показатель рассчитывается по методике, утвержденной приказом Минобрнауки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= Чд/Чо,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системы образования Темрюкского района высококва-лифицированными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= Чдпф/Чо,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Чдпф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E308AB" w:rsidRDefault="00E308AB" w:rsidP="00E308AB">
      <w:pPr>
        <w:pStyle w:val="WW-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ред. постановления от </w:t>
      </w:r>
      <w:r w:rsidR="00AD7889">
        <w:rPr>
          <w:bCs/>
          <w:sz w:val="28"/>
          <w:szCs w:val="28"/>
        </w:rPr>
        <w:t>23 но</w:t>
      </w:r>
      <w:r w:rsidRPr="00E308AB">
        <w:rPr>
          <w:bCs/>
          <w:sz w:val="28"/>
          <w:szCs w:val="28"/>
        </w:rPr>
        <w:t>ября 2021 года № 1</w:t>
      </w:r>
      <w:r w:rsidR="00AD7889">
        <w:rPr>
          <w:bCs/>
          <w:sz w:val="28"/>
          <w:szCs w:val="28"/>
        </w:rPr>
        <w:t>776</w:t>
      </w:r>
      <w:r>
        <w:rPr>
          <w:bCs/>
          <w:sz w:val="28"/>
          <w:szCs w:val="28"/>
        </w:rPr>
        <w:t>)</w:t>
      </w: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AD7889" w:rsidRPr="00AD7889" w:rsidTr="00791627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889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</w:t>
            </w: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 реализа</w:t>
            </w: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Непосредствен-ный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Заказчик,  главный распоряди-тель (рас-поряди-тель) бюджетных средств, ис-полнитель</w:t>
            </w:r>
          </w:p>
        </w:tc>
      </w:tr>
      <w:tr w:rsidR="00AD7889" w:rsidRPr="00AD7889" w:rsidTr="00791627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889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7889" w:rsidRPr="00AD7889" w:rsidTr="00791627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феде-ральный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8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889">
              <w:rPr>
                <w:rFonts w:ascii="Times New Roman" w:eastAsia="Times New Roman" w:hAnsi="Times New Roman" w:cs="Times New Roman"/>
                <w:sz w:val="20"/>
                <w:szCs w:val="20"/>
              </w:rPr>
              <w:t>вне-бюд-жет-ные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D7889" w:rsidRPr="00AD7889" w:rsidRDefault="00AD7889" w:rsidP="00AD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D7889" w:rsidRPr="006F3B15" w:rsidTr="00791627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AD7889" w:rsidRPr="006F3B15" w:rsidTr="00791627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AD7889" w:rsidRPr="006F3B15" w:rsidTr="00791627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об-разовательных органи-заций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1646445,2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999006,3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546598,5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11972169,8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7754059,7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3860182,3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Материально-техничес-кое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ст. Старотитаров-</w:t>
            </w:r>
          </w:p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ской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–админист-рация му-ниципаль-ного образова-ния Темрюкский район (далее –АМОТР), глав</w:t>
            </w:r>
          </w:p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ный распоря-дитель – </w:t>
            </w:r>
          </w:p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управление образова-нием администра-ции муници-пального образова-ния Темрюк-ский район (далее – УО), испол-нители – образова-тельные организа-ции (далее – ОО)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Организация и проведение государственной (итоговой) аттестации, в том числе софинанси-рование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Обеспечение неза-висимой объек-тивной оценки качества знаний выпускников 9, 11(12) классов в соответствии с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–УО, исполни-тели - ОО</w:t>
            </w:r>
          </w:p>
        </w:tc>
      </w:tr>
      <w:tr w:rsidR="00AD7889" w:rsidRPr="006F3B15" w:rsidTr="00791627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4244,2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4244,2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31939,5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30953,2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Наличие без-лимитного круг-лосуточного ско-ростного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Капитальный, текущий ремонт  в 87  ОО за счет местного бюджета, приобретение оборудования образовательным учреждениям, текущий ремонт площадок. Капи-тальный, текущий ремонт, оснащение за счет краевого бюджета в 14 ОО в 2017 году, в 11 ОО в 2018 году, 5 ОО в 2019 году, 7 ОО в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2020 году, 11 ОО в 2021 году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88333,5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82093,5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572784,6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556384,6</w:t>
            </w:r>
          </w:p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 ор-ганов местного само-управления муниципаль-ных образований Крас-нодарского края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образо-вательных организациях в части создания в муниципальных общеоб-разовательных органи-зациях, расположенных в сельской местности, условий для занятий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об-щеобразовательных ор-ганизаций, расположен-ных в сельской местности)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главный распоря-дитель – УО, исполни-тели - ОО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Поощрение до-школьных образо-вательных органи-заций, внедряю-щих инновацион-ные программы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D7889" w:rsidRPr="006F3B15" w:rsidTr="00791627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Приобретение оборудо-вания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Организация питания учащихся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учащихся  дневных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 (кроме учащихся на дому)  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 – УО, исполни-тели - ОО</w:t>
            </w:r>
          </w:p>
        </w:tc>
      </w:tr>
      <w:tr w:rsidR="00AD7889" w:rsidRPr="006F3B15" w:rsidTr="00791627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15109,5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15109,5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112362,0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112362,0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D7889" w:rsidRPr="006F3B15" w:rsidTr="00791627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3307,8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3307,8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9662,5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9662,5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3687,6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3687,6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для работы с детьми в вечернее и ка-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никулярное время в спортивных залах обще-образовательных учреж-дений и учреждений до-полнительного образова-ния физкультурно-спор-тивной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дитель – УО, исполни-тели - ОО</w:t>
            </w:r>
          </w:p>
        </w:tc>
      </w:tr>
      <w:tr w:rsidR="00AD7889" w:rsidRPr="006F3B15" w:rsidTr="00791627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в муници-пальных образователь-ных  учреждениях (за исключением вечерних), для непосредственного руководства спортив-ными клубами образова-тельных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Развитие детско-юно-шеского туризма (организация и про-ведение многодневых походов учащихся школ)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УО, исполни-тели – ОО, МБУ ДО ЦДЮТ и Э 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  обще-доступного и бес-платного дошкольного образования в муниципальных до-школьных образова-тельных организациях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 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206178,7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206178,7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1388607,5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1388607,5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jc w:val="center"/>
              <w:rPr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Обеспечение   общедос-тупного и бесплатного   начального общего, ос-новного общего, сред-него общего образо-вания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119705,9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119705,9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935406,9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935406,9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jc w:val="center"/>
              <w:rPr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орга-низациях дополни-тельного образования 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D7889" w:rsidRPr="006F3B15" w:rsidTr="00791627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87366,6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87366,6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593387,1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593387,1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D7889" w:rsidRPr="006F3B15" w:rsidTr="00791627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936892,0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936892,0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   7288351,1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7288351,1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Осуществление отдель-ных государственных полномочий по обеспе-чению льготным питани-ем учащихся из много-детных семей в муници-пальных общеобразова-тельных организациях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908,3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908,3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11513,8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11513,8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Осуществление отдель-ных  государственных полномочий по обес-печению выплаты ком-пенсации части роди-тельской платы за при-смотр и уход за детьми, посещающими образова-тельные организации, реализующие общеобразовательную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12020,0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104719,7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104719,7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Общерайонный выпускной бал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Проведение общерайонного выпускного бала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исполни-тель -   МКУ «ИМЦ»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Капитальный и текущий ремонт образовательных учреждений с целью приведения в соответ-ствие с требованиями ФГОС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Увеличение фонда опла-ты труда работников муниципальных общеоб-разовательных учреж-дений для доведения заработной платы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предостав-ления дополнительного образования детей (в це-лях доведения средней заработной платы педа-гогических работников  учреждений (органи-заций)  дополнительного образования детей до средней заработной пла-ты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  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c>
          <w:tcPr>
            <w:tcW w:w="966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Осуществление отдель-ных  государственных полномочий по предо-ставлению социальной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поддержки отдельным категориям работников муниципальных физ-культурно- спортивных организаций, осуществ-ляющих подготовку спортивного резерва, и муниципальных образо-вательных учреждений  дополнительного обра-зования детей Красно-дарского края отраслей «Образование» и «Физи-ческая культура и спорт»</w:t>
            </w:r>
          </w:p>
        </w:tc>
        <w:tc>
          <w:tcPr>
            <w:tcW w:w="557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тель – УО, исполни-тель – МБОУ ДОД ДЮСШ</w:t>
            </w: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c>
          <w:tcPr>
            <w:tcW w:w="966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Осуществление отдель-ных полномочий по пре-доставлению мер соци-альной поддержки в ви-де компенсации расхо-дов на оплату жилых помещений, отопления и освещения педагогичес-ким работникам муни-ципальных образова--тельных организаций, расположенных на тер-ритории Краснодар-ского края, прожи-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вающих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14090,1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14090,1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88220,8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88220,8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Проведение меропри-ятий по формированию в Краснодарском крае сети общеобразовательных организаций, в которых созданы условия для инклюзивного образова-ния детей-инвалидов в рамках реализации меро-приятий государствен-ной программы Красно-дарского края «Доступ-ная среда»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энергоаудита,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6528,3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6528,3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49112,8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49112,8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1003,0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Тем-рюкский район» (софинансирование 5%).</w:t>
            </w:r>
          </w:p>
          <w:p w:rsidR="00AD7889" w:rsidRPr="006F3B15" w:rsidRDefault="00AD7889" w:rsidP="0079162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Темрюкский район».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  «Детский сад по пер. Ильича, б/н в ст-це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Окончание строительства детского сада на 280 мест, приобретение  и установка немонтируемого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Заказчик-  АМОТР, главный распоряди-тель– управление капитал-ьного строитель-ства и топливно-энергетического комплекса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образовательных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(софинансирование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Замена 3   школь-ных автобусов на новые в соответ-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ствии с требовани-ями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</w:t>
            </w:r>
            <w:r w:rsidRPr="006F3B15">
              <w:rPr>
                <w:sz w:val="20"/>
                <w:szCs w:val="20"/>
              </w:rPr>
              <w:t xml:space="preserve">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Проведение капиталь-ного ремонта спортив-ных залов, в том числе: предпроектные и проектные работы; про-верка сметной докумен-тации в ГБУКК «Управ-ление ценообразования в строительстве» департа-мента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6F3B15">
              <w:t xml:space="preserve">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соотвествии с требованиями к школьным автобусам, в: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Социальная поддержка  молодых специалистов указанной категории в  виде единовременной выплаты в размере 17241 рубль (с  2020  года – 28736 рублей)</w:t>
            </w:r>
          </w:p>
          <w:p w:rsidR="00AD7889" w:rsidRPr="006F3B15" w:rsidRDefault="00AD7889" w:rsidP="0079162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711,5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711,5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3255,9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3255,9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Компенсационная вып-лата за наем (поднаём) жилья педагогическим и руководящим работни-кам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квалифицирован-ными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испол-нители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помещений при них, других помещений физкуль-турно-спортивного назначения, физкуль-турно-оздоровительных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в: 2018 году - 3 школы;  2019 – 4 школы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циях  (создание условий для первичной медико-санитарной помощи обучающимся в муни-ципальных образовательных организациях посредством предостав-ления помещений, сооветсвующих услови-ям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Созданы условия для лицензиро-вания медицин-ских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организациях, рпсположенных в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Центры «Точка роста»:                   в 2019 году- в 3-х школах;                       в 2020 году – в 1 школе;                           в 2021 году – в 4 школах;                        в 2022 году – в 4 школах. Поддержание функционирова-ния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7044,2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1123,5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</w:t>
            </w: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формирования </w:t>
            </w: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рас-порядитель – УО, испол-нители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Создание условий для внедрения в  общеобразовательных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расходов по организации  предоставления общедоступного и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софинансирование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в образовательных организациях, обеспечение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распоряди-тель – УО,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  <w:jc w:val="both"/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системы персонифицированного финансирования дополнительного образования, в том числе гранты в форме субсидии частным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 организациям,</w:t>
            </w:r>
            <w:r w:rsidRPr="006F3B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t>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Темрюкский район не осуществляются функции и полномочия учредителя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Обеспечение  охвата детей в возрасте от 5 до 18 лет, имеющих право на получение дополнительного образования в рамках системы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персонифицированного финансирования   дополнительного образования, на уровне  22,22% в 2020 г., 16% в 2021.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распоряди-тель – УО,  </w:t>
            </w:r>
          </w:p>
          <w:p w:rsidR="00AD7889" w:rsidRPr="006F3B15" w:rsidRDefault="00AD7889" w:rsidP="00791627">
            <w:pPr>
              <w:pStyle w:val="a4"/>
              <w:jc w:val="both"/>
            </w:pPr>
            <w:r w:rsidRPr="006F3B15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6850,6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6850,6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9936,8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9936,8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  <w:jc w:val="both"/>
              <w:rPr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ind w:right="-29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AD7889" w:rsidRPr="006F3B15" w:rsidRDefault="00AD7889" w:rsidP="00791627">
            <w:pPr>
              <w:pStyle w:val="15"/>
              <w:jc w:val="both"/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1.1.52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  <w:p w:rsidR="00AD7889" w:rsidRPr="006F3B15" w:rsidRDefault="00AD7889" w:rsidP="0079162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Капитальный ремонт и переоснащение пищевых блоков муниципальных общеобразовательных организаций – 1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AD7889" w:rsidRPr="006F3B15" w:rsidRDefault="00AD7889" w:rsidP="00791627">
            <w:pPr>
              <w:pStyle w:val="15"/>
              <w:jc w:val="both"/>
            </w:pPr>
            <w:r w:rsidRPr="006F3B15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pStyle w:val="15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50473,2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50473,2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297886,7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286554,9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Мероприятия по повышению противопожарной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 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11344,7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11344,7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69865,5</w:t>
            </w:r>
          </w:p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69865,5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4466,2</w:t>
            </w:r>
          </w:p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УО, исполни-тели - ОО 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87665,0</w:t>
            </w:r>
          </w:p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Устройство   систем видеонаблюдения в образовательных организациях, их техническое обслуживание, в том числе софинансирование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 2016 году - 7 ОО; 2017, 2018 годы- 90; 2019 год-  - 89 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6609,9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6609,9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19386,1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19386,1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6F3B15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В 2016 году–75 ОО, обслуживание:  2017 г – 88 ОО, 2018-2019г  - 89 ОО; 2020-2023 г. – 90 ОО. 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распоря-дитель – УО,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4306,8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4306,8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37973,6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37973,6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4 ОО- в 2019 г,       6 ОО- в 2020, 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 ОО- в 2021, по  4 ОО – в 2022-2023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11572,0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11572,0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55136,2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43804,4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ох-раной, техническое об-служивание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Установка «тревожной» кнопки в 2-х  ОО,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4939,8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4939,8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23394,1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23394,1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организационных, информационных и </w:t>
            </w: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92216,9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6025,5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86191,4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633766,7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34447,5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599319,2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Сокращение количества пред-писаний надзор-ных органов, повышение качества образо-вания,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Заказчик-АМОТР,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главный распоряди-тель и исполни-тель - УО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10543,9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10543,9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81706,5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81706,5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Сокращение коли-чества предпи-саний надзорных органов,  повыше-ние качества обра-зования, повыше-ние эффектив-ности использо-вания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главный распоряди-тель -УО, исполни-тели МКУ «ИМЦ», МКУ «ЦБ УО», МКУ ЦУМТБО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73739,7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81561,4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6025,5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75535,9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551261,0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34447,5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516813,5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Обеспечение системы образования Темрюкского района высококвалифициро-ванными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не менее 320 педаго-гических и руко-водящих работ-ника ОО,  МКУ ИМЦ, УО</w:t>
            </w:r>
          </w:p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ОО, МКУ ИМЦ» , УО  </w:t>
            </w: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799,2</w:t>
            </w:r>
          </w:p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1789135,3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1005031,8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683263,1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7889" w:rsidRPr="006F3B15" w:rsidTr="0079162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12903823,2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7799839,0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4746056,4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89" w:rsidRPr="006F3B15" w:rsidRDefault="00AD7889" w:rsidP="00791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AD7889" w:rsidRDefault="00E308AB" w:rsidP="00AD7889">
      <w:pPr>
        <w:pStyle w:val="WW-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AD7889">
        <w:rPr>
          <w:bCs/>
          <w:sz w:val="28"/>
          <w:szCs w:val="28"/>
        </w:rPr>
        <w:t>(в ред. постановления от 23 но</w:t>
      </w:r>
      <w:r w:rsidR="00AD7889" w:rsidRPr="00E308AB">
        <w:rPr>
          <w:bCs/>
          <w:sz w:val="28"/>
          <w:szCs w:val="28"/>
        </w:rPr>
        <w:t>ября 2021 года № 1</w:t>
      </w:r>
      <w:r w:rsidR="00AD7889">
        <w:rPr>
          <w:bCs/>
          <w:sz w:val="28"/>
          <w:szCs w:val="28"/>
        </w:rPr>
        <w:t>776)</w:t>
      </w: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5073D6" w:rsidRDefault="003F102E" w:rsidP="00911BE3">
      <w:pPr>
        <w:pStyle w:val="a4"/>
        <w:ind w:firstLine="709"/>
        <w:rPr>
          <w:color w:val="000000" w:themeColor="text1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AD7889" w:rsidRPr="006F3B15" w:rsidTr="00791627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6F3B1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AD7889" w:rsidRPr="006F3B15" w:rsidTr="00791627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AD7889" w:rsidRPr="006F3B15" w:rsidTr="00791627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D7889" w:rsidRPr="006F3B15" w:rsidTr="00791627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AD7889" w:rsidRPr="006F3B15" w:rsidTr="00791627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7889" w:rsidRPr="006F3B15" w:rsidTr="00791627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7889" w:rsidRPr="006F3B15" w:rsidTr="00791627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7889" w:rsidRPr="006F3B15" w:rsidTr="00791627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7889" w:rsidRPr="006F3B15" w:rsidTr="00791627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7889" w:rsidRPr="006F3B15" w:rsidTr="00791627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1789135,3</w:t>
            </w:r>
          </w:p>
        </w:tc>
        <w:tc>
          <w:tcPr>
            <w:tcW w:w="2126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1005031,8</w:t>
            </w:r>
          </w:p>
        </w:tc>
        <w:tc>
          <w:tcPr>
            <w:tcW w:w="1843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683263,1</w:t>
            </w:r>
          </w:p>
        </w:tc>
        <w:tc>
          <w:tcPr>
            <w:tcW w:w="2479" w:type="dxa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7889" w:rsidRPr="006F3B15" w:rsidTr="00791627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7889" w:rsidRPr="006F3B15" w:rsidTr="00791627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1783571,7</w:t>
            </w:r>
          </w:p>
        </w:tc>
        <w:tc>
          <w:tcPr>
            <w:tcW w:w="2126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D7889" w:rsidRPr="006F3B15" w:rsidTr="00791627">
        <w:trPr>
          <w:trHeight w:val="18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12903823,2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7799839,0</w:t>
            </w:r>
          </w:p>
        </w:tc>
        <w:tc>
          <w:tcPr>
            <w:tcW w:w="1843" w:type="dxa"/>
            <w:shd w:val="clear" w:color="auto" w:fill="auto"/>
          </w:tcPr>
          <w:p w:rsidR="00AD7889" w:rsidRPr="006F3B15" w:rsidRDefault="00AD7889" w:rsidP="0079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4746056,4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D7889" w:rsidRPr="006F3B15" w:rsidRDefault="00AD7889" w:rsidP="00791627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софинансирования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софинансирования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r w:rsidR="00AF4E46">
        <w:rPr>
          <w:rFonts w:ascii="Times New Roman" w:hAnsi="Times New Roman"/>
          <w:sz w:val="28"/>
          <w:szCs w:val="28"/>
        </w:rPr>
        <w:t xml:space="preserve">согласно Федеральному </w:t>
      </w:r>
      <w:r w:rsidR="00BE72FE">
        <w:rPr>
          <w:rFonts w:ascii="Times New Roman" w:hAnsi="Times New Roman"/>
          <w:sz w:val="28"/>
          <w:szCs w:val="28"/>
        </w:rPr>
        <w:t xml:space="preserve">закону </w:t>
      </w:r>
      <w:r w:rsidRPr="00EE0239">
        <w:rPr>
          <w:rFonts w:ascii="Times New Roman" w:hAnsi="Times New Roman"/>
          <w:sz w:val="28"/>
          <w:szCs w:val="28"/>
        </w:rPr>
        <w:t xml:space="preserve">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61" w:rsidRDefault="00AF2C61" w:rsidP="004A1E78">
      <w:pPr>
        <w:spacing w:after="0" w:line="240" w:lineRule="auto"/>
      </w:pPr>
      <w:r>
        <w:separator/>
      </w:r>
    </w:p>
  </w:endnote>
  <w:endnote w:type="continuationSeparator" w:id="0">
    <w:p w:rsidR="00AF2C61" w:rsidRDefault="00AF2C61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Default="00A723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61" w:rsidRDefault="00AF2C61" w:rsidP="004A1E78">
      <w:pPr>
        <w:spacing w:after="0" w:line="240" w:lineRule="auto"/>
      </w:pPr>
      <w:r>
        <w:separator/>
      </w:r>
    </w:p>
  </w:footnote>
  <w:footnote w:type="continuationSeparator" w:id="0">
    <w:p w:rsidR="00AF2C61" w:rsidRDefault="00AF2C61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216C70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C750C1">
          <w:rPr>
            <w:rFonts w:ascii="Times New Roman" w:hAnsi="Times New Roman"/>
            <w:noProof/>
            <w:sz w:val="28"/>
            <w:szCs w:val="28"/>
          </w:rPr>
          <w:t>6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723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Pr="00950B27" w:rsidRDefault="00AF2C61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A72357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A72357" w:rsidRDefault="00A72357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72357" w:rsidRPr="00C56C70" w:rsidRDefault="00A7235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750C1" w:rsidRPr="00C750C1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72357" w:rsidRPr="00C56C70" w:rsidRDefault="00A7235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C750C1" w:rsidRPr="00C750C1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Pr="002F5800" w:rsidRDefault="00AF2C61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A72357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A72357" w:rsidRDefault="00A7235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72357" w:rsidRPr="005D0D20" w:rsidRDefault="00A723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71E67" w:rsidRPr="00271E6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13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72357" w:rsidRPr="005D0D20" w:rsidRDefault="00A723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271E67" w:rsidRPr="00271E67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13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0761FE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271E67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72357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2F5800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271E67">
          <w:rPr>
            <w:rFonts w:ascii="Times New Roman" w:hAnsi="Times New Roman"/>
            <w:noProof/>
            <w:sz w:val="28"/>
            <w:szCs w:val="28"/>
          </w:rPr>
          <w:t>54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F2C61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A72357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A72357" w:rsidRPr="00F91CF6" w:rsidRDefault="00A72357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72357" w:rsidRPr="00F91CF6" w:rsidRDefault="00A72357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2FA8"/>
    <w:multiLevelType w:val="hybridMultilevel"/>
    <w:tmpl w:val="FB9ADF9C"/>
    <w:lvl w:ilvl="0" w:tplc="8D102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3D3C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364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1FD9"/>
    <w:rsid w:val="001522ED"/>
    <w:rsid w:val="00152486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468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1D10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A48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1E67"/>
    <w:rsid w:val="00273A92"/>
    <w:rsid w:val="00275609"/>
    <w:rsid w:val="00277BF7"/>
    <w:rsid w:val="00280536"/>
    <w:rsid w:val="00282D4B"/>
    <w:rsid w:val="00282EA3"/>
    <w:rsid w:val="00283222"/>
    <w:rsid w:val="00284489"/>
    <w:rsid w:val="00284F1C"/>
    <w:rsid w:val="00296A2B"/>
    <w:rsid w:val="002A5C56"/>
    <w:rsid w:val="002B6100"/>
    <w:rsid w:val="002B6984"/>
    <w:rsid w:val="002B7294"/>
    <w:rsid w:val="002C43F3"/>
    <w:rsid w:val="002C5C39"/>
    <w:rsid w:val="002D1FDB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7633B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4EB3"/>
    <w:rsid w:val="00396AC9"/>
    <w:rsid w:val="003A15A0"/>
    <w:rsid w:val="003A2546"/>
    <w:rsid w:val="003A380A"/>
    <w:rsid w:val="003A568D"/>
    <w:rsid w:val="003A6D0E"/>
    <w:rsid w:val="003B1E86"/>
    <w:rsid w:val="003B3E4E"/>
    <w:rsid w:val="003C2E81"/>
    <w:rsid w:val="003C3E2F"/>
    <w:rsid w:val="003C3E70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403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5F4F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073D6"/>
    <w:rsid w:val="0051002E"/>
    <w:rsid w:val="00510C4B"/>
    <w:rsid w:val="0051153E"/>
    <w:rsid w:val="0051252F"/>
    <w:rsid w:val="00513E99"/>
    <w:rsid w:val="0052372B"/>
    <w:rsid w:val="0053274C"/>
    <w:rsid w:val="00536CF7"/>
    <w:rsid w:val="005418FF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02B0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4F3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68E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2878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0D7F"/>
    <w:rsid w:val="00731B53"/>
    <w:rsid w:val="00731CA9"/>
    <w:rsid w:val="00732C7C"/>
    <w:rsid w:val="007376A2"/>
    <w:rsid w:val="00740D21"/>
    <w:rsid w:val="007428D8"/>
    <w:rsid w:val="0074523E"/>
    <w:rsid w:val="00757DA6"/>
    <w:rsid w:val="007600AF"/>
    <w:rsid w:val="0076083D"/>
    <w:rsid w:val="007646D9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1954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17326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47A52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14D0"/>
    <w:rsid w:val="008C26E9"/>
    <w:rsid w:val="008C40FC"/>
    <w:rsid w:val="008C4903"/>
    <w:rsid w:val="008C5BE2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4709C"/>
    <w:rsid w:val="00950B27"/>
    <w:rsid w:val="00952E4E"/>
    <w:rsid w:val="00955459"/>
    <w:rsid w:val="00955FDB"/>
    <w:rsid w:val="00960D35"/>
    <w:rsid w:val="00962FD6"/>
    <w:rsid w:val="009643A3"/>
    <w:rsid w:val="00966BA9"/>
    <w:rsid w:val="00970730"/>
    <w:rsid w:val="00972313"/>
    <w:rsid w:val="009737D5"/>
    <w:rsid w:val="00975D88"/>
    <w:rsid w:val="00980F16"/>
    <w:rsid w:val="00983939"/>
    <w:rsid w:val="00985145"/>
    <w:rsid w:val="00985160"/>
    <w:rsid w:val="00990621"/>
    <w:rsid w:val="009929A9"/>
    <w:rsid w:val="00994CC2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0DC2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2357"/>
    <w:rsid w:val="00A73303"/>
    <w:rsid w:val="00A747AA"/>
    <w:rsid w:val="00A86157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D7889"/>
    <w:rsid w:val="00AE17CE"/>
    <w:rsid w:val="00AE59ED"/>
    <w:rsid w:val="00AE6C82"/>
    <w:rsid w:val="00AE71D3"/>
    <w:rsid w:val="00AF07E4"/>
    <w:rsid w:val="00AF0C16"/>
    <w:rsid w:val="00AF1CC8"/>
    <w:rsid w:val="00AF22DD"/>
    <w:rsid w:val="00AF2C61"/>
    <w:rsid w:val="00AF2E61"/>
    <w:rsid w:val="00AF4D1A"/>
    <w:rsid w:val="00AF4E46"/>
    <w:rsid w:val="00AF6F96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3532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2FE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3699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750C1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3940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6E0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08AB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1B23"/>
    <w:rsid w:val="00E84237"/>
    <w:rsid w:val="00E867FF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C6D8B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1ADF"/>
    <w:rsid w:val="00EE20EB"/>
    <w:rsid w:val="00EE2BDC"/>
    <w:rsid w:val="00EE35B8"/>
    <w:rsid w:val="00EE4856"/>
    <w:rsid w:val="00EE5C30"/>
    <w:rsid w:val="00EF091E"/>
    <w:rsid w:val="00EF0C08"/>
    <w:rsid w:val="00EF18BB"/>
    <w:rsid w:val="00EF23F5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74D8A"/>
    <w:rsid w:val="00F808DC"/>
    <w:rsid w:val="00F83C3A"/>
    <w:rsid w:val="00F86201"/>
    <w:rsid w:val="00F90606"/>
    <w:rsid w:val="00F91CF6"/>
    <w:rsid w:val="00F93187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6696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  <w:style w:type="numbering" w:customStyle="1" w:styleId="201">
    <w:name w:val="Нет списка20"/>
    <w:next w:val="a2"/>
    <w:uiPriority w:val="99"/>
    <w:semiHidden/>
    <w:unhideWhenUsed/>
    <w:rsid w:val="009643A3"/>
  </w:style>
  <w:style w:type="table" w:customStyle="1" w:styleId="27">
    <w:name w:val="Сетка таблицы27"/>
    <w:basedOn w:val="a1"/>
    <w:next w:val="ad"/>
    <w:uiPriority w:val="99"/>
    <w:rsid w:val="0096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d"/>
    <w:uiPriority w:val="59"/>
    <w:rsid w:val="009643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643A3"/>
  </w:style>
  <w:style w:type="numbering" w:customStyle="1" w:styleId="240">
    <w:name w:val="Нет списка24"/>
    <w:next w:val="a2"/>
    <w:uiPriority w:val="99"/>
    <w:semiHidden/>
    <w:unhideWhenUsed/>
    <w:rsid w:val="009643A3"/>
  </w:style>
  <w:style w:type="numbering" w:customStyle="1" w:styleId="115">
    <w:name w:val="Нет списка115"/>
    <w:next w:val="a2"/>
    <w:uiPriority w:val="99"/>
    <w:semiHidden/>
    <w:unhideWhenUsed/>
    <w:rsid w:val="009643A3"/>
  </w:style>
  <w:style w:type="numbering" w:customStyle="1" w:styleId="213">
    <w:name w:val="Нет списка213"/>
    <w:next w:val="a2"/>
    <w:uiPriority w:val="99"/>
    <w:semiHidden/>
    <w:unhideWhenUsed/>
    <w:rsid w:val="009643A3"/>
  </w:style>
  <w:style w:type="numbering" w:customStyle="1" w:styleId="1113">
    <w:name w:val="Нет списка1113"/>
    <w:next w:val="a2"/>
    <w:uiPriority w:val="99"/>
    <w:semiHidden/>
    <w:unhideWhenUsed/>
    <w:rsid w:val="009643A3"/>
  </w:style>
  <w:style w:type="numbering" w:customStyle="1" w:styleId="123">
    <w:name w:val="Нет списка123"/>
    <w:next w:val="a2"/>
    <w:uiPriority w:val="99"/>
    <w:semiHidden/>
    <w:unhideWhenUsed/>
    <w:rsid w:val="009643A3"/>
  </w:style>
  <w:style w:type="numbering" w:customStyle="1" w:styleId="250">
    <w:name w:val="Нет списка25"/>
    <w:next w:val="a2"/>
    <w:uiPriority w:val="99"/>
    <w:semiHidden/>
    <w:unhideWhenUsed/>
    <w:rsid w:val="00151FD9"/>
  </w:style>
  <w:style w:type="table" w:customStyle="1" w:styleId="28">
    <w:name w:val="Сетка таблицы28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51FD9"/>
  </w:style>
  <w:style w:type="table" w:customStyle="1" w:styleId="29">
    <w:name w:val="Сетка таблицы29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1FD9"/>
  </w:style>
  <w:style w:type="table" w:customStyle="1" w:styleId="32">
    <w:name w:val="Сетка таблицы32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51FD9"/>
  </w:style>
  <w:style w:type="table" w:customStyle="1" w:styleId="2120">
    <w:name w:val="Сетка таблицы212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151FD9"/>
  </w:style>
  <w:style w:type="numbering" w:customStyle="1" w:styleId="1114">
    <w:name w:val="Нет списка1114"/>
    <w:next w:val="a2"/>
    <w:uiPriority w:val="99"/>
    <w:semiHidden/>
    <w:unhideWhenUsed/>
    <w:rsid w:val="00151FD9"/>
  </w:style>
  <w:style w:type="numbering" w:customStyle="1" w:styleId="124">
    <w:name w:val="Нет списка124"/>
    <w:next w:val="a2"/>
    <w:uiPriority w:val="99"/>
    <w:semiHidden/>
    <w:unhideWhenUsed/>
    <w:rsid w:val="00151FD9"/>
  </w:style>
  <w:style w:type="numbering" w:customStyle="1" w:styleId="270">
    <w:name w:val="Нет списка27"/>
    <w:next w:val="a2"/>
    <w:uiPriority w:val="99"/>
    <w:semiHidden/>
    <w:unhideWhenUsed/>
    <w:rsid w:val="00D73940"/>
  </w:style>
  <w:style w:type="table" w:customStyle="1" w:styleId="300">
    <w:name w:val="Сетка таблицы30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D73940"/>
  </w:style>
  <w:style w:type="table" w:customStyle="1" w:styleId="2100">
    <w:name w:val="Сетка таблицы210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D73940"/>
  </w:style>
  <w:style w:type="table" w:customStyle="1" w:styleId="33">
    <w:name w:val="Сетка таблицы33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0">
    <w:name w:val="Сетка таблицы116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D73940"/>
  </w:style>
  <w:style w:type="table" w:customStyle="1" w:styleId="2130">
    <w:name w:val="Сетка таблицы213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">
    <w:name w:val="Нет списка215"/>
    <w:next w:val="a2"/>
    <w:uiPriority w:val="99"/>
    <w:semiHidden/>
    <w:unhideWhenUsed/>
    <w:rsid w:val="00D73940"/>
  </w:style>
  <w:style w:type="numbering" w:customStyle="1" w:styleId="1115">
    <w:name w:val="Нет списка1115"/>
    <w:next w:val="a2"/>
    <w:uiPriority w:val="99"/>
    <w:semiHidden/>
    <w:unhideWhenUsed/>
    <w:rsid w:val="00D73940"/>
  </w:style>
  <w:style w:type="numbering" w:customStyle="1" w:styleId="125">
    <w:name w:val="Нет списка125"/>
    <w:next w:val="a2"/>
    <w:uiPriority w:val="99"/>
    <w:semiHidden/>
    <w:unhideWhenUsed/>
    <w:rsid w:val="00D73940"/>
  </w:style>
  <w:style w:type="numbering" w:customStyle="1" w:styleId="290">
    <w:name w:val="Нет списка29"/>
    <w:next w:val="a2"/>
    <w:uiPriority w:val="99"/>
    <w:semiHidden/>
    <w:unhideWhenUsed/>
    <w:rsid w:val="00A86157"/>
  </w:style>
  <w:style w:type="table" w:customStyle="1" w:styleId="34">
    <w:name w:val="Сетка таблицы34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0">
    <w:name w:val="Сетка таблицы117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A86157"/>
  </w:style>
  <w:style w:type="table" w:customStyle="1" w:styleId="2140">
    <w:name w:val="Сетка таблицы214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A86157"/>
  </w:style>
  <w:style w:type="table" w:customStyle="1" w:styleId="35">
    <w:name w:val="Сетка таблицы35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0">
    <w:name w:val="Сетка таблицы118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A86157"/>
  </w:style>
  <w:style w:type="table" w:customStyle="1" w:styleId="2150">
    <w:name w:val="Сетка таблицы215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6">
    <w:name w:val="Нет списка216"/>
    <w:next w:val="a2"/>
    <w:uiPriority w:val="99"/>
    <w:semiHidden/>
    <w:unhideWhenUsed/>
    <w:rsid w:val="00A86157"/>
  </w:style>
  <w:style w:type="numbering" w:customStyle="1" w:styleId="1116">
    <w:name w:val="Нет списка1116"/>
    <w:next w:val="a2"/>
    <w:uiPriority w:val="99"/>
    <w:semiHidden/>
    <w:unhideWhenUsed/>
    <w:rsid w:val="00A86157"/>
  </w:style>
  <w:style w:type="numbering" w:customStyle="1" w:styleId="126">
    <w:name w:val="Нет списка126"/>
    <w:next w:val="a2"/>
    <w:uiPriority w:val="99"/>
    <w:semiHidden/>
    <w:unhideWhenUsed/>
    <w:rsid w:val="00A86157"/>
  </w:style>
  <w:style w:type="numbering" w:customStyle="1" w:styleId="301">
    <w:name w:val="Нет списка30"/>
    <w:next w:val="a2"/>
    <w:uiPriority w:val="99"/>
    <w:semiHidden/>
    <w:unhideWhenUsed/>
    <w:rsid w:val="00394EB3"/>
  </w:style>
  <w:style w:type="table" w:customStyle="1" w:styleId="36">
    <w:name w:val="Сетка таблицы36"/>
    <w:basedOn w:val="a1"/>
    <w:next w:val="ad"/>
    <w:uiPriority w:val="99"/>
    <w:rsid w:val="00394E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0">
    <w:name w:val="Сетка таблицы119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394EB3"/>
  </w:style>
  <w:style w:type="table" w:customStyle="1" w:styleId="2160">
    <w:name w:val="Сетка таблицы216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7">
    <w:name w:val="Нет списка217"/>
    <w:next w:val="a2"/>
    <w:uiPriority w:val="99"/>
    <w:semiHidden/>
    <w:unhideWhenUsed/>
    <w:rsid w:val="00394EB3"/>
  </w:style>
  <w:style w:type="table" w:customStyle="1" w:styleId="37">
    <w:name w:val="Сетка таблицы37"/>
    <w:basedOn w:val="a1"/>
    <w:next w:val="ad"/>
    <w:uiPriority w:val="99"/>
    <w:rsid w:val="00394E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394EB3"/>
  </w:style>
  <w:style w:type="table" w:customStyle="1" w:styleId="2170">
    <w:name w:val="Сетка таблицы217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394EB3"/>
  </w:style>
  <w:style w:type="numbering" w:customStyle="1" w:styleId="1118">
    <w:name w:val="Нет списка1118"/>
    <w:next w:val="a2"/>
    <w:uiPriority w:val="99"/>
    <w:semiHidden/>
    <w:unhideWhenUsed/>
    <w:rsid w:val="00394EB3"/>
  </w:style>
  <w:style w:type="numbering" w:customStyle="1" w:styleId="128">
    <w:name w:val="Нет списка128"/>
    <w:next w:val="a2"/>
    <w:uiPriority w:val="99"/>
    <w:semiHidden/>
    <w:unhideWhenUsed/>
    <w:rsid w:val="00394EB3"/>
  </w:style>
  <w:style w:type="numbering" w:customStyle="1" w:styleId="310">
    <w:name w:val="Нет списка31"/>
    <w:next w:val="a2"/>
    <w:uiPriority w:val="99"/>
    <w:semiHidden/>
    <w:unhideWhenUsed/>
    <w:rsid w:val="00AD7889"/>
  </w:style>
  <w:style w:type="table" w:customStyle="1" w:styleId="38">
    <w:name w:val="Сетка таблицы38"/>
    <w:basedOn w:val="a1"/>
    <w:next w:val="ad"/>
    <w:uiPriority w:val="99"/>
    <w:rsid w:val="00AD7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">
    <w:name w:val="Сетка таблицы120"/>
    <w:basedOn w:val="a1"/>
    <w:next w:val="ad"/>
    <w:uiPriority w:val="59"/>
    <w:rsid w:val="00AD78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AD7889"/>
  </w:style>
  <w:style w:type="table" w:customStyle="1" w:styleId="2180">
    <w:name w:val="Сетка таблицы218"/>
    <w:basedOn w:val="a1"/>
    <w:next w:val="ad"/>
    <w:uiPriority w:val="59"/>
    <w:rsid w:val="00AD78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9">
    <w:name w:val="Нет списка219"/>
    <w:next w:val="a2"/>
    <w:uiPriority w:val="99"/>
    <w:semiHidden/>
    <w:unhideWhenUsed/>
    <w:rsid w:val="00AD7889"/>
  </w:style>
  <w:style w:type="table" w:customStyle="1" w:styleId="39">
    <w:name w:val="Сетка таблицы39"/>
    <w:basedOn w:val="a1"/>
    <w:next w:val="ad"/>
    <w:uiPriority w:val="99"/>
    <w:rsid w:val="00AD7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d"/>
    <w:uiPriority w:val="59"/>
    <w:rsid w:val="00AD78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AD7889"/>
  </w:style>
  <w:style w:type="table" w:customStyle="1" w:styleId="2190">
    <w:name w:val="Сетка таблицы219"/>
    <w:basedOn w:val="a1"/>
    <w:next w:val="ad"/>
    <w:uiPriority w:val="59"/>
    <w:rsid w:val="00AD78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0">
    <w:name w:val="Нет списка2110"/>
    <w:next w:val="a2"/>
    <w:uiPriority w:val="99"/>
    <w:semiHidden/>
    <w:unhideWhenUsed/>
    <w:rsid w:val="00AD7889"/>
  </w:style>
  <w:style w:type="numbering" w:customStyle="1" w:styleId="111100">
    <w:name w:val="Нет списка11110"/>
    <w:next w:val="a2"/>
    <w:uiPriority w:val="99"/>
    <w:semiHidden/>
    <w:unhideWhenUsed/>
    <w:rsid w:val="00AD7889"/>
  </w:style>
  <w:style w:type="numbering" w:customStyle="1" w:styleId="12100">
    <w:name w:val="Нет списка1210"/>
    <w:next w:val="a2"/>
    <w:uiPriority w:val="99"/>
    <w:semiHidden/>
    <w:unhideWhenUsed/>
    <w:rsid w:val="00AD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81E2-9739-4102-9A74-3308DED3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54</Pages>
  <Words>13152</Words>
  <Characters>74969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62</cp:revision>
  <cp:lastPrinted>2021-11-11T06:01:00Z</cp:lastPrinted>
  <dcterms:created xsi:type="dcterms:W3CDTF">2020-11-26T11:32:00Z</dcterms:created>
  <dcterms:modified xsi:type="dcterms:W3CDTF">2021-12-07T13:49:00Z</dcterms:modified>
</cp:coreProperties>
</file>