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1" w:rsidRPr="00A33DBB" w:rsidRDefault="001A14C1" w:rsidP="001A14C1">
      <w:pPr>
        <w:jc w:val="center"/>
        <w:rPr>
          <w:b/>
          <w:sz w:val="24"/>
          <w:szCs w:val="24"/>
        </w:rPr>
      </w:pPr>
      <w:r w:rsidRPr="00A33DBB">
        <w:rPr>
          <w:b/>
          <w:sz w:val="24"/>
          <w:szCs w:val="24"/>
        </w:rPr>
        <w:t>АДМИНИСТРАЦИЯ</w:t>
      </w:r>
    </w:p>
    <w:p w:rsidR="001A14C1" w:rsidRPr="00A33DBB" w:rsidRDefault="001A14C1" w:rsidP="001A14C1">
      <w:pPr>
        <w:jc w:val="center"/>
        <w:rPr>
          <w:b/>
          <w:sz w:val="24"/>
          <w:szCs w:val="24"/>
        </w:rPr>
      </w:pPr>
      <w:r w:rsidRPr="00A33DBB">
        <w:rPr>
          <w:b/>
          <w:sz w:val="24"/>
          <w:szCs w:val="24"/>
        </w:rPr>
        <w:t>МУНИЦИПАЛЬНОГО ОБРАЗОВАНИЯ ТЕМРЮКСКИЙ РАЙОН</w:t>
      </w:r>
    </w:p>
    <w:p w:rsidR="001A14C1" w:rsidRPr="00A33DBB" w:rsidRDefault="001A14C1" w:rsidP="001A14C1">
      <w:pPr>
        <w:jc w:val="center"/>
        <w:rPr>
          <w:b/>
          <w:sz w:val="24"/>
          <w:szCs w:val="24"/>
        </w:rPr>
      </w:pPr>
    </w:p>
    <w:p w:rsidR="001A14C1" w:rsidRPr="00A33DBB" w:rsidRDefault="001A14C1" w:rsidP="001A14C1">
      <w:pPr>
        <w:jc w:val="center"/>
        <w:rPr>
          <w:b/>
          <w:sz w:val="24"/>
          <w:szCs w:val="24"/>
        </w:rPr>
      </w:pPr>
      <w:r w:rsidRPr="00A33DBB">
        <w:rPr>
          <w:b/>
          <w:sz w:val="24"/>
          <w:szCs w:val="24"/>
        </w:rPr>
        <w:t>ПОСТАНОВЛЕНИЕ</w:t>
      </w:r>
    </w:p>
    <w:p w:rsidR="001A14C1" w:rsidRPr="00A33DBB" w:rsidRDefault="001A14C1" w:rsidP="001A14C1">
      <w:pPr>
        <w:jc w:val="center"/>
        <w:rPr>
          <w:b/>
          <w:sz w:val="24"/>
          <w:szCs w:val="24"/>
        </w:rPr>
      </w:pPr>
      <w:r w:rsidRPr="00A33DBB">
        <w:rPr>
          <w:b/>
          <w:sz w:val="24"/>
          <w:szCs w:val="24"/>
        </w:rPr>
        <w:t>от 1 ноября 2021 года № 16</w:t>
      </w:r>
      <w:r w:rsidR="00542256" w:rsidRPr="00A33DBB">
        <w:rPr>
          <w:b/>
          <w:sz w:val="24"/>
          <w:szCs w:val="24"/>
        </w:rPr>
        <w:t>30</w:t>
      </w:r>
    </w:p>
    <w:p w:rsidR="001A14C1" w:rsidRPr="00A33DBB" w:rsidRDefault="001A14C1" w:rsidP="001A14C1">
      <w:pPr>
        <w:jc w:val="center"/>
        <w:rPr>
          <w:b/>
          <w:sz w:val="24"/>
          <w:szCs w:val="24"/>
        </w:rPr>
      </w:pPr>
    </w:p>
    <w:p w:rsidR="00542256" w:rsidRPr="00A33DBB" w:rsidRDefault="00542256" w:rsidP="00542256">
      <w:pPr>
        <w:jc w:val="center"/>
        <w:rPr>
          <w:b/>
          <w:sz w:val="24"/>
          <w:szCs w:val="24"/>
        </w:rPr>
      </w:pPr>
      <w:r w:rsidRPr="00A33DBB">
        <w:rPr>
          <w:b/>
          <w:sz w:val="24"/>
          <w:szCs w:val="24"/>
        </w:rPr>
        <w:t>Об утверждении муниципальной программы муниципального образования Темрюкский район</w:t>
      </w:r>
    </w:p>
    <w:p w:rsidR="00542256" w:rsidRPr="00A33DBB" w:rsidRDefault="00542256" w:rsidP="00542256">
      <w:pPr>
        <w:jc w:val="center"/>
        <w:rPr>
          <w:b/>
          <w:sz w:val="24"/>
          <w:szCs w:val="24"/>
        </w:rPr>
      </w:pPr>
      <w:r w:rsidRPr="00A33DBB">
        <w:rPr>
          <w:b/>
          <w:sz w:val="24"/>
          <w:szCs w:val="24"/>
        </w:rPr>
        <w:t>«Экологическое оздоровление территории»</w:t>
      </w:r>
    </w:p>
    <w:p w:rsidR="00542256" w:rsidRPr="00A33DBB" w:rsidRDefault="00542256" w:rsidP="00542256">
      <w:pPr>
        <w:jc w:val="both"/>
        <w:rPr>
          <w:b/>
          <w:sz w:val="24"/>
          <w:szCs w:val="24"/>
        </w:rPr>
      </w:pPr>
    </w:p>
    <w:p w:rsidR="00542256" w:rsidRPr="00A33DBB" w:rsidRDefault="00542256" w:rsidP="00542256">
      <w:pPr>
        <w:pStyle w:val="af6"/>
        <w:ind w:firstLine="709"/>
        <w:jc w:val="both"/>
        <w:rPr>
          <w:rFonts w:cs="Times New Roman"/>
          <w:sz w:val="24"/>
          <w:szCs w:val="24"/>
        </w:rPr>
      </w:pPr>
      <w:proofErr w:type="gramStart"/>
      <w:r w:rsidRPr="00A33DBB">
        <w:rPr>
          <w:rFonts w:cs="Times New Roman"/>
          <w:sz w:val="24"/>
          <w:szCs w:val="24"/>
        </w:rPr>
        <w:t xml:space="preserve">В соответствии со </w:t>
      </w:r>
      <w:hyperlink r:id="rId9" w:history="1">
        <w:r w:rsidRPr="00A33DBB">
          <w:rPr>
            <w:rFonts w:cs="Times New Roman"/>
            <w:sz w:val="24"/>
            <w:szCs w:val="24"/>
          </w:rPr>
          <w:t>статьей 179</w:t>
        </w:r>
      </w:hyperlink>
      <w:r w:rsidRPr="00A33DBB">
        <w:rPr>
          <w:rFonts w:cs="Times New Roman"/>
          <w:sz w:val="24"/>
          <w:szCs w:val="24"/>
        </w:rPr>
        <w:t xml:space="preserve"> Бюджетного кодекса Российской Федерации, Федеральным </w:t>
      </w:r>
      <w:hyperlink r:id="rId10" w:history="1">
        <w:r w:rsidRPr="00A33DBB">
          <w:rPr>
            <w:rFonts w:cs="Times New Roman"/>
            <w:sz w:val="24"/>
            <w:szCs w:val="24"/>
          </w:rPr>
          <w:t>законом</w:t>
        </w:r>
      </w:hyperlink>
      <w:r w:rsidRPr="00A33DBB">
        <w:rPr>
          <w:rFonts w:cs="Times New Roman"/>
          <w:sz w:val="24"/>
          <w:szCs w:val="24"/>
        </w:rPr>
        <w:t xml:space="preserve"> от 28 июня 2014 года № 172-ФЗ «О стратегическом планировании в Российской Федерации», решением </w:t>
      </w:r>
      <w:r w:rsidRPr="00A33DBB">
        <w:rPr>
          <w:rFonts w:cs="Times New Roman"/>
          <w:sz w:val="24"/>
          <w:szCs w:val="24"/>
          <w:lang w:val="en-US"/>
        </w:rPr>
        <w:t>LXXX</w:t>
      </w:r>
      <w:r w:rsidRPr="00A33DBB">
        <w:rPr>
          <w:rFonts w:cs="Times New Roman"/>
          <w:sz w:val="24"/>
          <w:szCs w:val="24"/>
        </w:rPr>
        <w:t xml:space="preserve"> сессии Совета муниципального образования Темрюкский район </w:t>
      </w:r>
      <w:r w:rsidRPr="00A33DBB">
        <w:rPr>
          <w:rFonts w:cs="Times New Roman"/>
          <w:sz w:val="24"/>
          <w:szCs w:val="24"/>
          <w:lang w:val="en-US"/>
        </w:rPr>
        <w:t>VI</w:t>
      </w:r>
      <w:r w:rsidRPr="00A33DBB">
        <w:rPr>
          <w:rFonts w:cs="Times New Roman"/>
          <w:sz w:val="24"/>
          <w:szCs w:val="24"/>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A33DBB">
        <w:rPr>
          <w:rFonts w:cs="Times New Roman"/>
          <w:sz w:val="24"/>
          <w:szCs w:val="24"/>
          <w:shd w:val="clear" w:color="auto" w:fill="FFFFFF" w:themeFill="background1"/>
        </w:rPr>
        <w:t xml:space="preserve">», </w:t>
      </w:r>
      <w:hyperlink r:id="rId11" w:history="1">
        <w:r w:rsidRPr="00A33DBB">
          <w:rPr>
            <w:rFonts w:cs="Times New Roman"/>
            <w:sz w:val="24"/>
            <w:szCs w:val="24"/>
            <w:shd w:val="clear" w:color="auto" w:fill="FFFFFF" w:themeFill="background1"/>
          </w:rPr>
          <w:t>постановлением</w:t>
        </w:r>
      </w:hyperlink>
      <w:r w:rsidRPr="00A33DBB">
        <w:rPr>
          <w:rFonts w:cs="Times New Roman"/>
          <w:sz w:val="24"/>
          <w:szCs w:val="24"/>
          <w:shd w:val="clear" w:color="auto" w:fill="FFFFFF" w:themeFill="background1"/>
        </w:rPr>
        <w:t xml:space="preserve"> администрации муниципального образования Темрюкский район от 13 июля</w:t>
      </w:r>
      <w:proofErr w:type="gramEnd"/>
      <w:r w:rsidRPr="00A33DBB">
        <w:rPr>
          <w:rFonts w:cs="Times New Roman"/>
          <w:sz w:val="24"/>
          <w:szCs w:val="24"/>
          <w:shd w:val="clear" w:color="auto" w:fill="FFFFFF" w:themeFill="background1"/>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w:t>
      </w:r>
      <w:r w:rsidRPr="00A33DBB">
        <w:rPr>
          <w:rFonts w:cs="Times New Roman"/>
          <w:sz w:val="24"/>
          <w:szCs w:val="24"/>
        </w:rPr>
        <w:t xml:space="preserve">, </w:t>
      </w:r>
      <w:hyperlink r:id="rId12" w:history="1">
        <w:r w:rsidRPr="00A33DBB">
          <w:rPr>
            <w:rFonts w:cs="Times New Roman"/>
            <w:sz w:val="24"/>
            <w:szCs w:val="24"/>
          </w:rPr>
          <w:t>постановлением</w:t>
        </w:r>
      </w:hyperlink>
      <w:r w:rsidRPr="00A33DBB">
        <w:rPr>
          <w:rFonts w:cs="Times New Roman"/>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A33DBB">
        <w:rPr>
          <w:rFonts w:cs="Times New Roman"/>
          <w:sz w:val="24"/>
          <w:szCs w:val="24"/>
        </w:rPr>
        <w:t>п</w:t>
      </w:r>
      <w:proofErr w:type="gramEnd"/>
      <w:r w:rsidRPr="00A33DBB">
        <w:rPr>
          <w:rFonts w:cs="Times New Roman"/>
          <w:sz w:val="24"/>
          <w:szCs w:val="24"/>
        </w:rPr>
        <w:t xml:space="preserve"> о с т а н </w:t>
      </w:r>
      <w:proofErr w:type="gramStart"/>
      <w:r w:rsidRPr="00A33DBB">
        <w:rPr>
          <w:rFonts w:cs="Times New Roman"/>
          <w:sz w:val="24"/>
          <w:szCs w:val="24"/>
        </w:rPr>
        <w:t>о</w:t>
      </w:r>
      <w:proofErr w:type="gramEnd"/>
      <w:r w:rsidRPr="00A33DBB">
        <w:rPr>
          <w:rFonts w:cs="Times New Roman"/>
          <w:sz w:val="24"/>
          <w:szCs w:val="24"/>
        </w:rPr>
        <w:t xml:space="preserve"> в л я ю:</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1. Утвердить муниципальную программу муниципального образования Темрюкский район «Экологическое оздоровление территории» со сроком реализации с 1 января 2022 года, согласно приложению к настоящему постановлению.</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2. Отделу информатизации и взаимодействия со СМИ официально  опубликовать настоящее постановление</w:t>
      </w:r>
      <w:r w:rsidRPr="00A33DBB">
        <w:rPr>
          <w:rFonts w:cs="Times New Roman"/>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A33DBB">
        <w:rPr>
          <w:rFonts w:cs="Times New Roman"/>
          <w:sz w:val="24"/>
          <w:szCs w:val="24"/>
        </w:rPr>
        <w:t>на официальном сайте муниципального образования Темрюкский район в информационно – телекоммуникационной  сети «Интернет».</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 xml:space="preserve">3. </w:t>
      </w:r>
      <w:proofErr w:type="gramStart"/>
      <w:r w:rsidRPr="00A33DBB">
        <w:rPr>
          <w:rFonts w:cs="Times New Roman"/>
          <w:sz w:val="24"/>
          <w:szCs w:val="24"/>
        </w:rPr>
        <w:t>Контроль за</w:t>
      </w:r>
      <w:proofErr w:type="gramEnd"/>
      <w:r w:rsidRPr="00A33DBB">
        <w:rPr>
          <w:rFonts w:cs="Times New Roman"/>
          <w:sz w:val="24"/>
          <w:szCs w:val="24"/>
        </w:rPr>
        <w:t xml:space="preserve"> выполнением настоящего постановления возложить на заместителя главы муниципального образования Темрюкский район С.И. </w:t>
      </w:r>
      <w:proofErr w:type="spellStart"/>
      <w:r w:rsidRPr="00A33DBB">
        <w:rPr>
          <w:rFonts w:cs="Times New Roman"/>
          <w:sz w:val="24"/>
          <w:szCs w:val="24"/>
        </w:rPr>
        <w:t>Лулудова</w:t>
      </w:r>
      <w:proofErr w:type="spellEnd"/>
      <w:r w:rsidRPr="00A33DBB">
        <w:rPr>
          <w:rFonts w:cs="Times New Roman"/>
          <w:sz w:val="24"/>
          <w:szCs w:val="24"/>
        </w:rPr>
        <w:t xml:space="preserve">. </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4. Постановление вступает в силу после его официального опубликования.</w:t>
      </w:r>
    </w:p>
    <w:p w:rsidR="00542256" w:rsidRPr="00A33DBB" w:rsidRDefault="00542256" w:rsidP="00542256">
      <w:pPr>
        <w:pStyle w:val="af6"/>
        <w:ind w:firstLine="709"/>
        <w:jc w:val="both"/>
        <w:rPr>
          <w:rFonts w:cs="Times New Roman"/>
          <w:sz w:val="24"/>
          <w:szCs w:val="24"/>
        </w:rPr>
      </w:pPr>
    </w:p>
    <w:p w:rsidR="00542256" w:rsidRPr="00A33DBB" w:rsidRDefault="00542256" w:rsidP="00542256">
      <w:pPr>
        <w:pStyle w:val="af6"/>
        <w:ind w:firstLine="709"/>
        <w:jc w:val="both"/>
        <w:rPr>
          <w:rFonts w:cs="Times New Roman"/>
          <w:sz w:val="24"/>
          <w:szCs w:val="24"/>
        </w:rPr>
      </w:pPr>
    </w:p>
    <w:p w:rsidR="00542256"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Глава</w:t>
      </w:r>
      <w:r w:rsidRPr="000802F5">
        <w:rPr>
          <w:rFonts w:cs="Times New Roman"/>
          <w:color w:val="000000" w:themeColor="text1"/>
          <w:sz w:val="24"/>
          <w:szCs w:val="24"/>
        </w:rPr>
        <w:tab/>
        <w:t xml:space="preserve"> муниципального образования </w:t>
      </w:r>
    </w:p>
    <w:p w:rsidR="00A33DBB"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542256" w:rsidRPr="000802F5" w:rsidRDefault="00542256" w:rsidP="00A33DBB">
      <w:pPr>
        <w:pStyle w:val="af6"/>
        <w:jc w:val="right"/>
        <w:rPr>
          <w:color w:val="000000" w:themeColor="text1"/>
          <w:sz w:val="24"/>
          <w:szCs w:val="24"/>
        </w:rPr>
      </w:pPr>
      <w:r w:rsidRPr="000802F5">
        <w:rPr>
          <w:rFonts w:cs="Times New Roman"/>
          <w:color w:val="000000" w:themeColor="text1"/>
          <w:sz w:val="24"/>
          <w:szCs w:val="24"/>
        </w:rPr>
        <w:t xml:space="preserve"> Ф.В. </w:t>
      </w:r>
      <w:proofErr w:type="spellStart"/>
      <w:r w:rsidRPr="000802F5">
        <w:rPr>
          <w:rFonts w:cs="Times New Roman"/>
          <w:color w:val="000000" w:themeColor="text1"/>
          <w:sz w:val="24"/>
          <w:szCs w:val="24"/>
        </w:rPr>
        <w:t>Бабенков</w:t>
      </w:r>
      <w:proofErr w:type="spellEnd"/>
    </w:p>
    <w:p w:rsidR="005A173B" w:rsidRPr="00A33DBB" w:rsidRDefault="005A173B" w:rsidP="005A173B">
      <w:pPr>
        <w:rPr>
          <w:sz w:val="24"/>
          <w:szCs w:val="24"/>
        </w:rPr>
      </w:pPr>
    </w:p>
    <w:p w:rsidR="005A173B" w:rsidRPr="00A33DBB" w:rsidRDefault="005A173B" w:rsidP="005A173B">
      <w:pPr>
        <w:rPr>
          <w:sz w:val="24"/>
          <w:szCs w:val="24"/>
        </w:rPr>
        <w:sectPr w:rsidR="005A173B" w:rsidRPr="00A33DBB">
          <w:pgSz w:w="11906" w:h="16838"/>
          <w:pgMar w:top="1134" w:right="567" w:bottom="709" w:left="1701" w:header="709" w:footer="74" w:gutter="0"/>
          <w:cols w:space="720"/>
        </w:sect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0802F5" w:rsidRPr="000802F5" w:rsidTr="00940A80">
        <w:tc>
          <w:tcPr>
            <w:tcW w:w="8934" w:type="dxa"/>
          </w:tcPr>
          <w:p w:rsidR="00A33DBB" w:rsidRPr="000802F5" w:rsidRDefault="00A33DBB" w:rsidP="00940A80">
            <w:pPr>
              <w:suppressAutoHyphens/>
              <w:jc w:val="center"/>
              <w:rPr>
                <w:rFonts w:eastAsia="Times New Roman" w:cs="Times New Roman"/>
                <w:color w:val="000000" w:themeColor="text1"/>
                <w:kern w:val="1"/>
                <w:sz w:val="24"/>
                <w:szCs w:val="24"/>
                <w:lang w:eastAsia="zh-CN"/>
              </w:rPr>
            </w:pPr>
          </w:p>
        </w:tc>
        <w:tc>
          <w:tcPr>
            <w:tcW w:w="5525" w:type="dxa"/>
          </w:tcPr>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ПРИЛОЖЕНИЕ</w:t>
            </w:r>
          </w:p>
          <w:p w:rsidR="00A33DBB" w:rsidRPr="000802F5" w:rsidRDefault="00A33DBB" w:rsidP="00940A80">
            <w:pPr>
              <w:suppressAutoHyphens/>
              <w:ind w:left="5670" w:right="-246"/>
              <w:jc w:val="center"/>
              <w:rPr>
                <w:rFonts w:eastAsia="Times New Roman" w:cs="Times New Roman"/>
                <w:color w:val="000000" w:themeColor="text1"/>
                <w:kern w:val="1"/>
                <w:sz w:val="24"/>
                <w:szCs w:val="24"/>
                <w:lang w:eastAsia="zh-CN"/>
              </w:rPr>
            </w:pP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УТВЕРЖДЕНА</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 xml:space="preserve">постановлением администрации муниципального образования </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Темрюкский район</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от 01.11.2021 года № 1630</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p>
        </w:tc>
      </w:tr>
    </w:tbl>
    <w:p w:rsidR="00A33DBB" w:rsidRPr="000802F5" w:rsidRDefault="00A33DBB" w:rsidP="00A33DBB">
      <w:pPr>
        <w:jc w:val="center"/>
        <w:rPr>
          <w:rFonts w:cs="Times New Roman"/>
          <w:b/>
          <w:color w:val="000000" w:themeColor="text1"/>
          <w:sz w:val="24"/>
          <w:szCs w:val="24"/>
        </w:rPr>
      </w:pPr>
    </w:p>
    <w:p w:rsidR="00A33DBB" w:rsidRPr="000802F5" w:rsidRDefault="00A33DBB" w:rsidP="00A33DBB">
      <w:pPr>
        <w:jc w:val="center"/>
        <w:rPr>
          <w:rFonts w:cs="Times New Roman"/>
          <w:b/>
          <w:color w:val="000000" w:themeColor="text1"/>
          <w:sz w:val="24"/>
          <w:szCs w:val="24"/>
        </w:rPr>
      </w:pPr>
      <w:r w:rsidRPr="000802F5">
        <w:rPr>
          <w:rFonts w:cs="Times New Roman"/>
          <w:b/>
          <w:color w:val="000000" w:themeColor="text1"/>
          <w:sz w:val="24"/>
          <w:szCs w:val="24"/>
        </w:rPr>
        <w:t xml:space="preserve">Муниципальная программа </w:t>
      </w:r>
    </w:p>
    <w:p w:rsidR="00A33DBB" w:rsidRPr="00A33DBB" w:rsidRDefault="00A33DBB" w:rsidP="00A33DBB">
      <w:pPr>
        <w:jc w:val="center"/>
        <w:rPr>
          <w:rFonts w:cs="Times New Roman"/>
          <w:b/>
          <w:sz w:val="24"/>
          <w:szCs w:val="24"/>
        </w:rPr>
      </w:pPr>
      <w:r w:rsidRPr="00A33DBB">
        <w:rPr>
          <w:rFonts w:cs="Times New Roman"/>
          <w:b/>
          <w:sz w:val="24"/>
          <w:szCs w:val="24"/>
        </w:rPr>
        <w:t xml:space="preserve">муниципального образования Темрюкский район </w:t>
      </w:r>
    </w:p>
    <w:p w:rsidR="00A33DBB" w:rsidRPr="00A33DBB" w:rsidRDefault="00A33DBB" w:rsidP="00A33DBB">
      <w:pPr>
        <w:jc w:val="center"/>
        <w:rPr>
          <w:rFonts w:cs="Times New Roman"/>
          <w:b/>
          <w:sz w:val="24"/>
          <w:szCs w:val="24"/>
        </w:rPr>
      </w:pPr>
      <w:r w:rsidRPr="00A33DBB">
        <w:rPr>
          <w:rFonts w:cs="Times New Roman"/>
          <w:b/>
          <w:sz w:val="24"/>
          <w:szCs w:val="24"/>
        </w:rPr>
        <w:t>«Экологическое оздоровление территории»</w:t>
      </w:r>
    </w:p>
    <w:p w:rsidR="00A33DBB" w:rsidRPr="00A33DBB" w:rsidRDefault="00A33DBB" w:rsidP="00A33DBB">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ПАСПОРТ</w:t>
      </w:r>
    </w:p>
    <w:p w:rsidR="00542256" w:rsidRPr="00A33DBB" w:rsidRDefault="00542256" w:rsidP="00542256">
      <w:pPr>
        <w:jc w:val="center"/>
        <w:rPr>
          <w:rFonts w:cs="Times New Roman"/>
          <w:b/>
          <w:sz w:val="24"/>
          <w:szCs w:val="24"/>
        </w:rPr>
      </w:pPr>
      <w:r w:rsidRPr="00A33DBB">
        <w:rPr>
          <w:rFonts w:cs="Times New Roman"/>
          <w:b/>
          <w:sz w:val="24"/>
          <w:szCs w:val="24"/>
        </w:rPr>
        <w:t>муниципальной программы муниципального образования</w:t>
      </w:r>
    </w:p>
    <w:p w:rsidR="00542256" w:rsidRPr="00A33DBB" w:rsidRDefault="00542256" w:rsidP="00542256">
      <w:pPr>
        <w:jc w:val="center"/>
        <w:rPr>
          <w:rFonts w:cs="Times New Roman"/>
          <w:b/>
          <w:sz w:val="24"/>
          <w:szCs w:val="24"/>
        </w:rPr>
      </w:pPr>
      <w:r w:rsidRPr="00A33DBB">
        <w:rPr>
          <w:rFonts w:cs="Times New Roman"/>
          <w:b/>
          <w:sz w:val="24"/>
          <w:szCs w:val="24"/>
        </w:rPr>
        <w:t>Темрюкский район</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5529"/>
        <w:gridCol w:w="1275"/>
        <w:gridCol w:w="1872"/>
        <w:gridCol w:w="1956"/>
        <w:gridCol w:w="1842"/>
        <w:gridCol w:w="64"/>
        <w:gridCol w:w="2204"/>
      </w:tblGrid>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Координаторы подпрограмм</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Участники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Управление ЖКХ, ООС, транспорта, связи и дорожного хозяйства</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Подпрограммы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Цель муниципальной программы</w:t>
            </w:r>
          </w:p>
        </w:tc>
        <w:tc>
          <w:tcPr>
            <w:tcW w:w="9213" w:type="dxa"/>
            <w:gridSpan w:val="6"/>
          </w:tcPr>
          <w:p w:rsidR="00542256" w:rsidRPr="00A33DBB" w:rsidRDefault="00542256" w:rsidP="00E06A2E">
            <w:pPr>
              <w:pStyle w:val="af6"/>
              <w:jc w:val="both"/>
              <w:rPr>
                <w:rFonts w:cs="Times New Roman"/>
                <w:color w:val="000000" w:themeColor="text1"/>
                <w:sz w:val="24"/>
                <w:szCs w:val="24"/>
              </w:rPr>
            </w:pPr>
            <w:r w:rsidRPr="00A33DB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Задачи муниципальной программы</w:t>
            </w:r>
          </w:p>
        </w:tc>
        <w:tc>
          <w:tcPr>
            <w:tcW w:w="9213" w:type="dxa"/>
            <w:gridSpan w:val="6"/>
          </w:tcPr>
          <w:p w:rsidR="00542256" w:rsidRPr="00A33DBB" w:rsidRDefault="00542256" w:rsidP="00E06A2E">
            <w:pPr>
              <w:pStyle w:val="af6"/>
              <w:jc w:val="both"/>
              <w:rPr>
                <w:rFonts w:cs="Times New Roman"/>
                <w:sz w:val="24"/>
                <w:szCs w:val="24"/>
              </w:rPr>
            </w:pPr>
            <w:r w:rsidRPr="00A33DB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p w:rsidR="00542256" w:rsidRPr="00A33DBB" w:rsidRDefault="00542256" w:rsidP="00E06A2E">
            <w:pPr>
              <w:pStyle w:val="af6"/>
              <w:ind w:firstLine="352"/>
              <w:jc w:val="both"/>
              <w:rPr>
                <w:rFonts w:cs="Times New Roman"/>
                <w:sz w:val="24"/>
                <w:szCs w:val="24"/>
              </w:rPr>
            </w:pP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СЦ-6 (Ц-14)</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lastRenderedPageBreak/>
              <w:t>Перечень целевых показателей муниципальной программы</w:t>
            </w:r>
          </w:p>
        </w:tc>
        <w:tc>
          <w:tcPr>
            <w:tcW w:w="9213" w:type="dxa"/>
            <w:gridSpan w:val="6"/>
          </w:tcPr>
          <w:p w:rsidR="00542256" w:rsidRPr="00A33DBB" w:rsidRDefault="00542256" w:rsidP="00E06A2E">
            <w:pPr>
              <w:jc w:val="both"/>
              <w:rPr>
                <w:bCs/>
                <w:sz w:val="24"/>
                <w:szCs w:val="24"/>
              </w:rPr>
            </w:pPr>
            <w:r w:rsidRPr="00A33DBB">
              <w:rPr>
                <w:bCs/>
                <w:sz w:val="24"/>
                <w:szCs w:val="24"/>
              </w:rPr>
              <w:t>Количество изготовленных информационно-просветительских материалов (</w:t>
            </w:r>
            <w:proofErr w:type="spellStart"/>
            <w:r w:rsidRPr="00A33DBB">
              <w:rPr>
                <w:bCs/>
                <w:sz w:val="24"/>
                <w:szCs w:val="24"/>
              </w:rPr>
              <w:t>банеры</w:t>
            </w:r>
            <w:proofErr w:type="spellEnd"/>
            <w:r w:rsidRPr="00A33DBB">
              <w:rPr>
                <w:bCs/>
                <w:sz w:val="24"/>
                <w:szCs w:val="24"/>
              </w:rPr>
              <w:t>).</w:t>
            </w:r>
          </w:p>
          <w:p w:rsidR="00542256" w:rsidRPr="00A33DBB" w:rsidRDefault="00542256" w:rsidP="00E06A2E">
            <w:pPr>
              <w:jc w:val="both"/>
              <w:rPr>
                <w:rFonts w:cs="Times New Roman"/>
                <w:b/>
                <w:color w:val="FF0000"/>
                <w:sz w:val="24"/>
                <w:szCs w:val="24"/>
              </w:rPr>
            </w:pPr>
            <w:r w:rsidRPr="00A33DBB">
              <w:rPr>
                <w:bCs/>
                <w:sz w:val="24"/>
                <w:szCs w:val="24"/>
              </w:rPr>
              <w:t>Количество изготовленных информационных стендов.</w:t>
            </w:r>
          </w:p>
        </w:tc>
      </w:tr>
      <w:tr w:rsidR="00542256" w:rsidRPr="00A33DBB" w:rsidTr="00E06A2E">
        <w:trPr>
          <w:trHeight w:val="338"/>
        </w:trPr>
        <w:tc>
          <w:tcPr>
            <w:tcW w:w="5529" w:type="dxa"/>
          </w:tcPr>
          <w:p w:rsidR="00542256" w:rsidRPr="00A33DBB" w:rsidRDefault="00542256" w:rsidP="00E06A2E">
            <w:pPr>
              <w:rPr>
                <w:rFonts w:cs="Times New Roman"/>
                <w:b/>
                <w:sz w:val="24"/>
                <w:szCs w:val="24"/>
              </w:rPr>
            </w:pPr>
            <w:r w:rsidRPr="00A33DBB">
              <w:rPr>
                <w:rFonts w:cs="Times New Roman"/>
                <w:sz w:val="24"/>
                <w:szCs w:val="24"/>
              </w:rPr>
              <w:t>Проекты и (или) программы</w:t>
            </w:r>
          </w:p>
        </w:tc>
        <w:tc>
          <w:tcPr>
            <w:tcW w:w="9213" w:type="dxa"/>
            <w:gridSpan w:val="6"/>
          </w:tcPr>
          <w:p w:rsidR="00542256" w:rsidRPr="00A33DBB" w:rsidRDefault="00542256" w:rsidP="00E06A2E">
            <w:pPr>
              <w:rPr>
                <w:rFonts w:cs="Times New Roman"/>
                <w:sz w:val="24"/>
                <w:szCs w:val="24"/>
              </w:rPr>
            </w:pPr>
            <w:r w:rsidRPr="00A33DBB">
              <w:rPr>
                <w:rFonts w:cs="Times New Roman"/>
                <w:sz w:val="24"/>
                <w:szCs w:val="24"/>
              </w:rPr>
              <w:t>Не предусмотрены</w:t>
            </w:r>
          </w:p>
        </w:tc>
      </w:tr>
      <w:tr w:rsidR="00542256" w:rsidRPr="00A33DBB" w:rsidTr="00E06A2E">
        <w:trPr>
          <w:trHeight w:val="585"/>
        </w:trPr>
        <w:tc>
          <w:tcPr>
            <w:tcW w:w="5529" w:type="dxa"/>
          </w:tcPr>
          <w:p w:rsidR="00542256" w:rsidRPr="00A33DBB" w:rsidRDefault="00542256" w:rsidP="00E06A2E">
            <w:pPr>
              <w:rPr>
                <w:rFonts w:cs="Times New Roman"/>
                <w:b/>
                <w:sz w:val="24"/>
                <w:szCs w:val="24"/>
              </w:rPr>
            </w:pPr>
            <w:r w:rsidRPr="00A33DBB">
              <w:rPr>
                <w:rFonts w:cs="Times New Roman"/>
                <w:sz w:val="24"/>
                <w:szCs w:val="24"/>
              </w:rPr>
              <w:t>Этапы и сроки реализации муниципальной программы</w:t>
            </w:r>
          </w:p>
        </w:tc>
        <w:tc>
          <w:tcPr>
            <w:tcW w:w="9213" w:type="dxa"/>
            <w:gridSpan w:val="6"/>
          </w:tcPr>
          <w:p w:rsidR="00542256" w:rsidRPr="00A33DBB" w:rsidRDefault="00542256" w:rsidP="00E06A2E">
            <w:pPr>
              <w:rPr>
                <w:rFonts w:cs="Times New Roman"/>
                <w:sz w:val="24"/>
                <w:szCs w:val="24"/>
              </w:rPr>
            </w:pPr>
            <w:r w:rsidRPr="00A33DBB">
              <w:rPr>
                <w:rFonts w:cs="Times New Roman"/>
                <w:sz w:val="24"/>
                <w:szCs w:val="24"/>
              </w:rPr>
              <w:t>Этапы не предусмотрены</w:t>
            </w:r>
          </w:p>
          <w:p w:rsidR="00542256" w:rsidRPr="00A33DBB" w:rsidRDefault="00542256" w:rsidP="00E06A2E">
            <w:pPr>
              <w:rPr>
                <w:rFonts w:cs="Times New Roman"/>
                <w:sz w:val="24"/>
                <w:szCs w:val="24"/>
              </w:rPr>
            </w:pPr>
            <w:r w:rsidRPr="00A33DBB">
              <w:rPr>
                <w:rFonts w:cs="Times New Roman"/>
                <w:sz w:val="24"/>
                <w:szCs w:val="24"/>
              </w:rPr>
              <w:t>2022-2024 годы</w:t>
            </w:r>
          </w:p>
        </w:tc>
      </w:tr>
      <w:tr w:rsidR="00542256" w:rsidRPr="00A33DBB" w:rsidTr="00E06A2E">
        <w:tc>
          <w:tcPr>
            <w:tcW w:w="5529" w:type="dxa"/>
          </w:tcPr>
          <w:p w:rsidR="00542256" w:rsidRPr="00A33DBB" w:rsidRDefault="00542256" w:rsidP="00E06A2E">
            <w:pPr>
              <w:rPr>
                <w:rFonts w:cs="Times New Roman"/>
                <w:sz w:val="24"/>
                <w:szCs w:val="24"/>
              </w:rPr>
            </w:pPr>
            <w:r w:rsidRPr="00A33DBB">
              <w:rPr>
                <w:rFonts w:cs="Times New Roman"/>
                <w:sz w:val="24"/>
                <w:szCs w:val="24"/>
              </w:rPr>
              <w:t>Объем финансирования муниципальной программы, тыс. рублей &lt;2&gt;</w:t>
            </w:r>
          </w:p>
        </w:tc>
        <w:tc>
          <w:tcPr>
            <w:tcW w:w="1275" w:type="dxa"/>
            <w:vMerge w:val="restart"/>
          </w:tcPr>
          <w:p w:rsidR="00542256" w:rsidRPr="00A33DBB" w:rsidRDefault="00542256" w:rsidP="00E06A2E">
            <w:pPr>
              <w:jc w:val="center"/>
              <w:rPr>
                <w:rFonts w:cs="Times New Roman"/>
                <w:sz w:val="24"/>
                <w:szCs w:val="24"/>
              </w:rPr>
            </w:pPr>
            <w:r w:rsidRPr="00A33DBB">
              <w:rPr>
                <w:rFonts w:cs="Times New Roman"/>
                <w:sz w:val="24"/>
                <w:szCs w:val="24"/>
              </w:rPr>
              <w:t>всего</w:t>
            </w:r>
          </w:p>
        </w:tc>
        <w:tc>
          <w:tcPr>
            <w:tcW w:w="7938" w:type="dxa"/>
            <w:gridSpan w:val="5"/>
          </w:tcPr>
          <w:p w:rsidR="00542256" w:rsidRPr="00A33DBB" w:rsidRDefault="00542256" w:rsidP="00E06A2E">
            <w:pPr>
              <w:jc w:val="center"/>
              <w:rPr>
                <w:rFonts w:cs="Times New Roman"/>
                <w:b/>
                <w:sz w:val="24"/>
                <w:szCs w:val="24"/>
              </w:rPr>
            </w:pPr>
            <w:r w:rsidRPr="00A33DBB">
              <w:rPr>
                <w:rFonts w:cs="Times New Roman"/>
                <w:sz w:val="24"/>
                <w:szCs w:val="24"/>
              </w:rPr>
              <w:t>в разрезе источников финансирования</w:t>
            </w:r>
          </w:p>
        </w:tc>
      </w:tr>
      <w:tr w:rsidR="00542256" w:rsidRPr="00A33DBB" w:rsidTr="00E06A2E">
        <w:trPr>
          <w:trHeight w:val="420"/>
        </w:trPr>
        <w:tc>
          <w:tcPr>
            <w:tcW w:w="5529" w:type="dxa"/>
          </w:tcPr>
          <w:p w:rsidR="00542256" w:rsidRPr="00A33DBB" w:rsidRDefault="00542256" w:rsidP="00E06A2E">
            <w:pPr>
              <w:rPr>
                <w:rFonts w:cs="Times New Roman"/>
                <w:sz w:val="24"/>
                <w:szCs w:val="24"/>
              </w:rPr>
            </w:pPr>
            <w:r w:rsidRPr="00A33DBB">
              <w:rPr>
                <w:rFonts w:cs="Times New Roman"/>
                <w:sz w:val="24"/>
                <w:szCs w:val="24"/>
              </w:rPr>
              <w:t>Годы реализации</w:t>
            </w:r>
          </w:p>
        </w:tc>
        <w:tc>
          <w:tcPr>
            <w:tcW w:w="1275" w:type="dxa"/>
            <w:vMerge/>
          </w:tcPr>
          <w:p w:rsidR="00542256" w:rsidRPr="00A33DBB" w:rsidRDefault="00542256" w:rsidP="00E06A2E">
            <w:pPr>
              <w:jc w:val="center"/>
              <w:rPr>
                <w:rFonts w:cs="Times New Roman"/>
                <w:b/>
                <w:sz w:val="24"/>
                <w:szCs w:val="24"/>
              </w:rPr>
            </w:pPr>
          </w:p>
        </w:tc>
        <w:tc>
          <w:tcPr>
            <w:tcW w:w="1872" w:type="dxa"/>
          </w:tcPr>
          <w:p w:rsidR="00542256" w:rsidRPr="00A33DBB" w:rsidRDefault="00542256" w:rsidP="00E06A2E">
            <w:pPr>
              <w:jc w:val="center"/>
              <w:rPr>
                <w:rFonts w:cs="Times New Roman"/>
                <w:b/>
                <w:sz w:val="24"/>
                <w:szCs w:val="24"/>
              </w:rPr>
            </w:pPr>
            <w:r w:rsidRPr="00A33DBB">
              <w:rPr>
                <w:rFonts w:cs="Times New Roman"/>
                <w:sz w:val="24"/>
                <w:szCs w:val="24"/>
              </w:rPr>
              <w:t>федеральный бюджет</w:t>
            </w:r>
          </w:p>
        </w:tc>
        <w:tc>
          <w:tcPr>
            <w:tcW w:w="1956" w:type="dxa"/>
          </w:tcPr>
          <w:p w:rsidR="00542256" w:rsidRPr="00A33DBB" w:rsidRDefault="00542256" w:rsidP="00E06A2E">
            <w:pPr>
              <w:pStyle w:val="ConsPlusNormal0"/>
              <w:jc w:val="center"/>
              <w:rPr>
                <w:sz w:val="24"/>
                <w:szCs w:val="24"/>
              </w:rPr>
            </w:pPr>
            <w:r w:rsidRPr="00A33DBB">
              <w:rPr>
                <w:sz w:val="24"/>
                <w:szCs w:val="24"/>
              </w:rPr>
              <w:t>краевой бюджет</w:t>
            </w:r>
          </w:p>
        </w:tc>
        <w:tc>
          <w:tcPr>
            <w:tcW w:w="1842" w:type="dxa"/>
          </w:tcPr>
          <w:p w:rsidR="00542256" w:rsidRPr="00A33DBB" w:rsidRDefault="00542256" w:rsidP="00E06A2E">
            <w:pPr>
              <w:jc w:val="center"/>
              <w:rPr>
                <w:rFonts w:cs="Times New Roman"/>
                <w:b/>
                <w:sz w:val="24"/>
                <w:szCs w:val="24"/>
              </w:rPr>
            </w:pPr>
            <w:r w:rsidRPr="00A33DBB">
              <w:rPr>
                <w:rFonts w:cs="Times New Roman"/>
                <w:sz w:val="24"/>
                <w:szCs w:val="24"/>
              </w:rPr>
              <w:t>местный бюджет</w:t>
            </w:r>
          </w:p>
        </w:tc>
        <w:tc>
          <w:tcPr>
            <w:tcW w:w="2268" w:type="dxa"/>
            <w:gridSpan w:val="2"/>
          </w:tcPr>
          <w:p w:rsidR="00542256" w:rsidRPr="00A33DBB" w:rsidRDefault="00542256" w:rsidP="00E06A2E">
            <w:pPr>
              <w:jc w:val="center"/>
              <w:rPr>
                <w:rFonts w:cs="Times New Roman"/>
                <w:b/>
                <w:sz w:val="24"/>
                <w:szCs w:val="24"/>
              </w:rPr>
            </w:pPr>
            <w:r w:rsidRPr="00A33DBB">
              <w:rPr>
                <w:rFonts w:cs="Times New Roman"/>
                <w:sz w:val="24"/>
                <w:szCs w:val="24"/>
              </w:rPr>
              <w:t>внебюджетные источники</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100,0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100,0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Всего</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500,0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500,0</w:t>
            </w:r>
          </w:p>
        </w:tc>
        <w:tc>
          <w:tcPr>
            <w:tcW w:w="2268"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jc w:val="center"/>
              <w:rPr>
                <w:color w:val="000000" w:themeColor="text1"/>
                <w:sz w:val="24"/>
                <w:szCs w:val="24"/>
              </w:rPr>
            </w:pPr>
          </w:p>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расходы, связанные с реализацией проектов или программ &lt;3&gt;</w:t>
            </w:r>
          </w:p>
          <w:p w:rsidR="00542256" w:rsidRPr="00A33DBB" w:rsidRDefault="00542256" w:rsidP="00E06A2E">
            <w:pPr>
              <w:pStyle w:val="ConsPlusNormal0"/>
              <w:jc w:val="center"/>
              <w:rPr>
                <w:color w:val="000000" w:themeColor="text1"/>
                <w:sz w:val="24"/>
                <w:szCs w:val="24"/>
              </w:rPr>
            </w:pP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Всего</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расходы, связанные с осуществлением капитальных вложений в объекты капитального строительства</w:t>
            </w:r>
          </w:p>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муниципальной собственности муниципального образования Темрюкский район &lt;3&gt;</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Всего</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ind w:firstLine="283"/>
              <w:jc w:val="both"/>
              <w:rPr>
                <w:sz w:val="24"/>
                <w:szCs w:val="24"/>
              </w:rPr>
            </w:pPr>
            <w:r w:rsidRPr="00A33DBB">
              <w:rPr>
                <w:sz w:val="24"/>
                <w:szCs w:val="24"/>
              </w:rPr>
              <w:t>--------------------------------</w:t>
            </w:r>
          </w:p>
          <w:p w:rsidR="00542256" w:rsidRPr="00A33DBB" w:rsidRDefault="00542256" w:rsidP="00E06A2E">
            <w:pPr>
              <w:pStyle w:val="ConsPlusNormal0"/>
              <w:jc w:val="both"/>
              <w:rPr>
                <w:sz w:val="24"/>
                <w:szCs w:val="24"/>
              </w:rPr>
            </w:pPr>
            <w:r w:rsidRPr="00A33DBB">
              <w:rPr>
                <w:sz w:val="24"/>
                <w:szCs w:val="24"/>
              </w:rPr>
              <w:t>&lt;1</w:t>
            </w:r>
            <w:proofErr w:type="gramStart"/>
            <w:r w:rsidRPr="00A33DBB">
              <w:rPr>
                <w:sz w:val="24"/>
                <w:szCs w:val="24"/>
              </w:rPr>
              <w:t>&gt; У</w:t>
            </w:r>
            <w:proofErr w:type="gramEnd"/>
            <w:r w:rsidRPr="00A33DBB">
              <w:rPr>
                <w:sz w:val="24"/>
                <w:szCs w:val="24"/>
              </w:rPr>
              <w:t>казывается аббревиатура (например, СЦ1, СЦ2).</w:t>
            </w:r>
          </w:p>
          <w:p w:rsidR="00542256" w:rsidRPr="00A33DBB" w:rsidRDefault="00542256" w:rsidP="00E06A2E">
            <w:pPr>
              <w:pStyle w:val="ConsPlusNormal0"/>
              <w:jc w:val="both"/>
              <w:rPr>
                <w:sz w:val="24"/>
                <w:szCs w:val="24"/>
              </w:rPr>
            </w:pPr>
            <w:r w:rsidRPr="00A33DBB">
              <w:rPr>
                <w:sz w:val="24"/>
                <w:szCs w:val="24"/>
              </w:rPr>
              <w:t>&lt;2</w:t>
            </w:r>
            <w:proofErr w:type="gramStart"/>
            <w:r w:rsidRPr="00A33DBB">
              <w:rPr>
                <w:sz w:val="24"/>
                <w:szCs w:val="24"/>
              </w:rPr>
              <w:t>&gt; У</w:t>
            </w:r>
            <w:proofErr w:type="gramEnd"/>
            <w:r w:rsidRPr="00A33DBB">
              <w:rPr>
                <w:sz w:val="24"/>
                <w:szCs w:val="24"/>
              </w:rPr>
              <w:t>казывается с точностью до одного знака после запятой.</w:t>
            </w:r>
          </w:p>
          <w:p w:rsidR="00542256" w:rsidRPr="00A33DBB" w:rsidRDefault="00542256" w:rsidP="00E06A2E">
            <w:pPr>
              <w:pStyle w:val="ConsPlusNormal0"/>
              <w:rPr>
                <w:sz w:val="24"/>
                <w:szCs w:val="24"/>
              </w:rPr>
            </w:pPr>
            <w:r w:rsidRPr="00A33DBB">
              <w:rPr>
                <w:sz w:val="24"/>
                <w:szCs w:val="24"/>
              </w:rPr>
              <w:t>&lt;3</w:t>
            </w:r>
            <w:proofErr w:type="gramStart"/>
            <w:r w:rsidRPr="00A33DBB">
              <w:rPr>
                <w:sz w:val="24"/>
                <w:szCs w:val="24"/>
              </w:rPr>
              <w:t>&gt; У</w:t>
            </w:r>
            <w:proofErr w:type="gramEnd"/>
            <w:r w:rsidRPr="00A33DBB">
              <w:rPr>
                <w:sz w:val="24"/>
                <w:szCs w:val="24"/>
              </w:rPr>
              <w:t>казывается при наличии указанных расходов.</w:t>
            </w:r>
          </w:p>
        </w:tc>
      </w:tr>
    </w:tbl>
    <w:p w:rsidR="00542256" w:rsidRDefault="00542256" w:rsidP="00542256">
      <w:pPr>
        <w:jc w:val="center"/>
        <w:rPr>
          <w:rFonts w:cs="Times New Roman"/>
          <w:b/>
          <w:sz w:val="24"/>
          <w:szCs w:val="24"/>
        </w:rPr>
      </w:pPr>
    </w:p>
    <w:p w:rsidR="00A33DBB" w:rsidRPr="00A33DBB" w:rsidRDefault="00A33DBB" w:rsidP="00542256">
      <w:pPr>
        <w:jc w:val="center"/>
        <w:rPr>
          <w:rFonts w:cs="Times New Roman"/>
          <w:b/>
          <w:sz w:val="24"/>
          <w:szCs w:val="24"/>
        </w:rPr>
      </w:pPr>
    </w:p>
    <w:p w:rsidR="00542256" w:rsidRPr="00A33DBB" w:rsidRDefault="00542256" w:rsidP="00542256">
      <w:pPr>
        <w:pStyle w:val="a3"/>
        <w:numPr>
          <w:ilvl w:val="0"/>
          <w:numId w:val="1"/>
        </w:numPr>
        <w:jc w:val="center"/>
        <w:rPr>
          <w:rFonts w:cs="Times New Roman"/>
          <w:b/>
          <w:sz w:val="24"/>
          <w:szCs w:val="24"/>
        </w:rPr>
      </w:pPr>
      <w:r w:rsidRPr="00A33DBB">
        <w:rPr>
          <w:rFonts w:cs="Times New Roman"/>
          <w:b/>
          <w:sz w:val="24"/>
          <w:szCs w:val="24"/>
        </w:rPr>
        <w:lastRenderedPageBreak/>
        <w:t>Целевые показатели муниципальной программы</w:t>
      </w:r>
    </w:p>
    <w:p w:rsidR="00542256" w:rsidRPr="00A33DBB" w:rsidRDefault="00542256" w:rsidP="00542256">
      <w:pPr>
        <w:ind w:firstLine="709"/>
        <w:jc w:val="both"/>
        <w:rPr>
          <w:rFonts w:cs="Times New Roman"/>
          <w:sz w:val="24"/>
          <w:szCs w:val="24"/>
        </w:rPr>
      </w:pPr>
    </w:p>
    <w:p w:rsidR="00542256" w:rsidRPr="00A33DBB" w:rsidRDefault="00542256" w:rsidP="00542256">
      <w:pPr>
        <w:ind w:firstLine="709"/>
        <w:jc w:val="both"/>
        <w:rPr>
          <w:rFonts w:cs="Times New Roman"/>
          <w:sz w:val="24"/>
          <w:szCs w:val="24"/>
        </w:rPr>
      </w:pPr>
      <w:r w:rsidRPr="00A33DBB">
        <w:rPr>
          <w:rFonts w:cs="Times New Roman"/>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2256" w:rsidRPr="00A33DBB" w:rsidRDefault="00542256" w:rsidP="00542256">
      <w:pPr>
        <w:jc w:val="center"/>
        <w:rPr>
          <w:rFonts w:cs="Times New Roman"/>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ЦЕЛЕВЫЕ ПОКАЗАТЕЛИ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542256" w:rsidRPr="00A33DBB" w:rsidTr="00E06A2E">
        <w:tc>
          <w:tcPr>
            <w:tcW w:w="776" w:type="dxa"/>
            <w:vMerge w:val="restart"/>
          </w:tcPr>
          <w:p w:rsidR="00542256" w:rsidRPr="00A33DBB" w:rsidRDefault="00542256" w:rsidP="00E06A2E">
            <w:pPr>
              <w:jc w:val="center"/>
              <w:rPr>
                <w:rFonts w:cs="Times New Roman"/>
                <w:sz w:val="24"/>
                <w:szCs w:val="24"/>
              </w:rPr>
            </w:pPr>
            <w:r w:rsidRPr="00A33DBB">
              <w:rPr>
                <w:rFonts w:cs="Times New Roman"/>
                <w:sz w:val="24"/>
                <w:szCs w:val="24"/>
              </w:rPr>
              <w:t xml:space="preserve">№ </w:t>
            </w:r>
            <w:proofErr w:type="gramStart"/>
            <w:r w:rsidRPr="00A33DBB">
              <w:rPr>
                <w:rFonts w:cs="Times New Roman"/>
                <w:sz w:val="24"/>
                <w:szCs w:val="24"/>
              </w:rPr>
              <w:t>п</w:t>
            </w:r>
            <w:proofErr w:type="gramEnd"/>
            <w:r w:rsidRPr="00A33DBB">
              <w:rPr>
                <w:rFonts w:cs="Times New Roman"/>
                <w:sz w:val="24"/>
                <w:szCs w:val="24"/>
              </w:rPr>
              <w:t>/п</w:t>
            </w:r>
          </w:p>
        </w:tc>
        <w:tc>
          <w:tcPr>
            <w:tcW w:w="4753" w:type="dxa"/>
            <w:vMerge w:val="restart"/>
          </w:tcPr>
          <w:p w:rsidR="00542256" w:rsidRPr="00A33DBB" w:rsidRDefault="00542256" w:rsidP="00E06A2E">
            <w:pPr>
              <w:jc w:val="center"/>
              <w:rPr>
                <w:rFonts w:cs="Times New Roman"/>
                <w:sz w:val="24"/>
                <w:szCs w:val="24"/>
              </w:rPr>
            </w:pPr>
            <w:r w:rsidRPr="00A33DBB">
              <w:rPr>
                <w:rFonts w:cs="Times New Roman"/>
                <w:sz w:val="24"/>
                <w:szCs w:val="24"/>
              </w:rPr>
              <w:t>Наименование целевого показателя</w:t>
            </w:r>
          </w:p>
        </w:tc>
        <w:tc>
          <w:tcPr>
            <w:tcW w:w="992" w:type="dxa"/>
            <w:vMerge w:val="restart"/>
          </w:tcPr>
          <w:p w:rsidR="00542256" w:rsidRPr="00A33DBB" w:rsidRDefault="00542256" w:rsidP="00E06A2E">
            <w:pPr>
              <w:jc w:val="center"/>
              <w:rPr>
                <w:rFonts w:cs="Times New Roman"/>
                <w:sz w:val="24"/>
                <w:szCs w:val="24"/>
              </w:rPr>
            </w:pPr>
            <w:r w:rsidRPr="00A33DBB">
              <w:rPr>
                <w:rFonts w:cs="Times New Roman"/>
                <w:sz w:val="24"/>
                <w:szCs w:val="24"/>
              </w:rPr>
              <w:t>Единица измерения</w:t>
            </w:r>
          </w:p>
        </w:tc>
        <w:tc>
          <w:tcPr>
            <w:tcW w:w="1134" w:type="dxa"/>
            <w:vMerge w:val="restart"/>
          </w:tcPr>
          <w:p w:rsidR="00542256" w:rsidRPr="00A33DBB" w:rsidRDefault="00542256" w:rsidP="00E06A2E">
            <w:pPr>
              <w:jc w:val="center"/>
              <w:rPr>
                <w:rFonts w:cs="Times New Roman"/>
                <w:sz w:val="24"/>
                <w:szCs w:val="24"/>
              </w:rPr>
            </w:pPr>
            <w:r w:rsidRPr="00A33DBB">
              <w:rPr>
                <w:rFonts w:cs="Times New Roman"/>
                <w:sz w:val="24"/>
                <w:szCs w:val="24"/>
              </w:rPr>
              <w:t xml:space="preserve">Статус </w:t>
            </w:r>
            <w:hyperlink w:anchor="P714" w:history="1">
              <w:r w:rsidRPr="00A33DBB">
                <w:rPr>
                  <w:rFonts w:cs="Times New Roman"/>
                  <w:sz w:val="24"/>
                  <w:szCs w:val="24"/>
                </w:rPr>
                <w:t>&lt;1&gt;</w:t>
              </w:r>
            </w:hyperlink>
          </w:p>
        </w:tc>
        <w:tc>
          <w:tcPr>
            <w:tcW w:w="7087" w:type="dxa"/>
            <w:gridSpan w:val="4"/>
          </w:tcPr>
          <w:p w:rsidR="00542256" w:rsidRPr="00A33DBB" w:rsidRDefault="00542256" w:rsidP="00E06A2E">
            <w:pPr>
              <w:jc w:val="center"/>
              <w:rPr>
                <w:rFonts w:cs="Times New Roman"/>
                <w:sz w:val="24"/>
                <w:szCs w:val="24"/>
              </w:rPr>
            </w:pPr>
            <w:r w:rsidRPr="00A33DBB">
              <w:rPr>
                <w:rFonts w:cs="Times New Roman"/>
                <w:sz w:val="24"/>
                <w:szCs w:val="24"/>
              </w:rPr>
              <w:t>Значение целевого показателя</w:t>
            </w:r>
          </w:p>
        </w:tc>
      </w:tr>
      <w:tr w:rsidR="00542256" w:rsidRPr="00A33DBB" w:rsidTr="00E06A2E">
        <w:tc>
          <w:tcPr>
            <w:tcW w:w="776" w:type="dxa"/>
            <w:vMerge/>
          </w:tcPr>
          <w:p w:rsidR="00542256" w:rsidRPr="00A33DBB" w:rsidRDefault="00542256" w:rsidP="00E06A2E">
            <w:pPr>
              <w:jc w:val="center"/>
              <w:rPr>
                <w:rFonts w:cs="Times New Roman"/>
                <w:sz w:val="24"/>
                <w:szCs w:val="24"/>
              </w:rPr>
            </w:pPr>
          </w:p>
        </w:tc>
        <w:tc>
          <w:tcPr>
            <w:tcW w:w="4753" w:type="dxa"/>
            <w:vMerge/>
          </w:tcPr>
          <w:p w:rsidR="00542256" w:rsidRPr="00A33DBB" w:rsidRDefault="00542256" w:rsidP="00E06A2E">
            <w:pPr>
              <w:jc w:val="center"/>
              <w:rPr>
                <w:rFonts w:cs="Times New Roman"/>
                <w:sz w:val="24"/>
                <w:szCs w:val="24"/>
              </w:rPr>
            </w:pPr>
          </w:p>
        </w:tc>
        <w:tc>
          <w:tcPr>
            <w:tcW w:w="992" w:type="dxa"/>
            <w:vMerge/>
          </w:tcPr>
          <w:p w:rsidR="00542256" w:rsidRPr="00A33DBB" w:rsidRDefault="00542256" w:rsidP="00E06A2E">
            <w:pPr>
              <w:jc w:val="center"/>
              <w:rPr>
                <w:rFonts w:cs="Times New Roman"/>
                <w:sz w:val="24"/>
                <w:szCs w:val="24"/>
              </w:rPr>
            </w:pPr>
          </w:p>
        </w:tc>
        <w:tc>
          <w:tcPr>
            <w:tcW w:w="1134" w:type="dxa"/>
            <w:vMerge/>
          </w:tcPr>
          <w:p w:rsidR="00542256" w:rsidRPr="00A33DBB" w:rsidRDefault="00542256" w:rsidP="00E06A2E">
            <w:pPr>
              <w:jc w:val="center"/>
              <w:rPr>
                <w:rFonts w:cs="Times New Roman"/>
                <w:sz w:val="24"/>
                <w:szCs w:val="24"/>
              </w:rPr>
            </w:pP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 xml:space="preserve">2020 год </w:t>
            </w:r>
            <w:hyperlink w:anchor="P718" w:history="1">
              <w:r w:rsidRPr="00A33DBB">
                <w:rPr>
                  <w:rFonts w:cs="Times New Roman"/>
                  <w:sz w:val="24"/>
                  <w:szCs w:val="24"/>
                </w:rPr>
                <w:t>&lt;2&gt;</w:t>
              </w:r>
            </w:hyperlink>
          </w:p>
        </w:tc>
        <w:tc>
          <w:tcPr>
            <w:tcW w:w="1843" w:type="dxa"/>
          </w:tcPr>
          <w:p w:rsidR="00542256" w:rsidRPr="00A33DBB" w:rsidRDefault="00542256" w:rsidP="00E06A2E">
            <w:pPr>
              <w:jc w:val="center"/>
              <w:rPr>
                <w:rFonts w:cs="Times New Roman"/>
                <w:sz w:val="24"/>
                <w:szCs w:val="24"/>
              </w:rPr>
            </w:pPr>
            <w:r w:rsidRPr="00A33DBB">
              <w:rPr>
                <w:rFonts w:cs="Times New Roman"/>
                <w:sz w:val="24"/>
                <w:szCs w:val="24"/>
              </w:rPr>
              <w:t>2022 год</w:t>
            </w:r>
          </w:p>
        </w:tc>
        <w:tc>
          <w:tcPr>
            <w:tcW w:w="1842" w:type="dxa"/>
          </w:tcPr>
          <w:p w:rsidR="00542256" w:rsidRPr="00A33DBB" w:rsidRDefault="00542256" w:rsidP="00E06A2E">
            <w:pPr>
              <w:jc w:val="center"/>
              <w:rPr>
                <w:rFonts w:cs="Times New Roman"/>
                <w:sz w:val="24"/>
                <w:szCs w:val="24"/>
              </w:rPr>
            </w:pPr>
            <w:r w:rsidRPr="00A33DBB">
              <w:rPr>
                <w:rFonts w:cs="Times New Roman"/>
                <w:sz w:val="24"/>
                <w:szCs w:val="24"/>
              </w:rPr>
              <w:t>2023 год</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 xml:space="preserve">2024 год </w:t>
            </w:r>
          </w:p>
        </w:tc>
      </w:tr>
    </w:tbl>
    <w:p w:rsidR="00542256" w:rsidRPr="00A33DBB" w:rsidRDefault="00542256" w:rsidP="00542256">
      <w:pPr>
        <w:rPr>
          <w:rFonts w:cs="Times New Roman"/>
          <w:sz w:val="6"/>
          <w:szCs w:val="6"/>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542256" w:rsidRPr="00A33DBB" w:rsidTr="00E06A2E">
        <w:trPr>
          <w:tblHeader/>
        </w:trPr>
        <w:tc>
          <w:tcPr>
            <w:tcW w:w="776"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4753" w:type="dxa"/>
          </w:tcPr>
          <w:p w:rsidR="00542256" w:rsidRPr="00A33DBB" w:rsidRDefault="00542256" w:rsidP="00E06A2E">
            <w:pPr>
              <w:jc w:val="center"/>
              <w:rPr>
                <w:rFonts w:cs="Times New Roman"/>
                <w:sz w:val="24"/>
                <w:szCs w:val="24"/>
              </w:rPr>
            </w:pPr>
            <w:r w:rsidRPr="00A33DBB">
              <w:rPr>
                <w:rFonts w:cs="Times New Roman"/>
                <w:sz w:val="24"/>
                <w:szCs w:val="24"/>
              </w:rPr>
              <w:t>2</w:t>
            </w:r>
          </w:p>
        </w:tc>
        <w:tc>
          <w:tcPr>
            <w:tcW w:w="992" w:type="dxa"/>
          </w:tcPr>
          <w:p w:rsidR="00542256" w:rsidRPr="00A33DBB" w:rsidRDefault="00542256" w:rsidP="00E06A2E">
            <w:pPr>
              <w:jc w:val="center"/>
              <w:rPr>
                <w:rFonts w:cs="Times New Roman"/>
                <w:sz w:val="24"/>
                <w:szCs w:val="24"/>
              </w:rPr>
            </w:pPr>
            <w:r w:rsidRPr="00A33DBB">
              <w:rPr>
                <w:rFonts w:cs="Times New Roman"/>
                <w:sz w:val="24"/>
                <w:szCs w:val="24"/>
              </w:rPr>
              <w:t>3</w:t>
            </w:r>
          </w:p>
        </w:tc>
        <w:tc>
          <w:tcPr>
            <w:tcW w:w="1134" w:type="dxa"/>
          </w:tcPr>
          <w:p w:rsidR="00542256" w:rsidRPr="00A33DBB" w:rsidRDefault="00542256" w:rsidP="00E06A2E">
            <w:pPr>
              <w:jc w:val="center"/>
              <w:rPr>
                <w:rFonts w:cs="Times New Roman"/>
                <w:sz w:val="24"/>
                <w:szCs w:val="24"/>
              </w:rPr>
            </w:pPr>
            <w:r w:rsidRPr="00A33DBB">
              <w:rPr>
                <w:rFonts w:cs="Times New Roman"/>
                <w:sz w:val="24"/>
                <w:szCs w:val="24"/>
              </w:rPr>
              <w:t>4</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5</w:t>
            </w:r>
          </w:p>
        </w:tc>
        <w:tc>
          <w:tcPr>
            <w:tcW w:w="1843" w:type="dxa"/>
          </w:tcPr>
          <w:p w:rsidR="00542256" w:rsidRPr="00A33DBB" w:rsidRDefault="00542256" w:rsidP="00E06A2E">
            <w:pPr>
              <w:jc w:val="center"/>
              <w:rPr>
                <w:rFonts w:cs="Times New Roman"/>
                <w:sz w:val="24"/>
                <w:szCs w:val="24"/>
              </w:rPr>
            </w:pPr>
            <w:r w:rsidRPr="00A33DBB">
              <w:rPr>
                <w:rFonts w:cs="Times New Roman"/>
                <w:sz w:val="24"/>
                <w:szCs w:val="24"/>
              </w:rPr>
              <w:t>6</w:t>
            </w:r>
          </w:p>
        </w:tc>
        <w:tc>
          <w:tcPr>
            <w:tcW w:w="1842" w:type="dxa"/>
          </w:tcPr>
          <w:p w:rsidR="00542256" w:rsidRPr="00A33DBB" w:rsidRDefault="00542256" w:rsidP="00E06A2E">
            <w:pPr>
              <w:jc w:val="center"/>
              <w:rPr>
                <w:rFonts w:cs="Times New Roman"/>
                <w:sz w:val="24"/>
                <w:szCs w:val="24"/>
              </w:rPr>
            </w:pPr>
            <w:r w:rsidRPr="00A33DBB">
              <w:rPr>
                <w:rFonts w:cs="Times New Roman"/>
                <w:sz w:val="24"/>
                <w:szCs w:val="24"/>
              </w:rPr>
              <w:t>7</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8</w:t>
            </w:r>
          </w:p>
        </w:tc>
      </w:tr>
      <w:tr w:rsidR="00542256" w:rsidRPr="00A33DBB" w:rsidTr="00E06A2E">
        <w:tc>
          <w:tcPr>
            <w:tcW w:w="776"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13966" w:type="dxa"/>
            <w:gridSpan w:val="7"/>
          </w:tcPr>
          <w:p w:rsidR="00542256" w:rsidRPr="00A33DBB" w:rsidRDefault="00542256" w:rsidP="00E06A2E">
            <w:pPr>
              <w:jc w:val="both"/>
              <w:rPr>
                <w:rFonts w:cs="Times New Roman"/>
                <w:sz w:val="24"/>
                <w:szCs w:val="24"/>
              </w:rPr>
            </w:pPr>
            <w:r w:rsidRPr="00A33DBB">
              <w:rPr>
                <w:rFonts w:cs="Times New Roman"/>
                <w:sz w:val="24"/>
                <w:szCs w:val="24"/>
              </w:rPr>
              <w:t xml:space="preserve">Муниципальная программа </w:t>
            </w:r>
            <w:r w:rsidRPr="00A33DBB">
              <w:rPr>
                <w:rFonts w:cs="Times New Roman"/>
                <w:b/>
                <w:sz w:val="24"/>
                <w:szCs w:val="24"/>
              </w:rPr>
              <w:t>«</w:t>
            </w:r>
            <w:r w:rsidRPr="00A33DBB">
              <w:rPr>
                <w:rFonts w:cs="Times New Roman"/>
                <w:b/>
                <w:color w:val="000000" w:themeColor="text1"/>
                <w:sz w:val="24"/>
                <w:szCs w:val="24"/>
              </w:rPr>
              <w:t>Экологическое оздоровление территории</w:t>
            </w:r>
            <w:r w:rsidRPr="00A33DBB">
              <w:rPr>
                <w:rFonts w:cs="Times New Roman"/>
                <w:b/>
                <w:sz w:val="24"/>
                <w:szCs w:val="24"/>
              </w:rPr>
              <w:t>»</w:t>
            </w:r>
          </w:p>
        </w:tc>
      </w:tr>
      <w:tr w:rsidR="00542256" w:rsidRPr="00A33DBB" w:rsidTr="00E06A2E">
        <w:tc>
          <w:tcPr>
            <w:tcW w:w="776" w:type="dxa"/>
          </w:tcPr>
          <w:p w:rsidR="00542256" w:rsidRPr="00A33DBB" w:rsidRDefault="00542256" w:rsidP="00E06A2E">
            <w:pPr>
              <w:jc w:val="center"/>
              <w:rPr>
                <w:rFonts w:cs="Times New Roman"/>
                <w:sz w:val="24"/>
                <w:szCs w:val="24"/>
              </w:rPr>
            </w:pPr>
            <w:r w:rsidRPr="00A33DBB">
              <w:rPr>
                <w:rFonts w:cs="Times New Roman"/>
                <w:sz w:val="24"/>
                <w:szCs w:val="24"/>
              </w:rPr>
              <w:t>1.1</w:t>
            </w:r>
          </w:p>
        </w:tc>
        <w:tc>
          <w:tcPr>
            <w:tcW w:w="4753" w:type="dxa"/>
            <w:shd w:val="clear" w:color="auto" w:fill="auto"/>
          </w:tcPr>
          <w:p w:rsidR="00542256" w:rsidRPr="00A33DBB" w:rsidRDefault="00542256" w:rsidP="00E06A2E">
            <w:pPr>
              <w:jc w:val="both"/>
              <w:rPr>
                <w:bCs/>
                <w:sz w:val="24"/>
                <w:szCs w:val="24"/>
              </w:rPr>
            </w:pPr>
            <w:r w:rsidRPr="00A33DBB">
              <w:rPr>
                <w:bCs/>
                <w:sz w:val="24"/>
                <w:szCs w:val="24"/>
              </w:rPr>
              <w:t>Количество изготовленных информационно-просветительских материалов (</w:t>
            </w:r>
            <w:proofErr w:type="spellStart"/>
            <w:r w:rsidRPr="00A33DBB">
              <w:rPr>
                <w:bCs/>
                <w:sz w:val="24"/>
                <w:szCs w:val="24"/>
              </w:rPr>
              <w:t>банеры</w:t>
            </w:r>
            <w:proofErr w:type="spellEnd"/>
            <w:r w:rsidRPr="00A33DBB">
              <w:rPr>
                <w:bCs/>
                <w:sz w:val="24"/>
                <w:szCs w:val="24"/>
              </w:rPr>
              <w:t>)</w:t>
            </w:r>
          </w:p>
        </w:tc>
        <w:tc>
          <w:tcPr>
            <w:tcW w:w="992" w:type="dxa"/>
          </w:tcPr>
          <w:p w:rsidR="00542256" w:rsidRPr="00A33DBB" w:rsidRDefault="00542256" w:rsidP="00E06A2E">
            <w:pPr>
              <w:jc w:val="center"/>
              <w:rPr>
                <w:rFonts w:cs="Times New Roman"/>
                <w:sz w:val="24"/>
                <w:szCs w:val="24"/>
              </w:rPr>
            </w:pPr>
            <w:r w:rsidRPr="00A33DBB">
              <w:rPr>
                <w:rFonts w:cs="Times New Roman"/>
                <w:sz w:val="24"/>
                <w:szCs w:val="24"/>
              </w:rPr>
              <w:t>шт.</w:t>
            </w:r>
          </w:p>
        </w:tc>
        <w:tc>
          <w:tcPr>
            <w:tcW w:w="1134" w:type="dxa"/>
          </w:tcPr>
          <w:p w:rsidR="00542256" w:rsidRPr="00A33DBB" w:rsidRDefault="00542256" w:rsidP="00E06A2E">
            <w:pPr>
              <w:jc w:val="center"/>
              <w:rPr>
                <w:rFonts w:cs="Times New Roman"/>
                <w:sz w:val="24"/>
                <w:szCs w:val="24"/>
              </w:rPr>
            </w:pPr>
            <w:r w:rsidRPr="00A33DBB">
              <w:rPr>
                <w:rFonts w:cs="Times New Roman"/>
                <w:sz w:val="24"/>
                <w:szCs w:val="24"/>
              </w:rPr>
              <w:t>3</w:t>
            </w:r>
          </w:p>
        </w:tc>
        <w:tc>
          <w:tcPr>
            <w:tcW w:w="1701" w:type="dxa"/>
          </w:tcPr>
          <w:p w:rsidR="00542256" w:rsidRPr="00A33DBB" w:rsidRDefault="00542256" w:rsidP="00E06A2E">
            <w:pPr>
              <w:jc w:val="center"/>
              <w:rPr>
                <w:rFonts w:cs="Times New Roman"/>
                <w:sz w:val="24"/>
                <w:szCs w:val="24"/>
              </w:rPr>
            </w:pPr>
          </w:p>
        </w:tc>
        <w:tc>
          <w:tcPr>
            <w:tcW w:w="1843" w:type="dxa"/>
          </w:tcPr>
          <w:p w:rsidR="00542256" w:rsidRPr="00A33DBB" w:rsidRDefault="00542256" w:rsidP="00E06A2E">
            <w:pPr>
              <w:jc w:val="center"/>
              <w:rPr>
                <w:rFonts w:cs="Times New Roman"/>
                <w:sz w:val="24"/>
                <w:szCs w:val="24"/>
              </w:rPr>
            </w:pPr>
          </w:p>
        </w:tc>
        <w:tc>
          <w:tcPr>
            <w:tcW w:w="1842" w:type="dxa"/>
          </w:tcPr>
          <w:p w:rsidR="00542256" w:rsidRPr="00A33DBB" w:rsidRDefault="00542256" w:rsidP="00E06A2E">
            <w:pPr>
              <w:jc w:val="center"/>
              <w:rPr>
                <w:rFonts w:cs="Times New Roman"/>
                <w:sz w:val="24"/>
                <w:szCs w:val="24"/>
              </w:rPr>
            </w:pPr>
            <w:r w:rsidRPr="00A33DBB">
              <w:rPr>
                <w:rFonts w:cs="Times New Roman"/>
                <w:sz w:val="24"/>
                <w:szCs w:val="24"/>
              </w:rPr>
              <w:t>10</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10</w:t>
            </w:r>
          </w:p>
        </w:tc>
      </w:tr>
      <w:tr w:rsidR="00542256" w:rsidRPr="00A33DBB" w:rsidTr="00E06A2E">
        <w:tc>
          <w:tcPr>
            <w:tcW w:w="776" w:type="dxa"/>
          </w:tcPr>
          <w:p w:rsidR="00542256" w:rsidRPr="00A33DBB" w:rsidRDefault="00542256" w:rsidP="00E06A2E">
            <w:pPr>
              <w:jc w:val="center"/>
              <w:rPr>
                <w:rFonts w:cs="Times New Roman"/>
                <w:sz w:val="24"/>
                <w:szCs w:val="24"/>
              </w:rPr>
            </w:pPr>
            <w:r w:rsidRPr="00A33DBB">
              <w:rPr>
                <w:rFonts w:cs="Times New Roman"/>
                <w:sz w:val="24"/>
                <w:szCs w:val="24"/>
              </w:rPr>
              <w:t>1.2</w:t>
            </w:r>
          </w:p>
        </w:tc>
        <w:tc>
          <w:tcPr>
            <w:tcW w:w="4753" w:type="dxa"/>
          </w:tcPr>
          <w:p w:rsidR="00542256" w:rsidRPr="00A33DBB" w:rsidRDefault="00542256" w:rsidP="00E06A2E">
            <w:pPr>
              <w:rPr>
                <w:sz w:val="24"/>
                <w:szCs w:val="24"/>
              </w:rPr>
            </w:pPr>
            <w:r w:rsidRPr="00A33DBB">
              <w:rPr>
                <w:bCs/>
                <w:sz w:val="24"/>
                <w:szCs w:val="24"/>
              </w:rPr>
              <w:t>Количество изготовленных информационных стендов</w:t>
            </w:r>
          </w:p>
        </w:tc>
        <w:tc>
          <w:tcPr>
            <w:tcW w:w="992" w:type="dxa"/>
          </w:tcPr>
          <w:p w:rsidR="00542256" w:rsidRPr="00A33DBB" w:rsidRDefault="00542256" w:rsidP="00E06A2E">
            <w:pPr>
              <w:jc w:val="center"/>
              <w:rPr>
                <w:rFonts w:cs="Times New Roman"/>
                <w:sz w:val="24"/>
                <w:szCs w:val="24"/>
              </w:rPr>
            </w:pPr>
            <w:r w:rsidRPr="00A33DBB">
              <w:rPr>
                <w:rFonts w:cs="Times New Roman"/>
                <w:sz w:val="24"/>
                <w:szCs w:val="24"/>
              </w:rPr>
              <w:t>шт.</w:t>
            </w:r>
          </w:p>
        </w:tc>
        <w:tc>
          <w:tcPr>
            <w:tcW w:w="113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3</w:t>
            </w:r>
          </w:p>
        </w:tc>
        <w:tc>
          <w:tcPr>
            <w:tcW w:w="1701"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34</w:t>
            </w:r>
          </w:p>
        </w:tc>
        <w:tc>
          <w:tcPr>
            <w:tcW w:w="1843"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25</w:t>
            </w:r>
          </w:p>
        </w:tc>
        <w:tc>
          <w:tcPr>
            <w:tcW w:w="184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25</w:t>
            </w:r>
          </w:p>
        </w:tc>
        <w:tc>
          <w:tcPr>
            <w:tcW w:w="1701" w:type="dxa"/>
          </w:tcPr>
          <w:p w:rsidR="00542256" w:rsidRPr="00A33DBB" w:rsidRDefault="00542256" w:rsidP="00E06A2E">
            <w:pPr>
              <w:ind w:right="-108"/>
              <w:jc w:val="center"/>
              <w:rPr>
                <w:rFonts w:cs="Times New Roman"/>
                <w:color w:val="000000" w:themeColor="text1"/>
                <w:sz w:val="24"/>
                <w:szCs w:val="24"/>
              </w:rPr>
            </w:pPr>
            <w:r w:rsidRPr="00A33DBB">
              <w:rPr>
                <w:rFonts w:cs="Times New Roman"/>
                <w:color w:val="000000" w:themeColor="text1"/>
                <w:sz w:val="24"/>
                <w:szCs w:val="24"/>
              </w:rPr>
              <w:t>25</w:t>
            </w:r>
          </w:p>
        </w:tc>
      </w:tr>
      <w:tr w:rsidR="00542256" w:rsidRPr="00A33DBB" w:rsidTr="00E06A2E">
        <w:tc>
          <w:tcPr>
            <w:tcW w:w="14742" w:type="dxa"/>
            <w:gridSpan w:val="8"/>
          </w:tcPr>
          <w:p w:rsidR="00542256" w:rsidRPr="00A33DBB" w:rsidRDefault="00542256" w:rsidP="00E06A2E">
            <w:pPr>
              <w:pStyle w:val="ConsPlusNormal0"/>
              <w:ind w:firstLine="540"/>
              <w:jc w:val="both"/>
              <w:rPr>
                <w:sz w:val="24"/>
                <w:szCs w:val="24"/>
              </w:rPr>
            </w:pPr>
            <w:bookmarkStart w:id="0" w:name="P714"/>
            <w:bookmarkEnd w:id="0"/>
            <w:r w:rsidRPr="00A33DBB">
              <w:rPr>
                <w:sz w:val="24"/>
                <w:szCs w:val="24"/>
              </w:rPr>
              <w:t>&lt;1</w:t>
            </w:r>
            <w:proofErr w:type="gramStart"/>
            <w:r w:rsidRPr="00A33DBB">
              <w:rPr>
                <w:sz w:val="24"/>
                <w:szCs w:val="24"/>
              </w:rPr>
              <w:t>&gt; О</w:t>
            </w:r>
            <w:proofErr w:type="gramEnd"/>
            <w:r w:rsidRPr="00A33DBB">
              <w:rPr>
                <w:sz w:val="24"/>
                <w:szCs w:val="24"/>
              </w:rPr>
              <w:t>тмечается:</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рассчитывается по методике, включенной в состав муниципальной программы, присваивается статус «3».</w:t>
            </w:r>
          </w:p>
          <w:p w:rsidR="00542256" w:rsidRPr="00A33DBB" w:rsidRDefault="00542256" w:rsidP="00E06A2E">
            <w:pPr>
              <w:ind w:firstLine="540"/>
              <w:rPr>
                <w:rFonts w:cs="Times New Roman"/>
                <w:sz w:val="24"/>
                <w:szCs w:val="24"/>
              </w:rPr>
            </w:pPr>
            <w:bookmarkStart w:id="1" w:name="P718"/>
            <w:bookmarkEnd w:id="1"/>
            <w:r w:rsidRPr="00A33DBB">
              <w:rPr>
                <w:rFonts w:cs="Times New Roman"/>
                <w:sz w:val="24"/>
                <w:szCs w:val="24"/>
              </w:rPr>
              <w:t>&lt;2&gt; Год, предшествующий году утверждения муниципальной программы.</w:t>
            </w:r>
          </w:p>
        </w:tc>
      </w:tr>
    </w:tbl>
    <w:p w:rsidR="00542256" w:rsidRPr="00A33DBB" w:rsidRDefault="00542256" w:rsidP="00542256">
      <w:pPr>
        <w:pStyle w:val="ConsPlusNormal0"/>
        <w:jc w:val="center"/>
        <w:rPr>
          <w:b/>
          <w:sz w:val="24"/>
          <w:szCs w:val="24"/>
        </w:rPr>
      </w:pPr>
    </w:p>
    <w:p w:rsidR="00542256" w:rsidRPr="00A33DBB" w:rsidRDefault="00542256" w:rsidP="00542256">
      <w:pPr>
        <w:pStyle w:val="ConsPlusNormal0"/>
        <w:jc w:val="center"/>
        <w:rPr>
          <w:b/>
          <w:sz w:val="24"/>
          <w:szCs w:val="24"/>
        </w:rPr>
      </w:pPr>
      <w:r w:rsidRPr="00A33DBB">
        <w:rPr>
          <w:b/>
          <w:sz w:val="24"/>
          <w:szCs w:val="24"/>
        </w:rPr>
        <w:t>СВЕДЕНИЯ</w:t>
      </w:r>
    </w:p>
    <w:p w:rsidR="00542256" w:rsidRPr="00A33DBB" w:rsidRDefault="00542256" w:rsidP="00542256">
      <w:pPr>
        <w:pStyle w:val="ConsPlusNormal0"/>
        <w:jc w:val="center"/>
        <w:rPr>
          <w:b/>
          <w:sz w:val="24"/>
          <w:szCs w:val="24"/>
        </w:rPr>
      </w:pPr>
      <w:r w:rsidRPr="00A33DBB">
        <w:rPr>
          <w:b/>
          <w:sz w:val="24"/>
          <w:szCs w:val="24"/>
        </w:rPr>
        <w:t xml:space="preserve">о порядке сбора информации и методике расчета </w:t>
      </w:r>
      <w:proofErr w:type="gramStart"/>
      <w:r w:rsidRPr="00A33DBB">
        <w:rPr>
          <w:b/>
          <w:sz w:val="24"/>
          <w:szCs w:val="24"/>
        </w:rPr>
        <w:t>целевых</w:t>
      </w:r>
      <w:proofErr w:type="gramEnd"/>
    </w:p>
    <w:p w:rsidR="00542256" w:rsidRPr="00A33DBB" w:rsidRDefault="00542256" w:rsidP="00542256">
      <w:pPr>
        <w:pStyle w:val="ConsPlusNormal0"/>
        <w:jc w:val="center"/>
        <w:rPr>
          <w:b/>
          <w:sz w:val="24"/>
          <w:szCs w:val="24"/>
        </w:rPr>
      </w:pPr>
      <w:r w:rsidRPr="00A33DBB">
        <w:rPr>
          <w:b/>
          <w:sz w:val="24"/>
          <w:szCs w:val="24"/>
        </w:rPr>
        <w:t>показателей муниципальной программы</w:t>
      </w:r>
    </w:p>
    <w:p w:rsidR="00542256" w:rsidRPr="00A33DBB" w:rsidRDefault="00542256" w:rsidP="00542256">
      <w:pPr>
        <w:pStyle w:val="ConsPlusNormal0"/>
        <w:ind w:right="-31"/>
        <w:jc w:val="center"/>
        <w:rPr>
          <w:b/>
          <w:sz w:val="24"/>
          <w:szCs w:val="24"/>
        </w:rPr>
      </w:pPr>
      <w:r w:rsidRPr="00A33DBB">
        <w:rPr>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4985" w:type="pct"/>
        <w:tblInd w:w="108" w:type="dxa"/>
        <w:tblLayout w:type="fixed"/>
        <w:tblLook w:val="04A0" w:firstRow="1" w:lastRow="0" w:firstColumn="1" w:lastColumn="0" w:noHBand="0" w:noVBand="1"/>
      </w:tblPr>
      <w:tblGrid>
        <w:gridCol w:w="716"/>
        <w:gridCol w:w="4387"/>
        <w:gridCol w:w="993"/>
        <w:gridCol w:w="1559"/>
        <w:gridCol w:w="2410"/>
        <w:gridCol w:w="1705"/>
        <w:gridCol w:w="1555"/>
        <w:gridCol w:w="1417"/>
      </w:tblGrid>
      <w:tr w:rsidR="00542256" w:rsidRPr="00A33DBB" w:rsidTr="00E06A2E">
        <w:tc>
          <w:tcPr>
            <w:tcW w:w="716" w:type="dxa"/>
          </w:tcPr>
          <w:p w:rsidR="00542256" w:rsidRPr="00A33DBB" w:rsidRDefault="00542256" w:rsidP="00E06A2E">
            <w:pPr>
              <w:jc w:val="center"/>
              <w:rPr>
                <w:rFonts w:cs="Times New Roman"/>
                <w:sz w:val="24"/>
                <w:szCs w:val="24"/>
              </w:rPr>
            </w:pPr>
            <w:r w:rsidRPr="00A33DBB">
              <w:rPr>
                <w:rFonts w:cs="Times New Roman"/>
                <w:sz w:val="24"/>
                <w:szCs w:val="24"/>
              </w:rPr>
              <w:lastRenderedPageBreak/>
              <w:t xml:space="preserve">№ </w:t>
            </w:r>
            <w:proofErr w:type="gramStart"/>
            <w:r w:rsidRPr="00A33DBB">
              <w:rPr>
                <w:rFonts w:cs="Times New Roman"/>
                <w:sz w:val="24"/>
                <w:szCs w:val="24"/>
              </w:rPr>
              <w:t>п</w:t>
            </w:r>
            <w:proofErr w:type="gramEnd"/>
            <w:r w:rsidRPr="00A33DBB">
              <w:rPr>
                <w:rFonts w:cs="Times New Roman"/>
                <w:sz w:val="24"/>
                <w:szCs w:val="24"/>
              </w:rPr>
              <w:t>/п</w:t>
            </w:r>
          </w:p>
        </w:tc>
        <w:tc>
          <w:tcPr>
            <w:tcW w:w="4387" w:type="dxa"/>
          </w:tcPr>
          <w:p w:rsidR="00542256" w:rsidRPr="00A33DBB" w:rsidRDefault="00542256" w:rsidP="00E06A2E">
            <w:pPr>
              <w:jc w:val="center"/>
              <w:rPr>
                <w:rFonts w:cs="Times New Roman"/>
                <w:sz w:val="24"/>
                <w:szCs w:val="24"/>
              </w:rPr>
            </w:pPr>
            <w:r w:rsidRPr="00A33DBB">
              <w:rPr>
                <w:rFonts w:cs="Times New Roman"/>
                <w:sz w:val="24"/>
                <w:szCs w:val="24"/>
              </w:rPr>
              <w:t>Наименование целевого показателя</w:t>
            </w:r>
          </w:p>
        </w:tc>
        <w:tc>
          <w:tcPr>
            <w:tcW w:w="993" w:type="dxa"/>
          </w:tcPr>
          <w:p w:rsidR="00542256" w:rsidRPr="00A33DBB" w:rsidRDefault="00542256" w:rsidP="00E06A2E">
            <w:pPr>
              <w:ind w:right="-108"/>
              <w:jc w:val="center"/>
              <w:rPr>
                <w:rFonts w:cs="Times New Roman"/>
                <w:sz w:val="24"/>
                <w:szCs w:val="24"/>
              </w:rPr>
            </w:pPr>
            <w:r w:rsidRPr="00A33DBB">
              <w:rPr>
                <w:rFonts w:cs="Times New Roman"/>
                <w:sz w:val="24"/>
                <w:szCs w:val="24"/>
              </w:rPr>
              <w:t>Единица измерения</w:t>
            </w:r>
          </w:p>
        </w:tc>
        <w:tc>
          <w:tcPr>
            <w:tcW w:w="1559" w:type="dxa"/>
          </w:tcPr>
          <w:p w:rsidR="00542256" w:rsidRPr="00A33DBB" w:rsidRDefault="00542256" w:rsidP="00E06A2E">
            <w:pPr>
              <w:jc w:val="center"/>
              <w:rPr>
                <w:rFonts w:cs="Times New Roman"/>
                <w:sz w:val="24"/>
                <w:szCs w:val="24"/>
              </w:rPr>
            </w:pPr>
            <w:r w:rsidRPr="00A33DBB">
              <w:rPr>
                <w:rFonts w:cs="Times New Roman"/>
                <w:sz w:val="24"/>
                <w:szCs w:val="24"/>
              </w:rPr>
              <w:t>Тенденция развития целевого показателя</w:t>
            </w:r>
          </w:p>
        </w:tc>
        <w:tc>
          <w:tcPr>
            <w:tcW w:w="2410" w:type="dxa"/>
          </w:tcPr>
          <w:p w:rsidR="00542256" w:rsidRPr="00A33DBB" w:rsidRDefault="00542256" w:rsidP="00E06A2E">
            <w:pPr>
              <w:jc w:val="center"/>
              <w:rPr>
                <w:rFonts w:cs="Times New Roman"/>
                <w:sz w:val="24"/>
                <w:szCs w:val="24"/>
              </w:rPr>
            </w:pPr>
            <w:r w:rsidRPr="00A33DB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05" w:type="dxa"/>
          </w:tcPr>
          <w:p w:rsidR="00542256" w:rsidRPr="00A33DBB" w:rsidRDefault="00542256" w:rsidP="00E06A2E">
            <w:pPr>
              <w:ind w:right="-104" w:hanging="108"/>
              <w:jc w:val="center"/>
              <w:rPr>
                <w:rFonts w:cs="Times New Roman"/>
                <w:sz w:val="24"/>
                <w:szCs w:val="24"/>
              </w:rPr>
            </w:pPr>
            <w:r w:rsidRPr="00A33DBB">
              <w:rPr>
                <w:rFonts w:cs="Times New Roman"/>
                <w:sz w:val="24"/>
                <w:szCs w:val="24"/>
              </w:rPr>
              <w:t>Источник исходных данных для расчета значения (</w:t>
            </w:r>
            <w:proofErr w:type="spellStart"/>
            <w:proofErr w:type="gramStart"/>
            <w:r w:rsidRPr="00A33DBB">
              <w:rPr>
                <w:rFonts w:cs="Times New Roman"/>
                <w:sz w:val="24"/>
                <w:szCs w:val="24"/>
              </w:rPr>
              <w:t>формирова</w:t>
            </w:r>
            <w:proofErr w:type="spellEnd"/>
            <w:r w:rsidRPr="00A33DBB">
              <w:rPr>
                <w:rFonts w:cs="Times New Roman"/>
                <w:sz w:val="24"/>
                <w:szCs w:val="24"/>
              </w:rPr>
              <w:t xml:space="preserve"> </w:t>
            </w:r>
            <w:proofErr w:type="spellStart"/>
            <w:r w:rsidRPr="00A33DBB">
              <w:rPr>
                <w:rFonts w:cs="Times New Roman"/>
                <w:sz w:val="24"/>
                <w:szCs w:val="24"/>
              </w:rPr>
              <w:t>ния</w:t>
            </w:r>
            <w:proofErr w:type="spellEnd"/>
            <w:proofErr w:type="gramEnd"/>
            <w:r w:rsidRPr="00A33DBB">
              <w:rPr>
                <w:rFonts w:cs="Times New Roman"/>
                <w:sz w:val="24"/>
                <w:szCs w:val="24"/>
              </w:rPr>
              <w:t xml:space="preserve"> данных) целевого показателя</w:t>
            </w:r>
          </w:p>
        </w:tc>
        <w:tc>
          <w:tcPr>
            <w:tcW w:w="1555" w:type="dxa"/>
          </w:tcPr>
          <w:p w:rsidR="00542256" w:rsidRPr="00A33DBB" w:rsidRDefault="00542256" w:rsidP="00E06A2E">
            <w:pPr>
              <w:ind w:right="-108" w:hanging="112"/>
              <w:jc w:val="center"/>
              <w:rPr>
                <w:rFonts w:cs="Times New Roman"/>
                <w:sz w:val="24"/>
                <w:szCs w:val="24"/>
              </w:rPr>
            </w:pPr>
            <w:proofErr w:type="gramStart"/>
            <w:r w:rsidRPr="00A33DBB">
              <w:rPr>
                <w:rFonts w:cs="Times New Roman"/>
                <w:sz w:val="24"/>
                <w:szCs w:val="24"/>
              </w:rPr>
              <w:t xml:space="preserve">Ответствен </w:t>
            </w:r>
            <w:proofErr w:type="spellStart"/>
            <w:r w:rsidRPr="00A33DBB">
              <w:rPr>
                <w:rFonts w:cs="Times New Roman"/>
                <w:sz w:val="24"/>
                <w:szCs w:val="24"/>
              </w:rPr>
              <w:t>ный</w:t>
            </w:r>
            <w:proofErr w:type="spellEnd"/>
            <w:proofErr w:type="gramEnd"/>
            <w:r w:rsidRPr="00A33DBB">
              <w:rPr>
                <w:rFonts w:cs="Times New Roman"/>
                <w:sz w:val="24"/>
                <w:szCs w:val="24"/>
              </w:rPr>
              <w:t xml:space="preserve"> за сбор данных и расчет целевого показателя</w:t>
            </w:r>
          </w:p>
        </w:tc>
        <w:tc>
          <w:tcPr>
            <w:tcW w:w="1417" w:type="dxa"/>
          </w:tcPr>
          <w:p w:rsidR="00542256" w:rsidRPr="00A33DBB" w:rsidRDefault="00542256" w:rsidP="00E06A2E">
            <w:pPr>
              <w:ind w:left="-107" w:right="-108"/>
              <w:jc w:val="center"/>
              <w:rPr>
                <w:rFonts w:cs="Times New Roman"/>
                <w:sz w:val="24"/>
                <w:szCs w:val="24"/>
              </w:rPr>
            </w:pPr>
            <w:r w:rsidRPr="00A33DBB">
              <w:rPr>
                <w:rFonts w:cs="Times New Roman"/>
                <w:sz w:val="24"/>
                <w:szCs w:val="24"/>
              </w:rPr>
              <w:t>Временные характеристики целевого показателя &lt;1&gt;</w:t>
            </w:r>
          </w:p>
        </w:tc>
      </w:tr>
    </w:tbl>
    <w:p w:rsidR="00542256" w:rsidRPr="00A33DBB" w:rsidRDefault="00542256" w:rsidP="00542256">
      <w:pPr>
        <w:rPr>
          <w:rFonts w:cs="Times New Roman"/>
          <w:sz w:val="6"/>
          <w:szCs w:val="6"/>
        </w:rPr>
      </w:pPr>
    </w:p>
    <w:tbl>
      <w:tblPr>
        <w:tblStyle w:val="a4"/>
        <w:tblW w:w="4985" w:type="pct"/>
        <w:tblInd w:w="108" w:type="dxa"/>
        <w:tblLayout w:type="fixed"/>
        <w:tblLook w:val="04A0" w:firstRow="1" w:lastRow="0" w:firstColumn="1" w:lastColumn="0" w:noHBand="0" w:noVBand="1"/>
      </w:tblPr>
      <w:tblGrid>
        <w:gridCol w:w="711"/>
        <w:gridCol w:w="4388"/>
        <w:gridCol w:w="995"/>
        <w:gridCol w:w="1560"/>
        <w:gridCol w:w="2409"/>
        <w:gridCol w:w="1701"/>
        <w:gridCol w:w="1561"/>
        <w:gridCol w:w="1417"/>
      </w:tblGrid>
      <w:tr w:rsidR="00542256" w:rsidRPr="00A33DBB" w:rsidTr="00A33DBB">
        <w:trPr>
          <w:trHeight w:val="262"/>
        </w:trPr>
        <w:tc>
          <w:tcPr>
            <w:tcW w:w="711"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14031" w:type="dxa"/>
            <w:gridSpan w:val="7"/>
          </w:tcPr>
          <w:p w:rsidR="00542256" w:rsidRPr="00A33DBB" w:rsidRDefault="00542256" w:rsidP="00A33DBB">
            <w:pPr>
              <w:rPr>
                <w:rFonts w:cs="Times New Roman"/>
                <w:sz w:val="24"/>
                <w:szCs w:val="24"/>
              </w:rPr>
            </w:pPr>
            <w:r w:rsidRPr="00A33DBB">
              <w:rPr>
                <w:rFonts w:cs="Times New Roman"/>
                <w:sz w:val="24"/>
                <w:szCs w:val="24"/>
              </w:rPr>
              <w:t>Целевые показатели муниципальной программы</w:t>
            </w:r>
          </w:p>
        </w:tc>
      </w:tr>
      <w:tr w:rsidR="00542256" w:rsidRPr="00A33DBB" w:rsidTr="00E06A2E">
        <w:tc>
          <w:tcPr>
            <w:tcW w:w="711" w:type="dxa"/>
          </w:tcPr>
          <w:p w:rsidR="00542256" w:rsidRPr="00A33DBB" w:rsidRDefault="00542256" w:rsidP="00E06A2E">
            <w:pPr>
              <w:jc w:val="center"/>
              <w:rPr>
                <w:rFonts w:cs="Times New Roman"/>
                <w:sz w:val="24"/>
                <w:szCs w:val="24"/>
              </w:rPr>
            </w:pPr>
            <w:r w:rsidRPr="00A33DBB">
              <w:rPr>
                <w:rFonts w:cs="Times New Roman"/>
                <w:sz w:val="24"/>
                <w:szCs w:val="24"/>
              </w:rPr>
              <w:t>1.1</w:t>
            </w:r>
          </w:p>
        </w:tc>
        <w:tc>
          <w:tcPr>
            <w:tcW w:w="4388" w:type="dxa"/>
          </w:tcPr>
          <w:p w:rsidR="00542256" w:rsidRPr="00A33DBB" w:rsidRDefault="00542256" w:rsidP="00E06A2E">
            <w:pPr>
              <w:jc w:val="both"/>
              <w:rPr>
                <w:bCs/>
                <w:sz w:val="24"/>
                <w:szCs w:val="24"/>
              </w:rPr>
            </w:pPr>
            <w:r w:rsidRPr="00A33DBB">
              <w:rPr>
                <w:bCs/>
                <w:sz w:val="24"/>
                <w:szCs w:val="24"/>
              </w:rPr>
              <w:t>Количество изготовленных информационно-просветительских материалов (</w:t>
            </w:r>
            <w:proofErr w:type="spellStart"/>
            <w:r w:rsidRPr="00A33DBB">
              <w:rPr>
                <w:bCs/>
                <w:sz w:val="24"/>
                <w:szCs w:val="24"/>
              </w:rPr>
              <w:t>банеры</w:t>
            </w:r>
            <w:proofErr w:type="spellEnd"/>
            <w:r w:rsidRPr="00A33DBB">
              <w:rPr>
                <w:bCs/>
                <w:sz w:val="24"/>
                <w:szCs w:val="24"/>
              </w:rPr>
              <w:t>)</w:t>
            </w:r>
          </w:p>
        </w:tc>
        <w:tc>
          <w:tcPr>
            <w:tcW w:w="995" w:type="dxa"/>
          </w:tcPr>
          <w:p w:rsidR="00542256" w:rsidRPr="00A33DBB" w:rsidRDefault="00542256" w:rsidP="00E06A2E">
            <w:pPr>
              <w:jc w:val="center"/>
              <w:rPr>
                <w:rFonts w:cs="Times New Roman"/>
                <w:sz w:val="24"/>
                <w:szCs w:val="24"/>
              </w:rPr>
            </w:pPr>
            <w:r w:rsidRPr="00A33DBB">
              <w:rPr>
                <w:rFonts w:cs="Times New Roman"/>
                <w:sz w:val="24"/>
                <w:szCs w:val="24"/>
              </w:rPr>
              <w:t>шт.</w:t>
            </w:r>
          </w:p>
        </w:tc>
        <w:tc>
          <w:tcPr>
            <w:tcW w:w="1560" w:type="dxa"/>
          </w:tcPr>
          <w:p w:rsidR="00542256" w:rsidRPr="00A33DBB" w:rsidRDefault="00542256" w:rsidP="00E06A2E">
            <w:pPr>
              <w:ind w:right="-108"/>
              <w:rPr>
                <w:rFonts w:cs="Times New Roman"/>
                <w:sz w:val="24"/>
                <w:szCs w:val="24"/>
              </w:rPr>
            </w:pPr>
            <w:r w:rsidRPr="00A33DBB">
              <w:rPr>
                <w:rFonts w:cs="Times New Roman"/>
                <w:sz w:val="24"/>
                <w:szCs w:val="24"/>
              </w:rPr>
              <w:t>Увеличение значений</w:t>
            </w:r>
          </w:p>
        </w:tc>
        <w:tc>
          <w:tcPr>
            <w:tcW w:w="2409" w:type="dxa"/>
          </w:tcPr>
          <w:p w:rsidR="00542256" w:rsidRPr="00A33DBB" w:rsidRDefault="00542256" w:rsidP="00E06A2E">
            <w:pPr>
              <w:ind w:left="-108" w:firstLine="108"/>
              <w:jc w:val="center"/>
              <w:rPr>
                <w:rFonts w:cs="Times New Roman"/>
                <w:sz w:val="24"/>
                <w:szCs w:val="24"/>
              </w:rPr>
            </w:pPr>
            <w:r w:rsidRPr="00A33DBB">
              <w:rPr>
                <w:rFonts w:cs="Times New Roman"/>
                <w:color w:val="000000" w:themeColor="text1"/>
                <w:sz w:val="24"/>
                <w:szCs w:val="24"/>
              </w:rPr>
              <w:t xml:space="preserve">Суммарное значение по количеству </w:t>
            </w:r>
            <w:r w:rsidRPr="00A33DBB">
              <w:rPr>
                <w:bCs/>
                <w:sz w:val="24"/>
                <w:szCs w:val="24"/>
              </w:rPr>
              <w:t>изготовленных информационно-просветительских материалов</w:t>
            </w:r>
          </w:p>
        </w:tc>
        <w:tc>
          <w:tcPr>
            <w:tcW w:w="1701" w:type="dxa"/>
          </w:tcPr>
          <w:p w:rsidR="00542256" w:rsidRPr="00A33DBB" w:rsidRDefault="00542256" w:rsidP="00E06A2E">
            <w:pPr>
              <w:jc w:val="center"/>
              <w:rPr>
                <w:sz w:val="24"/>
                <w:szCs w:val="24"/>
              </w:rPr>
            </w:pPr>
            <w:r w:rsidRPr="00A33DBB">
              <w:rPr>
                <w:rFonts w:cs="Times New Roman"/>
                <w:sz w:val="24"/>
                <w:szCs w:val="24"/>
              </w:rPr>
              <w:t>Управление ЖКХ, ООС, транспорта, связи и дорожного хозяйства</w:t>
            </w:r>
          </w:p>
        </w:tc>
        <w:tc>
          <w:tcPr>
            <w:tcW w:w="1561" w:type="dxa"/>
          </w:tcPr>
          <w:p w:rsidR="00542256" w:rsidRPr="00A33DBB" w:rsidRDefault="00542256" w:rsidP="00E06A2E">
            <w:pPr>
              <w:ind w:left="-106"/>
              <w:jc w:val="center"/>
              <w:rPr>
                <w:rFonts w:cs="Times New Roman"/>
                <w:sz w:val="24"/>
                <w:szCs w:val="24"/>
              </w:rPr>
            </w:pPr>
            <w:r w:rsidRPr="00A33DBB">
              <w:rPr>
                <w:rFonts w:cs="Times New Roman"/>
                <w:sz w:val="24"/>
                <w:szCs w:val="24"/>
              </w:rPr>
              <w:t>Управление ЖКХ, ООС, транспорта, связи и дорожного хозяйства</w:t>
            </w:r>
          </w:p>
          <w:p w:rsidR="00542256" w:rsidRPr="00A33DBB" w:rsidRDefault="00542256" w:rsidP="00E06A2E">
            <w:pPr>
              <w:jc w:val="center"/>
              <w:rPr>
                <w:sz w:val="24"/>
                <w:szCs w:val="24"/>
              </w:rPr>
            </w:pPr>
          </w:p>
        </w:tc>
        <w:tc>
          <w:tcPr>
            <w:tcW w:w="1417" w:type="dxa"/>
          </w:tcPr>
          <w:p w:rsidR="00542256" w:rsidRPr="00A33DBB" w:rsidRDefault="00542256" w:rsidP="00E06A2E">
            <w:pPr>
              <w:ind w:left="-108" w:right="-108"/>
              <w:jc w:val="center"/>
              <w:rPr>
                <w:rFonts w:cs="Times New Roman"/>
                <w:sz w:val="24"/>
                <w:szCs w:val="24"/>
              </w:rPr>
            </w:pPr>
            <w:proofErr w:type="spellStart"/>
            <w:proofErr w:type="gramStart"/>
            <w:r w:rsidRPr="00A33DBB">
              <w:rPr>
                <w:rFonts w:cs="Times New Roman"/>
                <w:color w:val="000000" w:themeColor="text1"/>
                <w:sz w:val="24"/>
                <w:szCs w:val="24"/>
              </w:rPr>
              <w:t>Ежекварта</w:t>
            </w:r>
            <w:proofErr w:type="spellEnd"/>
            <w:r w:rsidRPr="00A33DBB">
              <w:rPr>
                <w:rFonts w:cs="Times New Roman"/>
                <w:color w:val="000000" w:themeColor="text1"/>
                <w:sz w:val="24"/>
                <w:szCs w:val="24"/>
              </w:rPr>
              <w:t xml:space="preserve"> </w:t>
            </w:r>
            <w:proofErr w:type="spellStart"/>
            <w:r w:rsidRPr="00A33DBB">
              <w:rPr>
                <w:rFonts w:cs="Times New Roman"/>
                <w:color w:val="000000" w:themeColor="text1"/>
                <w:sz w:val="24"/>
                <w:szCs w:val="24"/>
              </w:rPr>
              <w:t>льно</w:t>
            </w:r>
            <w:proofErr w:type="spellEnd"/>
            <w:proofErr w:type="gramEnd"/>
            <w:r w:rsidRPr="00A33DBB">
              <w:rPr>
                <w:rFonts w:cs="Times New Roman"/>
                <w:color w:val="000000" w:themeColor="text1"/>
                <w:sz w:val="24"/>
                <w:szCs w:val="24"/>
              </w:rPr>
              <w:t xml:space="preserve">, не позднее </w:t>
            </w:r>
            <w:r w:rsidRPr="00A33DBB">
              <w:rPr>
                <w:rFonts w:cs="Times New Roman"/>
                <w:sz w:val="24"/>
                <w:szCs w:val="24"/>
              </w:rPr>
              <w:t xml:space="preserve">10 числа, следующе </w:t>
            </w:r>
            <w:proofErr w:type="spellStart"/>
            <w:r w:rsidRPr="00A33DBB">
              <w:rPr>
                <w:rFonts w:cs="Times New Roman"/>
                <w:sz w:val="24"/>
                <w:szCs w:val="24"/>
              </w:rPr>
              <w:t>го</w:t>
            </w:r>
            <w:proofErr w:type="spellEnd"/>
            <w:r w:rsidRPr="00A33DBB">
              <w:rPr>
                <w:rFonts w:cs="Times New Roman"/>
                <w:sz w:val="24"/>
                <w:szCs w:val="24"/>
              </w:rPr>
              <w:t xml:space="preserve"> за отчетным периодом</w:t>
            </w:r>
          </w:p>
        </w:tc>
      </w:tr>
      <w:tr w:rsidR="00542256" w:rsidRPr="00A33DBB" w:rsidTr="00E06A2E">
        <w:tc>
          <w:tcPr>
            <w:tcW w:w="711" w:type="dxa"/>
          </w:tcPr>
          <w:p w:rsidR="00542256" w:rsidRPr="00A33DBB" w:rsidRDefault="00542256" w:rsidP="00E06A2E">
            <w:pPr>
              <w:jc w:val="center"/>
              <w:rPr>
                <w:rFonts w:cs="Times New Roman"/>
                <w:sz w:val="24"/>
                <w:szCs w:val="24"/>
              </w:rPr>
            </w:pPr>
            <w:r w:rsidRPr="00A33DBB">
              <w:rPr>
                <w:rFonts w:cs="Times New Roman"/>
                <w:sz w:val="24"/>
                <w:szCs w:val="24"/>
              </w:rPr>
              <w:t>1.2</w:t>
            </w:r>
          </w:p>
        </w:tc>
        <w:tc>
          <w:tcPr>
            <w:tcW w:w="4388" w:type="dxa"/>
          </w:tcPr>
          <w:p w:rsidR="00542256" w:rsidRPr="00A33DBB" w:rsidRDefault="00542256" w:rsidP="00E06A2E">
            <w:pPr>
              <w:rPr>
                <w:sz w:val="24"/>
                <w:szCs w:val="24"/>
              </w:rPr>
            </w:pPr>
            <w:r w:rsidRPr="00A33DBB">
              <w:rPr>
                <w:bCs/>
                <w:sz w:val="24"/>
                <w:szCs w:val="24"/>
              </w:rPr>
              <w:t>Количество изготовленных информационных стендов</w:t>
            </w:r>
          </w:p>
        </w:tc>
        <w:tc>
          <w:tcPr>
            <w:tcW w:w="995" w:type="dxa"/>
          </w:tcPr>
          <w:p w:rsidR="00542256" w:rsidRPr="00A33DBB" w:rsidRDefault="00542256" w:rsidP="00E06A2E">
            <w:pPr>
              <w:jc w:val="center"/>
              <w:rPr>
                <w:rFonts w:cs="Times New Roman"/>
                <w:sz w:val="24"/>
                <w:szCs w:val="24"/>
              </w:rPr>
            </w:pPr>
          </w:p>
        </w:tc>
        <w:tc>
          <w:tcPr>
            <w:tcW w:w="1560" w:type="dxa"/>
          </w:tcPr>
          <w:p w:rsidR="00542256" w:rsidRPr="00A33DBB" w:rsidRDefault="00542256" w:rsidP="00E06A2E">
            <w:pPr>
              <w:ind w:hanging="106"/>
              <w:rPr>
                <w:rFonts w:cs="Times New Roman"/>
                <w:sz w:val="24"/>
                <w:szCs w:val="24"/>
              </w:rPr>
            </w:pPr>
            <w:r w:rsidRPr="00A33DBB">
              <w:rPr>
                <w:rFonts w:cs="Times New Roman"/>
                <w:sz w:val="24"/>
                <w:szCs w:val="24"/>
              </w:rPr>
              <w:t>Увеличение значений</w:t>
            </w:r>
          </w:p>
        </w:tc>
        <w:tc>
          <w:tcPr>
            <w:tcW w:w="2409" w:type="dxa"/>
          </w:tcPr>
          <w:p w:rsidR="00542256" w:rsidRPr="00A33DBB" w:rsidRDefault="00542256" w:rsidP="00E06A2E">
            <w:pPr>
              <w:jc w:val="center"/>
              <w:rPr>
                <w:rFonts w:cs="Times New Roman"/>
                <w:sz w:val="24"/>
                <w:szCs w:val="24"/>
              </w:rPr>
            </w:pPr>
            <w:r w:rsidRPr="00A33DBB">
              <w:rPr>
                <w:rFonts w:cs="Times New Roman"/>
                <w:color w:val="000000" w:themeColor="text1"/>
                <w:sz w:val="24"/>
                <w:szCs w:val="24"/>
              </w:rPr>
              <w:t xml:space="preserve">Суммарное значение по количеству </w:t>
            </w:r>
            <w:r w:rsidRPr="00A33DBB">
              <w:rPr>
                <w:bCs/>
                <w:sz w:val="24"/>
                <w:szCs w:val="24"/>
              </w:rPr>
              <w:t>изготовленных информационных стендов</w:t>
            </w:r>
          </w:p>
        </w:tc>
        <w:tc>
          <w:tcPr>
            <w:tcW w:w="1701" w:type="dxa"/>
          </w:tcPr>
          <w:p w:rsidR="00542256" w:rsidRPr="00A33DBB" w:rsidRDefault="00542256" w:rsidP="00E06A2E">
            <w:pPr>
              <w:jc w:val="center"/>
              <w:rPr>
                <w:sz w:val="24"/>
                <w:szCs w:val="24"/>
              </w:rPr>
            </w:pPr>
            <w:r w:rsidRPr="00A33DBB">
              <w:rPr>
                <w:rFonts w:cs="Times New Roman"/>
                <w:sz w:val="24"/>
                <w:szCs w:val="24"/>
              </w:rPr>
              <w:t>Управление ЖКХ, ООС, транспорта, связи и дорожного хозяйства</w:t>
            </w:r>
          </w:p>
        </w:tc>
        <w:tc>
          <w:tcPr>
            <w:tcW w:w="1561" w:type="dxa"/>
          </w:tcPr>
          <w:p w:rsidR="00542256" w:rsidRPr="00A33DBB" w:rsidRDefault="00542256" w:rsidP="00E06A2E">
            <w:pPr>
              <w:ind w:left="-106" w:hanging="106"/>
              <w:jc w:val="center"/>
              <w:rPr>
                <w:sz w:val="24"/>
                <w:szCs w:val="24"/>
              </w:rPr>
            </w:pPr>
            <w:r w:rsidRPr="00A33DBB">
              <w:rPr>
                <w:rFonts w:cs="Times New Roman"/>
                <w:sz w:val="24"/>
                <w:szCs w:val="24"/>
              </w:rPr>
              <w:t>Управление ЖКХ, ООС, транспорта, связи и дорожного хозяйства</w:t>
            </w:r>
          </w:p>
        </w:tc>
        <w:tc>
          <w:tcPr>
            <w:tcW w:w="1417" w:type="dxa"/>
          </w:tcPr>
          <w:p w:rsidR="00542256" w:rsidRPr="00A33DBB" w:rsidRDefault="00542256" w:rsidP="00E06A2E">
            <w:pPr>
              <w:ind w:left="-108" w:right="-108"/>
              <w:jc w:val="center"/>
              <w:rPr>
                <w:rFonts w:cs="Times New Roman"/>
                <w:sz w:val="24"/>
                <w:szCs w:val="24"/>
              </w:rPr>
            </w:pPr>
            <w:proofErr w:type="spellStart"/>
            <w:proofErr w:type="gramStart"/>
            <w:r w:rsidRPr="00A33DBB">
              <w:rPr>
                <w:rFonts w:cs="Times New Roman"/>
                <w:color w:val="000000" w:themeColor="text1"/>
                <w:sz w:val="24"/>
                <w:szCs w:val="24"/>
              </w:rPr>
              <w:t>Ежеквар</w:t>
            </w:r>
            <w:proofErr w:type="spellEnd"/>
            <w:r w:rsidRPr="00A33DBB">
              <w:rPr>
                <w:rFonts w:cs="Times New Roman"/>
                <w:color w:val="000000" w:themeColor="text1"/>
                <w:sz w:val="24"/>
                <w:szCs w:val="24"/>
              </w:rPr>
              <w:t xml:space="preserve"> </w:t>
            </w:r>
            <w:proofErr w:type="spellStart"/>
            <w:r w:rsidRPr="00A33DBB">
              <w:rPr>
                <w:rFonts w:cs="Times New Roman"/>
                <w:color w:val="000000" w:themeColor="text1"/>
                <w:sz w:val="24"/>
                <w:szCs w:val="24"/>
              </w:rPr>
              <w:t>тально</w:t>
            </w:r>
            <w:proofErr w:type="spellEnd"/>
            <w:proofErr w:type="gramEnd"/>
            <w:r w:rsidRPr="00A33DBB">
              <w:rPr>
                <w:rFonts w:cs="Times New Roman"/>
                <w:color w:val="000000" w:themeColor="text1"/>
                <w:sz w:val="24"/>
                <w:szCs w:val="24"/>
              </w:rPr>
              <w:t xml:space="preserve">, не позднее </w:t>
            </w:r>
            <w:r w:rsidRPr="00A33DBB">
              <w:rPr>
                <w:rFonts w:cs="Times New Roman"/>
                <w:sz w:val="24"/>
                <w:szCs w:val="24"/>
              </w:rPr>
              <w:t xml:space="preserve">10 числа, следующе </w:t>
            </w:r>
            <w:proofErr w:type="spellStart"/>
            <w:r w:rsidRPr="00A33DBB">
              <w:rPr>
                <w:rFonts w:cs="Times New Roman"/>
                <w:sz w:val="24"/>
                <w:szCs w:val="24"/>
              </w:rPr>
              <w:t>го</w:t>
            </w:r>
            <w:proofErr w:type="spellEnd"/>
            <w:r w:rsidRPr="00A33DBB">
              <w:rPr>
                <w:rFonts w:cs="Times New Roman"/>
                <w:sz w:val="24"/>
                <w:szCs w:val="24"/>
              </w:rPr>
              <w:t xml:space="preserve"> за отчетным периодом</w:t>
            </w:r>
          </w:p>
        </w:tc>
      </w:tr>
      <w:tr w:rsidR="00542256" w:rsidRPr="00A33DBB" w:rsidTr="00E06A2E">
        <w:tc>
          <w:tcPr>
            <w:tcW w:w="14742" w:type="dxa"/>
            <w:gridSpan w:val="8"/>
          </w:tcPr>
          <w:p w:rsidR="00542256" w:rsidRPr="00A33DBB" w:rsidRDefault="00542256" w:rsidP="00E06A2E">
            <w:pPr>
              <w:pStyle w:val="ConsPlusNormal0"/>
              <w:rPr>
                <w:sz w:val="24"/>
                <w:szCs w:val="24"/>
              </w:rPr>
            </w:pPr>
            <w:r w:rsidRPr="00A33DBB">
              <w:rPr>
                <w:sz w:val="24"/>
                <w:szCs w:val="24"/>
              </w:rPr>
              <w:t>--------------------------------</w:t>
            </w:r>
          </w:p>
          <w:p w:rsidR="00542256" w:rsidRPr="00A33DBB" w:rsidRDefault="00542256" w:rsidP="00E06A2E">
            <w:pPr>
              <w:jc w:val="both"/>
              <w:rPr>
                <w:rFonts w:cs="Times New Roman"/>
                <w:sz w:val="24"/>
                <w:szCs w:val="24"/>
              </w:rPr>
            </w:pPr>
            <w:r w:rsidRPr="00A33DBB">
              <w:rPr>
                <w:rFonts w:cs="Times New Roman"/>
                <w:sz w:val="24"/>
                <w:szCs w:val="24"/>
              </w:rPr>
              <w:t>&lt;1</w:t>
            </w:r>
            <w:proofErr w:type="gramStart"/>
            <w:r w:rsidRPr="00A33DBB">
              <w:rPr>
                <w:rFonts w:cs="Times New Roman"/>
                <w:sz w:val="24"/>
                <w:szCs w:val="24"/>
              </w:rPr>
              <w:t>&gt; У</w:t>
            </w:r>
            <w:proofErr w:type="gramEnd"/>
            <w:r w:rsidRPr="00A33DBB">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2256" w:rsidRPr="00A33DBB" w:rsidRDefault="00542256" w:rsidP="00542256">
      <w:pPr>
        <w:pStyle w:val="ConsPlusTitle"/>
        <w:jc w:val="center"/>
        <w:outlineLvl w:val="1"/>
        <w:rPr>
          <w:rFonts w:ascii="Times New Roman" w:hAnsi="Times New Roman" w:cs="Times New Roman"/>
          <w:sz w:val="24"/>
          <w:szCs w:val="24"/>
        </w:rPr>
      </w:pPr>
    </w:p>
    <w:p w:rsidR="00542256" w:rsidRPr="00A33DBB" w:rsidRDefault="00542256" w:rsidP="00542256">
      <w:pPr>
        <w:pStyle w:val="ConsPlusTitle"/>
        <w:jc w:val="center"/>
        <w:outlineLvl w:val="1"/>
        <w:rPr>
          <w:rFonts w:ascii="Times New Roman" w:hAnsi="Times New Roman" w:cs="Times New Roman"/>
          <w:sz w:val="24"/>
          <w:szCs w:val="24"/>
        </w:rPr>
      </w:pPr>
      <w:r w:rsidRPr="00A33DBB">
        <w:rPr>
          <w:rFonts w:ascii="Times New Roman" w:hAnsi="Times New Roman" w:cs="Times New Roman"/>
          <w:sz w:val="24"/>
          <w:szCs w:val="24"/>
        </w:rPr>
        <w:t>2. Перечень основных мероприятий муниципальной программы</w:t>
      </w:r>
    </w:p>
    <w:p w:rsidR="00542256" w:rsidRDefault="00542256" w:rsidP="00542256">
      <w:pPr>
        <w:jc w:val="center"/>
        <w:rPr>
          <w:rFonts w:cs="Times New Roman"/>
          <w:b/>
          <w:sz w:val="24"/>
          <w:szCs w:val="24"/>
        </w:rPr>
      </w:pPr>
    </w:p>
    <w:p w:rsidR="00A33DBB" w:rsidRDefault="00A33DBB" w:rsidP="00542256">
      <w:pPr>
        <w:jc w:val="center"/>
        <w:rPr>
          <w:rFonts w:cs="Times New Roman"/>
          <w:b/>
          <w:sz w:val="24"/>
          <w:szCs w:val="24"/>
        </w:rPr>
      </w:pPr>
    </w:p>
    <w:p w:rsidR="00A33DBB" w:rsidRPr="00A33DBB" w:rsidRDefault="00A33DBB" w:rsidP="00542256">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lastRenderedPageBreak/>
        <w:t>ПЕРЕЧЕНЬ ОСНОВНЫХ МЕРОПРИЯТИЙ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A33DBB" w:rsidRPr="00A33DBB" w:rsidRDefault="00A33DBB" w:rsidP="00542256">
      <w:pPr>
        <w:jc w:val="center"/>
        <w:rPr>
          <w:rFonts w:cs="Times New Roman"/>
          <w:b/>
          <w:sz w:val="24"/>
          <w:szCs w:val="24"/>
        </w:rPr>
      </w:pPr>
    </w:p>
    <w:p w:rsidR="00542256" w:rsidRPr="00A33DBB" w:rsidRDefault="00542256" w:rsidP="00542256">
      <w:pPr>
        <w:jc w:val="center"/>
        <w:rPr>
          <w:rFonts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268"/>
      </w:tblGrid>
      <w:tr w:rsidR="00542256" w:rsidRPr="00A33DBB" w:rsidTr="00E06A2E">
        <w:tc>
          <w:tcPr>
            <w:tcW w:w="846" w:type="dxa"/>
            <w:vMerge w:val="restart"/>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w:t>
            </w:r>
            <w:r w:rsidRPr="00A33DBB">
              <w:rPr>
                <w:rFonts w:ascii="Times New Roman" w:hAnsi="Times New Roman" w:cs="Times New Roman"/>
              </w:rPr>
              <w:br/>
            </w:r>
            <w:proofErr w:type="gramStart"/>
            <w:r w:rsidRPr="00A33DBB">
              <w:rPr>
                <w:rFonts w:ascii="Times New Roman" w:hAnsi="Times New Roman" w:cs="Times New Roman"/>
              </w:rPr>
              <w:t>п</w:t>
            </w:r>
            <w:proofErr w:type="gramEnd"/>
            <w:r w:rsidRPr="00A33DBB">
              <w:rPr>
                <w:rFonts w:ascii="Times New Roman" w:hAnsi="Times New Roman" w:cs="Times New Roman"/>
              </w:rPr>
              <w:t>/п</w:t>
            </w:r>
          </w:p>
        </w:tc>
        <w:tc>
          <w:tcPr>
            <w:tcW w:w="2405" w:type="dxa"/>
            <w:vMerge w:val="restart"/>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 xml:space="preserve">Статус </w:t>
            </w:r>
            <w:hyperlink w:anchor="P1007" w:history="1">
              <w:r w:rsidRPr="00A33DB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Годы реализации</w:t>
            </w:r>
          </w:p>
        </w:tc>
        <w:tc>
          <w:tcPr>
            <w:tcW w:w="5256" w:type="dxa"/>
            <w:gridSpan w:val="5"/>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Объем финансирования, тыс. рублей</w:t>
            </w:r>
          </w:p>
        </w:tc>
        <w:tc>
          <w:tcPr>
            <w:tcW w:w="2266"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Заказчик, главный распорядитель (распорядитель) бюджетных средств, исполнитель</w:t>
            </w:r>
          </w:p>
        </w:tc>
      </w:tr>
      <w:tr w:rsidR="00542256" w:rsidRPr="00A33DBB" w:rsidTr="00E06A2E">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1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всего</w:t>
            </w:r>
          </w:p>
        </w:tc>
        <w:tc>
          <w:tcPr>
            <w:tcW w:w="4118" w:type="dxa"/>
            <w:gridSpan w:val="4"/>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в разрезе источников финансирования</w:t>
            </w:r>
          </w:p>
        </w:tc>
        <w:tc>
          <w:tcPr>
            <w:tcW w:w="226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42256" w:rsidRPr="00A33DBB" w:rsidRDefault="00542256" w:rsidP="00E06A2E">
            <w:pPr>
              <w:pStyle w:val="ab"/>
              <w:rPr>
                <w:rFonts w:ascii="Times New Roman" w:hAnsi="Times New Roman" w:cs="Times New Roman"/>
              </w:rPr>
            </w:pPr>
          </w:p>
        </w:tc>
      </w:tr>
      <w:tr w:rsidR="00542256" w:rsidRPr="00A33DBB" w:rsidTr="00E06A2E">
        <w:trPr>
          <w:cantSplit/>
          <w:trHeight w:val="1789"/>
        </w:trPr>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местный бюджет</w:t>
            </w:r>
          </w:p>
        </w:tc>
        <w:tc>
          <w:tcPr>
            <w:tcW w:w="1138"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внебюджетные источники</w:t>
            </w:r>
          </w:p>
        </w:tc>
        <w:tc>
          <w:tcPr>
            <w:tcW w:w="226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42256" w:rsidRPr="00A33DBB" w:rsidRDefault="00542256" w:rsidP="00E06A2E">
            <w:pPr>
              <w:pStyle w:val="ab"/>
              <w:rPr>
                <w:rFonts w:ascii="Times New Roman" w:hAnsi="Times New Roman" w:cs="Times New Roman"/>
              </w:rPr>
            </w:pPr>
          </w:p>
        </w:tc>
      </w:tr>
    </w:tbl>
    <w:p w:rsidR="00A33DBB" w:rsidRPr="00A33DBB" w:rsidRDefault="00A33DBB">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268"/>
      </w:tblGrid>
      <w:tr w:rsidR="00542256" w:rsidRPr="00A33DBB" w:rsidTr="00E06A2E">
        <w:trPr>
          <w:tblHeader/>
        </w:trPr>
        <w:tc>
          <w:tcPr>
            <w:tcW w:w="846" w:type="dxa"/>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5</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8</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9</w:t>
            </w:r>
          </w:p>
        </w:tc>
        <w:tc>
          <w:tcPr>
            <w:tcW w:w="226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11</w:t>
            </w:r>
          </w:p>
        </w:tc>
      </w:tr>
      <w:tr w:rsidR="00542256" w:rsidRPr="00A33DBB" w:rsidTr="00E06A2E">
        <w:tc>
          <w:tcPr>
            <w:tcW w:w="846" w:type="dxa"/>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rPr>
                <w:rFonts w:ascii="Times New Roman" w:hAnsi="Times New Roman" w:cs="Times New Roman"/>
              </w:rPr>
            </w:pPr>
            <w:r w:rsidRPr="00A33DBB">
              <w:rPr>
                <w:rFonts w:ascii="Times New Roman" w:hAnsi="Times New Roman" w:cs="Times New Roman"/>
              </w:rPr>
              <w:t>Цель 1</w:t>
            </w:r>
          </w:p>
        </w:tc>
        <w:tc>
          <w:tcPr>
            <w:tcW w:w="11491" w:type="dxa"/>
            <w:gridSpan w:val="9"/>
            <w:tcBorders>
              <w:top w:val="single" w:sz="4" w:space="0" w:color="auto"/>
              <w:left w:val="single" w:sz="4" w:space="0" w:color="auto"/>
              <w:bottom w:val="single" w:sz="4" w:space="0" w:color="auto"/>
            </w:tcBorders>
          </w:tcPr>
          <w:p w:rsidR="00542256" w:rsidRPr="00A33DBB" w:rsidRDefault="00542256" w:rsidP="00E06A2E">
            <w:pPr>
              <w:jc w:val="both"/>
              <w:rPr>
                <w:rFonts w:cs="Times New Roman"/>
                <w:color w:val="000000" w:themeColor="text1"/>
                <w:sz w:val="24"/>
                <w:szCs w:val="24"/>
              </w:rPr>
            </w:pPr>
            <w:r w:rsidRPr="00A33DB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542256" w:rsidRPr="00A33DBB" w:rsidTr="00E06A2E">
        <w:tc>
          <w:tcPr>
            <w:tcW w:w="846" w:type="dxa"/>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1.1</w:t>
            </w:r>
          </w:p>
        </w:tc>
        <w:tc>
          <w:tcPr>
            <w:tcW w:w="240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rPr>
                <w:rFonts w:ascii="Times New Roman" w:hAnsi="Times New Roman" w:cs="Times New Roman"/>
              </w:rPr>
            </w:pPr>
            <w:r w:rsidRPr="00A33DBB">
              <w:rPr>
                <w:rFonts w:ascii="Times New Roman" w:hAnsi="Times New Roman" w:cs="Times New Roman"/>
              </w:rPr>
              <w:t>Задача 1.1</w:t>
            </w:r>
          </w:p>
        </w:tc>
        <w:tc>
          <w:tcPr>
            <w:tcW w:w="11491" w:type="dxa"/>
            <w:gridSpan w:val="9"/>
            <w:tcBorders>
              <w:top w:val="single" w:sz="4" w:space="0" w:color="auto"/>
              <w:left w:val="single" w:sz="4" w:space="0" w:color="auto"/>
              <w:bottom w:val="single" w:sz="4" w:space="0" w:color="auto"/>
            </w:tcBorders>
          </w:tcPr>
          <w:p w:rsidR="00542256" w:rsidRPr="00A33DBB" w:rsidRDefault="00542256" w:rsidP="00A33DBB">
            <w:pPr>
              <w:pStyle w:val="af6"/>
              <w:jc w:val="both"/>
              <w:rPr>
                <w:rFonts w:cs="Times New Roman"/>
                <w:color w:val="000000" w:themeColor="text1"/>
                <w:sz w:val="24"/>
                <w:szCs w:val="24"/>
              </w:rPr>
            </w:pPr>
            <w:r w:rsidRPr="00A33DB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tc>
      </w:tr>
      <w:tr w:rsidR="00542256" w:rsidRPr="00A33DBB" w:rsidTr="00E06A2E">
        <w:trPr>
          <w:trHeight w:val="278"/>
        </w:trPr>
        <w:tc>
          <w:tcPr>
            <w:tcW w:w="846" w:type="dxa"/>
            <w:vMerge w:val="restart"/>
            <w:tcBorders>
              <w:top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1.1.1</w:t>
            </w:r>
          </w:p>
        </w:tc>
        <w:tc>
          <w:tcPr>
            <w:tcW w:w="2405" w:type="dxa"/>
            <w:vMerge w:val="restart"/>
            <w:tcBorders>
              <w:top w:val="single" w:sz="4" w:space="0" w:color="auto"/>
              <w:left w:val="single" w:sz="4" w:space="0" w:color="auto"/>
              <w:right w:val="single" w:sz="4" w:space="0" w:color="auto"/>
            </w:tcBorders>
          </w:tcPr>
          <w:p w:rsidR="00542256" w:rsidRPr="00A33DBB" w:rsidRDefault="00542256" w:rsidP="00E06A2E">
            <w:pPr>
              <w:pStyle w:val="ac"/>
              <w:rPr>
                <w:rFonts w:ascii="Times New Roman" w:hAnsi="Times New Roman" w:cs="Times New Roman"/>
                <w:color w:val="000000" w:themeColor="text1"/>
              </w:rPr>
            </w:pPr>
            <w:r w:rsidRPr="00A33DBB">
              <w:rPr>
                <w:rFonts w:ascii="Times New Roman" w:hAnsi="Times New Roman" w:cs="Times New Roman"/>
                <w:bCs/>
              </w:rPr>
              <w:t>Изготовление информационно-просветительских материалов (</w:t>
            </w:r>
            <w:proofErr w:type="spellStart"/>
            <w:r w:rsidRPr="00A33DBB">
              <w:rPr>
                <w:rFonts w:ascii="Times New Roman" w:hAnsi="Times New Roman" w:cs="Times New Roman"/>
                <w:bCs/>
              </w:rPr>
              <w:t>банеры</w:t>
            </w:r>
            <w:proofErr w:type="spellEnd"/>
            <w:r w:rsidRPr="00A33DBB">
              <w:rPr>
                <w:rFonts w:ascii="Times New Roman" w:hAnsi="Times New Roman" w:cs="Times New Roman"/>
                <w:bCs/>
              </w:rPr>
              <w:t>)</w:t>
            </w:r>
          </w:p>
        </w:tc>
        <w:tc>
          <w:tcPr>
            <w:tcW w:w="425" w:type="dxa"/>
            <w:vMerge w:val="restart"/>
            <w:tcBorders>
              <w:top w:val="single" w:sz="4" w:space="0" w:color="auto"/>
              <w:left w:val="single" w:sz="4" w:space="0" w:color="auto"/>
            </w:tcBorders>
          </w:tcPr>
          <w:p w:rsidR="00542256" w:rsidRPr="00A33DBB" w:rsidRDefault="00542256" w:rsidP="00E06A2E">
            <w:pPr>
              <w:jc w:val="both"/>
              <w:rPr>
                <w:rFonts w:cs="Times New Roman"/>
                <w:sz w:val="24"/>
                <w:szCs w:val="24"/>
              </w:rPr>
            </w:pPr>
            <w:r w:rsidRPr="00A33DBB">
              <w:rPr>
                <w:rFonts w:cs="Times New Roman"/>
                <w:sz w:val="24"/>
                <w:szCs w:val="24"/>
              </w:rPr>
              <w:t>-</w:t>
            </w: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6"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2266" w:type="dxa"/>
            <w:vMerge w:val="restart"/>
            <w:tcBorders>
              <w:top w:val="single" w:sz="4" w:space="0" w:color="auto"/>
              <w:lef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 xml:space="preserve">Количество </w:t>
            </w:r>
            <w:proofErr w:type="spellStart"/>
            <w:r w:rsidRPr="00A33DBB">
              <w:rPr>
                <w:rFonts w:ascii="Times New Roman" w:hAnsi="Times New Roman" w:cs="Times New Roman"/>
              </w:rPr>
              <w:t>банеров</w:t>
            </w:r>
            <w:proofErr w:type="spellEnd"/>
            <w:r w:rsidRPr="00A33DBB">
              <w:rPr>
                <w:rFonts w:ascii="Times New Roman" w:hAnsi="Times New Roman" w:cs="Times New Roman"/>
              </w:rPr>
              <w:t>:</w:t>
            </w:r>
          </w:p>
          <w:p w:rsidR="00542256" w:rsidRPr="00A33DBB" w:rsidRDefault="00542256" w:rsidP="00E06A2E">
            <w:pPr>
              <w:jc w:val="center"/>
              <w:rPr>
                <w:rFonts w:cs="Times New Roman"/>
                <w:sz w:val="24"/>
                <w:szCs w:val="24"/>
              </w:rPr>
            </w:pPr>
            <w:r w:rsidRPr="00A33DBB">
              <w:rPr>
                <w:rFonts w:cs="Times New Roman"/>
                <w:sz w:val="24"/>
                <w:szCs w:val="24"/>
              </w:rPr>
              <w:t xml:space="preserve">2022 – 0 </w:t>
            </w:r>
            <w:proofErr w:type="spellStart"/>
            <w:proofErr w:type="gramStart"/>
            <w:r w:rsidRPr="00A33DBB">
              <w:rPr>
                <w:rFonts w:cs="Times New Roman"/>
                <w:sz w:val="24"/>
                <w:szCs w:val="24"/>
              </w:rPr>
              <w:t>шт</w:t>
            </w:r>
            <w:proofErr w:type="spellEnd"/>
            <w:proofErr w:type="gramEnd"/>
            <w:r w:rsidRPr="00A33DBB">
              <w:rPr>
                <w:rFonts w:cs="Times New Roman"/>
                <w:sz w:val="24"/>
                <w:szCs w:val="24"/>
              </w:rPr>
              <w:t>,</w:t>
            </w:r>
          </w:p>
          <w:p w:rsidR="00542256" w:rsidRPr="00A33DBB" w:rsidRDefault="00542256" w:rsidP="00E06A2E">
            <w:pPr>
              <w:pStyle w:val="af6"/>
              <w:ind w:right="-108"/>
              <w:jc w:val="center"/>
              <w:rPr>
                <w:sz w:val="24"/>
                <w:szCs w:val="24"/>
              </w:rPr>
            </w:pPr>
            <w:r w:rsidRPr="00A33DBB">
              <w:rPr>
                <w:sz w:val="24"/>
                <w:szCs w:val="24"/>
              </w:rPr>
              <w:t xml:space="preserve">2023 – 8 </w:t>
            </w:r>
            <w:proofErr w:type="spellStart"/>
            <w:proofErr w:type="gramStart"/>
            <w:r w:rsidRPr="00A33DBB">
              <w:rPr>
                <w:sz w:val="24"/>
                <w:szCs w:val="24"/>
              </w:rPr>
              <w:t>шт</w:t>
            </w:r>
            <w:proofErr w:type="spellEnd"/>
            <w:proofErr w:type="gramEnd"/>
            <w:r w:rsidRPr="00A33DBB">
              <w:rPr>
                <w:sz w:val="24"/>
                <w:szCs w:val="24"/>
              </w:rPr>
              <w:t>,</w:t>
            </w:r>
          </w:p>
          <w:p w:rsidR="00542256" w:rsidRPr="00A33DBB" w:rsidRDefault="00542256" w:rsidP="00E06A2E">
            <w:pPr>
              <w:pStyle w:val="ab"/>
              <w:ind w:right="-108"/>
              <w:jc w:val="center"/>
              <w:rPr>
                <w:rFonts w:ascii="Times New Roman" w:hAnsi="Times New Roman" w:cs="Times New Roman"/>
                <w:color w:val="000000" w:themeColor="text1"/>
              </w:rPr>
            </w:pPr>
            <w:r w:rsidRPr="00A33DBB">
              <w:rPr>
                <w:rFonts w:ascii="Times New Roman" w:hAnsi="Times New Roman" w:cs="Times New Roman"/>
              </w:rPr>
              <w:t>2024 – 8 шт.</w:t>
            </w:r>
            <w:r w:rsidRPr="00A33DBB">
              <w:rPr>
                <w:rFonts w:ascii="Times New Roman" w:hAnsi="Times New Roman" w:cs="Times New Roman"/>
                <w:color w:val="000000" w:themeColor="text1"/>
              </w:rPr>
              <w:t xml:space="preserve"> </w:t>
            </w:r>
          </w:p>
        </w:tc>
        <w:tc>
          <w:tcPr>
            <w:tcW w:w="2268" w:type="dxa"/>
            <w:vMerge w:val="restart"/>
            <w:tcBorders>
              <w:top w:val="single" w:sz="4" w:space="0" w:color="auto"/>
              <w:left w:val="single" w:sz="4" w:space="0" w:color="auto"/>
            </w:tcBorders>
          </w:tcPr>
          <w:p w:rsidR="00542256" w:rsidRPr="00A33DBB" w:rsidRDefault="00542256" w:rsidP="00E06A2E">
            <w:pPr>
              <w:pStyle w:val="ab"/>
              <w:ind w:right="-108"/>
              <w:jc w:val="center"/>
              <w:rPr>
                <w:rFonts w:ascii="Times New Roman" w:hAnsi="Times New Roman" w:cs="Times New Roman"/>
                <w:color w:val="000000" w:themeColor="text1"/>
              </w:rPr>
            </w:pPr>
            <w:r w:rsidRPr="00A33DBB">
              <w:rPr>
                <w:rFonts w:ascii="Times New Roman" w:hAnsi="Times New Roman" w:cs="Times New Roman"/>
                <w:color w:val="000000" w:themeColor="text1"/>
              </w:rPr>
              <w:t xml:space="preserve">Администрация муниципального образования Темрюкский район                     (далее – Администрация), </w:t>
            </w:r>
            <w:r w:rsidRPr="00A33DBB">
              <w:rPr>
                <w:rFonts w:ascii="Times New Roman" w:hAnsi="Times New Roman" w:cs="Times New Roman"/>
              </w:rPr>
              <w:t>Управление ЖКХ, ООС, транспорта, связи и дорожного хозяйства</w:t>
            </w:r>
          </w:p>
        </w:tc>
      </w:tr>
      <w:tr w:rsidR="00542256" w:rsidRPr="00A33DBB" w:rsidTr="00E06A2E">
        <w:trPr>
          <w:trHeight w:val="289"/>
        </w:trPr>
        <w:tc>
          <w:tcPr>
            <w:tcW w:w="846" w:type="dxa"/>
            <w:vMerge/>
            <w:tcBorders>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996"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2266" w:type="dxa"/>
            <w:vMerge/>
            <w:tcBorders>
              <w:left w:val="single" w:sz="4" w:space="0" w:color="auto"/>
            </w:tcBorders>
          </w:tcPr>
          <w:p w:rsidR="00542256" w:rsidRPr="00A33DBB" w:rsidRDefault="00542256" w:rsidP="00E06A2E">
            <w:pPr>
              <w:pStyle w:val="ab"/>
              <w:rPr>
                <w:rFonts w:cs="Times New Roman"/>
              </w:rPr>
            </w:pPr>
          </w:p>
        </w:tc>
        <w:tc>
          <w:tcPr>
            <w:tcW w:w="2268" w:type="dxa"/>
            <w:vMerge/>
            <w:tcBorders>
              <w:left w:val="single" w:sz="4" w:space="0" w:color="auto"/>
            </w:tcBorders>
          </w:tcPr>
          <w:p w:rsidR="00542256" w:rsidRPr="00A33DBB" w:rsidRDefault="00542256" w:rsidP="00E06A2E">
            <w:pPr>
              <w:jc w:val="both"/>
              <w:rPr>
                <w:rFonts w:cs="Times New Roman"/>
                <w:color w:val="FF0000"/>
                <w:sz w:val="24"/>
                <w:szCs w:val="24"/>
              </w:rPr>
            </w:pPr>
          </w:p>
        </w:tc>
      </w:tr>
      <w:tr w:rsidR="00542256" w:rsidRPr="00A33DBB" w:rsidTr="00E06A2E">
        <w:trPr>
          <w:trHeight w:val="236"/>
        </w:trPr>
        <w:tc>
          <w:tcPr>
            <w:tcW w:w="846" w:type="dxa"/>
            <w:vMerge/>
            <w:tcBorders>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996"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2266" w:type="dxa"/>
            <w:vMerge/>
            <w:tcBorders>
              <w:left w:val="single" w:sz="4" w:space="0" w:color="auto"/>
            </w:tcBorders>
          </w:tcPr>
          <w:p w:rsidR="00542256" w:rsidRPr="00A33DBB" w:rsidRDefault="00542256" w:rsidP="00E06A2E">
            <w:pPr>
              <w:pStyle w:val="ab"/>
              <w:rPr>
                <w:rFonts w:cs="Times New Roman"/>
              </w:rPr>
            </w:pPr>
          </w:p>
        </w:tc>
        <w:tc>
          <w:tcPr>
            <w:tcW w:w="2268" w:type="dxa"/>
            <w:vMerge/>
            <w:tcBorders>
              <w:left w:val="single" w:sz="4" w:space="0" w:color="auto"/>
            </w:tcBorders>
          </w:tcPr>
          <w:p w:rsidR="00542256" w:rsidRPr="00A33DBB" w:rsidRDefault="00542256" w:rsidP="00E06A2E">
            <w:pPr>
              <w:jc w:val="both"/>
              <w:rPr>
                <w:rFonts w:cs="Times New Roman"/>
                <w:color w:val="FF0000"/>
                <w:sz w:val="24"/>
                <w:szCs w:val="24"/>
              </w:rPr>
            </w:pPr>
          </w:p>
        </w:tc>
      </w:tr>
      <w:tr w:rsidR="00542256" w:rsidRPr="00A33DBB" w:rsidTr="00E06A2E">
        <w:trPr>
          <w:trHeight w:val="1978"/>
        </w:trPr>
        <w:tc>
          <w:tcPr>
            <w:tcW w:w="846" w:type="dxa"/>
            <w:vMerge/>
            <w:tcBorders>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bottom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tcBorders>
              <w:left w:val="single" w:sz="4" w:space="0" w:color="auto"/>
              <w:bottom w:val="single" w:sz="4" w:space="0" w:color="auto"/>
            </w:tcBorders>
          </w:tcPr>
          <w:p w:rsidR="00542256" w:rsidRPr="00A33DBB" w:rsidRDefault="00542256" w:rsidP="00E06A2E">
            <w:pPr>
              <w:pStyle w:val="ab"/>
              <w:rPr>
                <w:rFonts w:cs="Times New Roman"/>
              </w:rPr>
            </w:pPr>
          </w:p>
        </w:tc>
        <w:tc>
          <w:tcPr>
            <w:tcW w:w="2268" w:type="dxa"/>
            <w:vMerge/>
            <w:tcBorders>
              <w:left w:val="single" w:sz="4" w:space="0" w:color="auto"/>
              <w:bottom w:val="single" w:sz="4" w:space="0" w:color="auto"/>
            </w:tcBorders>
          </w:tcPr>
          <w:p w:rsidR="00542256" w:rsidRPr="00A33DBB" w:rsidRDefault="00542256" w:rsidP="00E06A2E">
            <w:pPr>
              <w:jc w:val="both"/>
              <w:rPr>
                <w:rFonts w:cs="Times New Roman"/>
                <w:color w:val="FF0000"/>
                <w:sz w:val="24"/>
                <w:szCs w:val="24"/>
              </w:rPr>
            </w:pPr>
          </w:p>
        </w:tc>
      </w:tr>
      <w:tr w:rsidR="00542256" w:rsidRPr="00A33DBB" w:rsidTr="00E06A2E">
        <w:trPr>
          <w:trHeight w:val="420"/>
        </w:trPr>
        <w:tc>
          <w:tcPr>
            <w:tcW w:w="846" w:type="dxa"/>
            <w:vMerge w:val="restart"/>
            <w:tcBorders>
              <w:top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1.1.2</w:t>
            </w:r>
          </w:p>
        </w:tc>
        <w:tc>
          <w:tcPr>
            <w:tcW w:w="2405" w:type="dxa"/>
            <w:vMerge w:val="restart"/>
            <w:tcBorders>
              <w:top w:val="single" w:sz="4" w:space="0" w:color="auto"/>
              <w:left w:val="single" w:sz="4" w:space="0" w:color="auto"/>
              <w:right w:val="single" w:sz="4" w:space="0" w:color="auto"/>
            </w:tcBorders>
          </w:tcPr>
          <w:p w:rsidR="00542256" w:rsidRPr="00A33DBB" w:rsidRDefault="00542256" w:rsidP="00E06A2E">
            <w:pPr>
              <w:pStyle w:val="ac"/>
              <w:rPr>
                <w:rFonts w:ascii="Times New Roman" w:hAnsi="Times New Roman" w:cs="Times New Roman"/>
              </w:rPr>
            </w:pPr>
            <w:r w:rsidRPr="00A33DBB">
              <w:rPr>
                <w:rFonts w:ascii="Times New Roman" w:hAnsi="Times New Roman" w:cs="Times New Roman"/>
                <w:bCs/>
              </w:rPr>
              <w:t>Изготовление информационных стендов</w:t>
            </w:r>
          </w:p>
        </w:tc>
        <w:tc>
          <w:tcPr>
            <w:tcW w:w="425" w:type="dxa"/>
            <w:vMerge w:val="restart"/>
            <w:tcBorders>
              <w:top w:val="single" w:sz="4" w:space="0" w:color="auto"/>
              <w:left w:val="single" w:sz="4" w:space="0" w:color="auto"/>
            </w:tcBorders>
          </w:tcPr>
          <w:p w:rsidR="00542256" w:rsidRPr="00A33DBB" w:rsidRDefault="00542256" w:rsidP="00E06A2E">
            <w:pPr>
              <w:jc w:val="both"/>
              <w:rPr>
                <w:rFonts w:cs="Times New Roman"/>
                <w:sz w:val="24"/>
                <w:szCs w:val="24"/>
              </w:rPr>
            </w:pPr>
            <w:r w:rsidRPr="00A33DBB">
              <w:rPr>
                <w:rFonts w:cs="Times New Roman"/>
                <w:sz w:val="24"/>
                <w:szCs w:val="24"/>
              </w:rPr>
              <w:t>-</w:t>
            </w: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996"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val="restart"/>
            <w:tcBorders>
              <w:top w:val="single" w:sz="4" w:space="0" w:color="auto"/>
              <w:left w:val="single" w:sz="4" w:space="0" w:color="auto"/>
            </w:tcBorders>
          </w:tcPr>
          <w:p w:rsidR="00542256" w:rsidRPr="00A33DBB" w:rsidRDefault="00542256" w:rsidP="00E06A2E">
            <w:pPr>
              <w:jc w:val="center"/>
              <w:rPr>
                <w:rFonts w:cs="Times New Roman"/>
                <w:sz w:val="24"/>
                <w:szCs w:val="24"/>
              </w:rPr>
            </w:pPr>
            <w:r w:rsidRPr="00A33DBB">
              <w:rPr>
                <w:rFonts w:cs="Times New Roman"/>
                <w:sz w:val="24"/>
                <w:szCs w:val="24"/>
              </w:rPr>
              <w:t>Количество информационных стендов:</w:t>
            </w:r>
          </w:p>
          <w:p w:rsidR="00542256" w:rsidRPr="00A33DBB" w:rsidRDefault="00542256" w:rsidP="00E06A2E">
            <w:pPr>
              <w:jc w:val="center"/>
              <w:rPr>
                <w:rFonts w:cs="Times New Roman"/>
                <w:sz w:val="24"/>
                <w:szCs w:val="24"/>
              </w:rPr>
            </w:pPr>
            <w:r w:rsidRPr="00A33DBB">
              <w:rPr>
                <w:rFonts w:cs="Times New Roman"/>
                <w:sz w:val="24"/>
                <w:szCs w:val="24"/>
              </w:rPr>
              <w:t xml:space="preserve">2022 – 25 </w:t>
            </w:r>
            <w:proofErr w:type="spellStart"/>
            <w:proofErr w:type="gramStart"/>
            <w:r w:rsidRPr="00A33DBB">
              <w:rPr>
                <w:rFonts w:cs="Times New Roman"/>
                <w:sz w:val="24"/>
                <w:szCs w:val="24"/>
              </w:rPr>
              <w:t>шт</w:t>
            </w:r>
            <w:proofErr w:type="spellEnd"/>
            <w:proofErr w:type="gramEnd"/>
            <w:r w:rsidRPr="00A33DBB">
              <w:rPr>
                <w:rFonts w:cs="Times New Roman"/>
                <w:sz w:val="24"/>
                <w:szCs w:val="24"/>
              </w:rPr>
              <w:t>,</w:t>
            </w:r>
          </w:p>
          <w:p w:rsidR="00542256" w:rsidRPr="00A33DBB" w:rsidRDefault="00542256" w:rsidP="00E06A2E">
            <w:pPr>
              <w:jc w:val="center"/>
              <w:rPr>
                <w:rFonts w:cs="Times New Roman"/>
                <w:sz w:val="24"/>
                <w:szCs w:val="24"/>
              </w:rPr>
            </w:pPr>
            <w:r w:rsidRPr="00A33DBB">
              <w:rPr>
                <w:rFonts w:cs="Times New Roman"/>
                <w:sz w:val="24"/>
                <w:szCs w:val="24"/>
              </w:rPr>
              <w:lastRenderedPageBreak/>
              <w:t xml:space="preserve">2023 – 25 </w:t>
            </w:r>
            <w:proofErr w:type="spellStart"/>
            <w:proofErr w:type="gramStart"/>
            <w:r w:rsidRPr="00A33DBB">
              <w:rPr>
                <w:rFonts w:cs="Times New Roman"/>
                <w:sz w:val="24"/>
                <w:szCs w:val="24"/>
              </w:rPr>
              <w:t>шт</w:t>
            </w:r>
            <w:proofErr w:type="spellEnd"/>
            <w:proofErr w:type="gramEnd"/>
            <w:r w:rsidRPr="00A33DBB">
              <w:rPr>
                <w:rFonts w:cs="Times New Roman"/>
                <w:sz w:val="24"/>
                <w:szCs w:val="24"/>
              </w:rPr>
              <w:t>,</w:t>
            </w:r>
          </w:p>
          <w:p w:rsidR="00542256" w:rsidRPr="00A33DBB" w:rsidRDefault="00542256" w:rsidP="00E06A2E">
            <w:pPr>
              <w:jc w:val="center"/>
              <w:rPr>
                <w:rFonts w:cs="Times New Roman"/>
                <w:sz w:val="24"/>
                <w:szCs w:val="24"/>
              </w:rPr>
            </w:pPr>
            <w:r w:rsidRPr="00A33DBB">
              <w:rPr>
                <w:rFonts w:cs="Times New Roman"/>
                <w:sz w:val="24"/>
                <w:szCs w:val="24"/>
              </w:rPr>
              <w:t>2024 – 25 шт.</w:t>
            </w:r>
          </w:p>
          <w:p w:rsidR="00542256" w:rsidRPr="00A33DBB" w:rsidRDefault="00542256" w:rsidP="00E06A2E">
            <w:pPr>
              <w:jc w:val="center"/>
              <w:rPr>
                <w:rFonts w:cs="Times New Roman"/>
                <w:sz w:val="24"/>
                <w:szCs w:val="24"/>
              </w:rPr>
            </w:pPr>
          </w:p>
        </w:tc>
        <w:tc>
          <w:tcPr>
            <w:tcW w:w="2268" w:type="dxa"/>
            <w:vMerge w:val="restart"/>
            <w:tcBorders>
              <w:top w:val="single" w:sz="4" w:space="0" w:color="auto"/>
              <w:left w:val="single" w:sz="4" w:space="0" w:color="auto"/>
            </w:tcBorders>
          </w:tcPr>
          <w:p w:rsidR="00542256" w:rsidRPr="00A33DBB" w:rsidRDefault="00542256" w:rsidP="00A33DBB">
            <w:pPr>
              <w:ind w:right="-108"/>
              <w:jc w:val="center"/>
              <w:rPr>
                <w:rFonts w:cs="Times New Roman"/>
                <w:color w:val="000000" w:themeColor="text1"/>
                <w:sz w:val="24"/>
                <w:szCs w:val="24"/>
              </w:rPr>
            </w:pPr>
            <w:r w:rsidRPr="00A33DBB">
              <w:rPr>
                <w:rFonts w:cs="Times New Roman"/>
                <w:color w:val="000000" w:themeColor="text1"/>
                <w:sz w:val="24"/>
                <w:szCs w:val="24"/>
              </w:rPr>
              <w:lastRenderedPageBreak/>
              <w:t xml:space="preserve">Администрация муниципального образования Темрюкский район, </w:t>
            </w:r>
            <w:r w:rsidRPr="00A33DBB">
              <w:rPr>
                <w:rFonts w:cs="Times New Roman"/>
                <w:sz w:val="24"/>
                <w:szCs w:val="24"/>
              </w:rPr>
              <w:lastRenderedPageBreak/>
              <w:t>Управление ЖКХ, ООС, транспорта, связи и дорожного хозяйства</w:t>
            </w:r>
          </w:p>
        </w:tc>
      </w:tr>
      <w:tr w:rsidR="00542256" w:rsidRPr="00A33DBB" w:rsidTr="00E06A2E">
        <w:trPr>
          <w:trHeight w:val="411"/>
        </w:trPr>
        <w:tc>
          <w:tcPr>
            <w:tcW w:w="846" w:type="dxa"/>
            <w:vMerge/>
            <w:tcBorders>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996"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2266" w:type="dxa"/>
            <w:vMerge/>
            <w:tcBorders>
              <w:left w:val="single" w:sz="4" w:space="0" w:color="auto"/>
            </w:tcBorders>
          </w:tcPr>
          <w:p w:rsidR="00542256" w:rsidRPr="00A33DBB" w:rsidRDefault="00542256" w:rsidP="00E06A2E">
            <w:pPr>
              <w:jc w:val="both"/>
              <w:rPr>
                <w:rFonts w:cs="Times New Roman"/>
                <w:sz w:val="24"/>
                <w:szCs w:val="24"/>
              </w:rPr>
            </w:pPr>
          </w:p>
        </w:tc>
        <w:tc>
          <w:tcPr>
            <w:tcW w:w="2268" w:type="dxa"/>
            <w:vMerge/>
            <w:tcBorders>
              <w:left w:val="single" w:sz="4" w:space="0" w:color="auto"/>
            </w:tcBorders>
          </w:tcPr>
          <w:p w:rsidR="00542256" w:rsidRPr="00A33DBB" w:rsidRDefault="00542256" w:rsidP="00E06A2E">
            <w:pPr>
              <w:jc w:val="both"/>
              <w:rPr>
                <w:rFonts w:cs="Times New Roman"/>
                <w:color w:val="000000" w:themeColor="text1"/>
                <w:sz w:val="24"/>
                <w:szCs w:val="24"/>
              </w:rPr>
            </w:pPr>
          </w:p>
        </w:tc>
      </w:tr>
      <w:tr w:rsidR="00542256" w:rsidRPr="00A33DBB" w:rsidTr="00E06A2E">
        <w:trPr>
          <w:trHeight w:val="275"/>
        </w:trPr>
        <w:tc>
          <w:tcPr>
            <w:tcW w:w="846" w:type="dxa"/>
            <w:vMerge/>
            <w:tcBorders>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996"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100,0</w:t>
            </w:r>
          </w:p>
        </w:tc>
        <w:tc>
          <w:tcPr>
            <w:tcW w:w="1138" w:type="dxa"/>
            <w:tcBorders>
              <w:top w:val="single" w:sz="4" w:space="0" w:color="auto"/>
              <w:left w:val="single" w:sz="4" w:space="0" w:color="auto"/>
              <w:bottom w:val="single" w:sz="4" w:space="0" w:color="auto"/>
            </w:tcBorders>
          </w:tcPr>
          <w:p w:rsidR="00542256" w:rsidRPr="00A33DBB" w:rsidRDefault="00542256" w:rsidP="00E06A2E">
            <w:pPr>
              <w:jc w:val="center"/>
              <w:rPr>
                <w:sz w:val="24"/>
                <w:szCs w:val="24"/>
              </w:rPr>
            </w:pPr>
            <w:r w:rsidRPr="00A33DBB">
              <w:rPr>
                <w:rFonts w:cs="Times New Roman"/>
                <w:sz w:val="24"/>
                <w:szCs w:val="24"/>
              </w:rPr>
              <w:t>0,0</w:t>
            </w:r>
          </w:p>
        </w:tc>
        <w:tc>
          <w:tcPr>
            <w:tcW w:w="2266" w:type="dxa"/>
            <w:vMerge/>
            <w:tcBorders>
              <w:left w:val="single" w:sz="4" w:space="0" w:color="auto"/>
            </w:tcBorders>
          </w:tcPr>
          <w:p w:rsidR="00542256" w:rsidRPr="00A33DBB" w:rsidRDefault="00542256" w:rsidP="00E06A2E">
            <w:pPr>
              <w:jc w:val="both"/>
              <w:rPr>
                <w:rFonts w:cs="Times New Roman"/>
                <w:sz w:val="24"/>
                <w:szCs w:val="24"/>
              </w:rPr>
            </w:pPr>
          </w:p>
        </w:tc>
        <w:tc>
          <w:tcPr>
            <w:tcW w:w="2268" w:type="dxa"/>
            <w:vMerge/>
            <w:tcBorders>
              <w:left w:val="single" w:sz="4" w:space="0" w:color="auto"/>
            </w:tcBorders>
          </w:tcPr>
          <w:p w:rsidR="00542256" w:rsidRPr="00A33DBB" w:rsidRDefault="00542256" w:rsidP="00E06A2E">
            <w:pPr>
              <w:jc w:val="both"/>
              <w:rPr>
                <w:rFonts w:cs="Times New Roman"/>
                <w:sz w:val="24"/>
                <w:szCs w:val="24"/>
              </w:rPr>
            </w:pPr>
          </w:p>
        </w:tc>
      </w:tr>
      <w:tr w:rsidR="00542256" w:rsidRPr="00A33DBB" w:rsidTr="00E06A2E">
        <w:trPr>
          <w:trHeight w:val="1077"/>
        </w:trPr>
        <w:tc>
          <w:tcPr>
            <w:tcW w:w="846" w:type="dxa"/>
            <w:vMerge/>
            <w:tcBorders>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542256" w:rsidRPr="00A33DBB" w:rsidRDefault="00542256" w:rsidP="00E06A2E">
            <w:pPr>
              <w:pStyle w:val="ac"/>
              <w:rPr>
                <w:rFonts w:ascii="Times New Roman" w:hAnsi="Times New Roman" w:cs="Times New Roman"/>
              </w:rPr>
            </w:pPr>
          </w:p>
        </w:tc>
        <w:tc>
          <w:tcPr>
            <w:tcW w:w="425" w:type="dxa"/>
            <w:vMerge/>
            <w:tcBorders>
              <w:left w:val="single" w:sz="4" w:space="0" w:color="auto"/>
              <w:bottom w:val="single" w:sz="4" w:space="0" w:color="auto"/>
            </w:tcBorders>
          </w:tcPr>
          <w:p w:rsidR="00542256" w:rsidRPr="00A33DBB" w:rsidRDefault="00542256" w:rsidP="00E06A2E">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300,0</w:t>
            </w:r>
          </w:p>
        </w:tc>
        <w:tc>
          <w:tcPr>
            <w:tcW w:w="996"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300,0</w:t>
            </w:r>
          </w:p>
        </w:tc>
        <w:tc>
          <w:tcPr>
            <w:tcW w:w="113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tcBorders>
              <w:left w:val="single" w:sz="4" w:space="0" w:color="auto"/>
              <w:bottom w:val="single" w:sz="4" w:space="0" w:color="auto"/>
            </w:tcBorders>
          </w:tcPr>
          <w:p w:rsidR="00542256" w:rsidRPr="00A33DBB" w:rsidRDefault="00542256" w:rsidP="00E06A2E">
            <w:pPr>
              <w:jc w:val="both"/>
              <w:rPr>
                <w:rFonts w:cs="Times New Roman"/>
                <w:sz w:val="24"/>
                <w:szCs w:val="24"/>
              </w:rPr>
            </w:pPr>
          </w:p>
        </w:tc>
        <w:tc>
          <w:tcPr>
            <w:tcW w:w="2268" w:type="dxa"/>
            <w:vMerge/>
            <w:tcBorders>
              <w:left w:val="single" w:sz="4" w:space="0" w:color="auto"/>
              <w:bottom w:val="single" w:sz="4" w:space="0" w:color="auto"/>
            </w:tcBorders>
          </w:tcPr>
          <w:p w:rsidR="00542256" w:rsidRPr="00A33DBB" w:rsidRDefault="00542256" w:rsidP="00E06A2E">
            <w:pPr>
              <w:jc w:val="both"/>
              <w:rPr>
                <w:rFonts w:cs="Times New Roman"/>
                <w:sz w:val="24"/>
                <w:szCs w:val="24"/>
              </w:rPr>
            </w:pPr>
          </w:p>
        </w:tc>
      </w:tr>
      <w:tr w:rsidR="00542256" w:rsidRPr="00A33DBB" w:rsidTr="00E06A2E">
        <w:tc>
          <w:tcPr>
            <w:tcW w:w="846" w:type="dxa"/>
            <w:vMerge w:val="restart"/>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p>
        </w:tc>
        <w:tc>
          <w:tcPr>
            <w:tcW w:w="2405" w:type="dxa"/>
            <w:vMerge w:val="restart"/>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r w:rsidRPr="00A33DBB">
              <w:rPr>
                <w:rFonts w:ascii="Times New Roman" w:hAnsi="Times New Roman" w:cs="Times New Roman"/>
              </w:rPr>
              <w:t>Итого</w:t>
            </w: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2022</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100,0</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val="restart"/>
            <w:tcBorders>
              <w:top w:val="single" w:sz="4" w:space="0" w:color="auto"/>
              <w:left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х</w:t>
            </w:r>
          </w:p>
        </w:tc>
        <w:tc>
          <w:tcPr>
            <w:tcW w:w="2268" w:type="dxa"/>
            <w:vMerge w:val="restart"/>
            <w:tcBorders>
              <w:top w:val="single" w:sz="4" w:space="0" w:color="auto"/>
              <w:lef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х</w:t>
            </w:r>
          </w:p>
        </w:tc>
      </w:tr>
      <w:tr w:rsidR="00542256" w:rsidRPr="00A33DBB" w:rsidTr="00E06A2E">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2023</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jc w:val="center"/>
              <w:rPr>
                <w:sz w:val="24"/>
                <w:szCs w:val="24"/>
              </w:rPr>
            </w:pPr>
            <w:r w:rsidRPr="00A33DB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tcBorders>
              <w:left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left w:val="single" w:sz="4" w:space="0" w:color="auto"/>
            </w:tcBorders>
          </w:tcPr>
          <w:p w:rsidR="00542256" w:rsidRPr="00A33DBB" w:rsidRDefault="00542256" w:rsidP="00E06A2E">
            <w:pPr>
              <w:pStyle w:val="ab"/>
              <w:rPr>
                <w:rFonts w:ascii="Times New Roman" w:hAnsi="Times New Roman" w:cs="Times New Roman"/>
              </w:rPr>
            </w:pPr>
          </w:p>
        </w:tc>
      </w:tr>
      <w:tr w:rsidR="00542256" w:rsidRPr="00A33DBB" w:rsidTr="00E06A2E">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2024</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jc w:val="center"/>
              <w:rPr>
                <w:sz w:val="24"/>
                <w:szCs w:val="24"/>
              </w:rPr>
            </w:pPr>
            <w:r w:rsidRPr="00A33DB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tcBorders>
              <w:left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left w:val="single" w:sz="4" w:space="0" w:color="auto"/>
            </w:tcBorders>
          </w:tcPr>
          <w:p w:rsidR="00542256" w:rsidRPr="00A33DBB" w:rsidRDefault="00542256" w:rsidP="00E06A2E">
            <w:pPr>
              <w:pStyle w:val="ab"/>
              <w:rPr>
                <w:rFonts w:ascii="Times New Roman" w:hAnsi="Times New Roman" w:cs="Times New Roman"/>
              </w:rPr>
            </w:pPr>
          </w:p>
        </w:tc>
      </w:tr>
      <w:tr w:rsidR="00542256" w:rsidRPr="00A33DBB" w:rsidTr="00E06A2E">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c"/>
              <w:jc w:val="center"/>
              <w:rPr>
                <w:rFonts w:ascii="Times New Roman" w:hAnsi="Times New Roman" w:cs="Times New Roman"/>
              </w:rPr>
            </w:pPr>
            <w:r w:rsidRPr="00A33DBB">
              <w:rPr>
                <w:rFonts w:ascii="Times New Roman" w:hAnsi="Times New Roman" w:cs="Times New Roman"/>
              </w:rPr>
              <w:t>всего</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500,0</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500,0</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0,0</w:t>
            </w:r>
          </w:p>
        </w:tc>
        <w:tc>
          <w:tcPr>
            <w:tcW w:w="2266" w:type="dxa"/>
            <w:vMerge/>
            <w:tcBorders>
              <w:left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left w:val="single" w:sz="4" w:space="0" w:color="auto"/>
            </w:tcBorders>
          </w:tcPr>
          <w:p w:rsidR="00542256" w:rsidRPr="00A33DBB" w:rsidRDefault="00542256" w:rsidP="00E06A2E">
            <w:pPr>
              <w:pStyle w:val="ab"/>
              <w:rPr>
                <w:rFonts w:ascii="Times New Roman" w:hAnsi="Times New Roman" w:cs="Times New Roman"/>
              </w:rPr>
            </w:pPr>
          </w:p>
        </w:tc>
      </w:tr>
      <w:tr w:rsidR="00542256" w:rsidRPr="00A33DBB" w:rsidTr="00E06A2E">
        <w:trPr>
          <w:trHeight w:val="2308"/>
        </w:trPr>
        <w:tc>
          <w:tcPr>
            <w:tcW w:w="14742" w:type="dxa"/>
            <w:gridSpan w:val="11"/>
            <w:tcBorders>
              <w:top w:val="single" w:sz="4" w:space="0" w:color="auto"/>
              <w:bottom w:val="single" w:sz="4" w:space="0" w:color="auto"/>
            </w:tcBorders>
          </w:tcPr>
          <w:p w:rsidR="00542256" w:rsidRPr="00A33DBB" w:rsidRDefault="00542256" w:rsidP="00E06A2E">
            <w:pPr>
              <w:pStyle w:val="ConsPlusNormal0"/>
              <w:jc w:val="both"/>
              <w:rPr>
                <w:sz w:val="24"/>
                <w:szCs w:val="24"/>
              </w:rPr>
            </w:pPr>
            <w:r w:rsidRPr="00A33DBB">
              <w:rPr>
                <w:sz w:val="24"/>
                <w:szCs w:val="24"/>
              </w:rPr>
              <w:t>--------------------------------</w:t>
            </w:r>
          </w:p>
          <w:p w:rsidR="00542256" w:rsidRPr="00A33DBB" w:rsidRDefault="00542256" w:rsidP="00E06A2E">
            <w:pPr>
              <w:pStyle w:val="ConsPlusNormal0"/>
              <w:jc w:val="both"/>
              <w:rPr>
                <w:sz w:val="24"/>
                <w:szCs w:val="24"/>
              </w:rPr>
            </w:pPr>
            <w:r w:rsidRPr="00A33DBB">
              <w:rPr>
                <w:sz w:val="24"/>
                <w:szCs w:val="24"/>
              </w:rPr>
              <w:t>&lt;1</w:t>
            </w:r>
            <w:proofErr w:type="gramStart"/>
            <w:r w:rsidRPr="00A33DBB">
              <w:rPr>
                <w:sz w:val="24"/>
                <w:szCs w:val="24"/>
              </w:rPr>
              <w:t>&gt; О</w:t>
            </w:r>
            <w:proofErr w:type="gramEnd"/>
            <w:r w:rsidRPr="00A33DBB">
              <w:rPr>
                <w:sz w:val="24"/>
                <w:szCs w:val="24"/>
              </w:rPr>
              <w:t>тмечаются мероприятия программы в следующих случаях:</w:t>
            </w:r>
          </w:p>
          <w:p w:rsidR="00542256" w:rsidRPr="00A33DBB" w:rsidRDefault="00542256" w:rsidP="00E06A2E">
            <w:pPr>
              <w:pStyle w:val="ConsPlusNormal0"/>
              <w:jc w:val="both"/>
              <w:rPr>
                <w:sz w:val="24"/>
                <w:szCs w:val="24"/>
              </w:rPr>
            </w:pPr>
            <w:r w:rsidRPr="00A33DBB">
              <w:rPr>
                <w:sz w:val="24"/>
                <w:szCs w:val="24"/>
              </w:rPr>
              <w:t>если мероприятие включает расходы, направляемые на капитальные вложения, присваивается статус «1»;</w:t>
            </w:r>
          </w:p>
          <w:p w:rsidR="00542256" w:rsidRPr="00A33DBB" w:rsidRDefault="00542256" w:rsidP="00E06A2E">
            <w:pPr>
              <w:pStyle w:val="ConsPlusNormal0"/>
              <w:jc w:val="both"/>
              <w:rPr>
                <w:sz w:val="24"/>
                <w:szCs w:val="24"/>
              </w:rPr>
            </w:pPr>
            <w:r w:rsidRPr="00A33DB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42256" w:rsidRPr="00A33DBB" w:rsidRDefault="00542256" w:rsidP="00E06A2E">
            <w:pPr>
              <w:pStyle w:val="ConsPlusNormal0"/>
              <w:jc w:val="both"/>
              <w:rPr>
                <w:sz w:val="24"/>
                <w:szCs w:val="24"/>
              </w:rPr>
            </w:pPr>
            <w:r w:rsidRPr="00A33DB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42256" w:rsidRPr="00A33DBB" w:rsidRDefault="00542256" w:rsidP="00E06A2E">
            <w:pPr>
              <w:pStyle w:val="ab"/>
              <w:rPr>
                <w:rFonts w:ascii="Times New Roman" w:hAnsi="Times New Roman" w:cs="Times New Roman"/>
              </w:rPr>
            </w:pPr>
            <w:r w:rsidRPr="00A33DBB">
              <w:rPr>
                <w:rFonts w:ascii="Times New Roman" w:hAnsi="Times New Roman" w:cs="Times New Roman"/>
              </w:rPr>
              <w:t>Допускается присваивание нескольких статусов одному мероприятию через дробь.</w:t>
            </w:r>
          </w:p>
        </w:tc>
      </w:tr>
    </w:tbl>
    <w:p w:rsidR="00542256" w:rsidRPr="00A33DBB" w:rsidRDefault="00542256" w:rsidP="00542256">
      <w:pPr>
        <w:ind w:firstLine="709"/>
        <w:rPr>
          <w:rFonts w:cs="Times New Roman"/>
          <w:sz w:val="24"/>
          <w:szCs w:val="24"/>
        </w:rPr>
      </w:pPr>
    </w:p>
    <w:p w:rsidR="00542256" w:rsidRPr="00A33DBB" w:rsidRDefault="00542256" w:rsidP="00542256">
      <w:pPr>
        <w:jc w:val="center"/>
        <w:rPr>
          <w:rFonts w:cs="Times New Roman"/>
          <w:sz w:val="24"/>
          <w:szCs w:val="24"/>
        </w:rPr>
        <w:sectPr w:rsidR="00542256" w:rsidRPr="00A33DBB" w:rsidSect="00501CE3">
          <w:headerReference w:type="default" r:id="rId13"/>
          <w:pgSz w:w="16838" w:h="11906" w:orient="landscape"/>
          <w:pgMar w:top="1701" w:right="1134" w:bottom="567" w:left="1134" w:header="709" w:footer="709" w:gutter="0"/>
          <w:cols w:space="708"/>
          <w:titlePg/>
          <w:docGrid w:linePitch="381"/>
        </w:sect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lastRenderedPageBreak/>
        <w:t>Методика оценки эффективности реализации муниципальной</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программы</w:t>
      </w:r>
    </w:p>
    <w:p w:rsidR="00542256" w:rsidRPr="00A33DBB" w:rsidRDefault="00542256" w:rsidP="00542256">
      <w:pPr>
        <w:pStyle w:val="ConsPlusNormal0"/>
        <w:jc w:val="center"/>
        <w:rPr>
          <w:sz w:val="24"/>
          <w:szCs w:val="24"/>
        </w:rPr>
      </w:pPr>
    </w:p>
    <w:p w:rsidR="00542256" w:rsidRPr="00A33DBB" w:rsidRDefault="00542256" w:rsidP="00542256">
      <w:pPr>
        <w:suppressAutoHyphens/>
        <w:ind w:firstLine="709"/>
        <w:jc w:val="both"/>
        <w:rPr>
          <w:rFonts w:cs="Times New Roman"/>
          <w:sz w:val="24"/>
          <w:szCs w:val="24"/>
          <w:lang w:eastAsia="ar-SA"/>
        </w:rPr>
      </w:pPr>
      <w:r w:rsidRPr="00A33DBB">
        <w:rPr>
          <w:rFonts w:cs="Times New Roman"/>
          <w:sz w:val="24"/>
          <w:szCs w:val="24"/>
        </w:rPr>
        <w:t xml:space="preserve">Оценка эффективности реализации муниципальной программы осуществляется в соответствии с </w:t>
      </w:r>
      <w:hyperlink r:id="rId14" w:history="1">
        <w:r w:rsidRPr="00A33DBB">
          <w:rPr>
            <w:rFonts w:cs="Times New Roman"/>
            <w:sz w:val="24"/>
            <w:szCs w:val="24"/>
          </w:rPr>
          <w:t>методикой</w:t>
        </w:r>
      </w:hyperlink>
      <w:r w:rsidRPr="00A33DBB">
        <w:rPr>
          <w:rFonts w:cs="Times New Roman"/>
          <w:sz w:val="24"/>
          <w:szCs w:val="24"/>
        </w:rPr>
        <w:t>, предусмотренной постановлением администрации муниципального образования Темрюкский район                                           от 13 июля 2021 года № 979 «</w:t>
      </w:r>
      <w:r w:rsidRPr="00A33DBB">
        <w:rPr>
          <w:rFonts w:cs="Times New Roman"/>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42256" w:rsidRPr="00A33DBB" w:rsidRDefault="00542256" w:rsidP="00542256">
      <w:pPr>
        <w:jc w:val="both"/>
        <w:rPr>
          <w:rFonts w:cs="Times New Roman"/>
          <w:sz w:val="24"/>
          <w:szCs w:val="24"/>
        </w:r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t>Механизм реализации муниципальной программы и контроль</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за ее выполнением</w:t>
      </w:r>
    </w:p>
    <w:p w:rsidR="00542256" w:rsidRPr="00A33DBB" w:rsidRDefault="00542256" w:rsidP="00542256">
      <w:pPr>
        <w:pStyle w:val="ConsPlusNormal0"/>
        <w:jc w:val="both"/>
        <w:rPr>
          <w:sz w:val="24"/>
          <w:szCs w:val="24"/>
        </w:rPr>
      </w:pPr>
    </w:p>
    <w:p w:rsidR="00542256" w:rsidRPr="00A33DBB" w:rsidRDefault="00542256" w:rsidP="00542256">
      <w:pPr>
        <w:pStyle w:val="ConsPlusNormal0"/>
        <w:ind w:firstLine="709"/>
        <w:jc w:val="both"/>
        <w:rPr>
          <w:sz w:val="24"/>
          <w:szCs w:val="24"/>
        </w:rPr>
      </w:pPr>
      <w:r w:rsidRPr="00A33DBB">
        <w:rPr>
          <w:sz w:val="24"/>
          <w:szCs w:val="24"/>
        </w:rPr>
        <w:t>Текущее управление муниципальной программой осуществляет ее координатор, который:</w:t>
      </w:r>
    </w:p>
    <w:p w:rsidR="00542256" w:rsidRPr="00A33DBB" w:rsidRDefault="00542256" w:rsidP="00542256">
      <w:pPr>
        <w:pStyle w:val="ConsPlusNormal0"/>
        <w:ind w:firstLine="709"/>
        <w:jc w:val="both"/>
        <w:rPr>
          <w:sz w:val="24"/>
          <w:szCs w:val="24"/>
        </w:rPr>
      </w:pPr>
      <w:r w:rsidRPr="00A33DBB">
        <w:rPr>
          <w:sz w:val="24"/>
          <w:szCs w:val="24"/>
        </w:rPr>
        <w:t>обеспечивает разработку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sz w:val="24"/>
          <w:szCs w:val="24"/>
        </w:rPr>
        <w:t xml:space="preserve">формирует структуру муниципальной программы и </w:t>
      </w:r>
      <w:r w:rsidRPr="00A33DBB">
        <w:rPr>
          <w:color w:val="000000" w:themeColor="text1"/>
          <w:sz w:val="24"/>
          <w:szCs w:val="24"/>
        </w:rPr>
        <w:t>перечень участников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color w:val="000000" w:themeColor="text1"/>
          <w:sz w:val="24"/>
          <w:szCs w:val="24"/>
        </w:rPr>
        <w:t>организует реализацию муниципальной программы, координацию деятельности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принимает решение о необходимости внесения в установленном порядке изменений в муниципальную программу;</w:t>
      </w:r>
    </w:p>
    <w:p w:rsidR="00542256" w:rsidRPr="00A33DBB" w:rsidRDefault="00542256" w:rsidP="00542256">
      <w:pPr>
        <w:pStyle w:val="ConsPlusNormal0"/>
        <w:ind w:firstLine="709"/>
        <w:jc w:val="both"/>
        <w:rPr>
          <w:sz w:val="24"/>
          <w:szCs w:val="24"/>
        </w:rPr>
      </w:pPr>
      <w:r w:rsidRPr="00A33DBB">
        <w:rPr>
          <w:sz w:val="24"/>
          <w:szCs w:val="24"/>
        </w:rPr>
        <w:t>организует работу по достижению целевых показателей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разрабатывает формы отчетности для участников муниципальной программы, необходимые для осуществления </w:t>
      </w:r>
      <w:proofErr w:type="gramStart"/>
      <w:r w:rsidRPr="00A33DBB">
        <w:rPr>
          <w:sz w:val="24"/>
          <w:szCs w:val="24"/>
        </w:rPr>
        <w:t>контроля за</w:t>
      </w:r>
      <w:proofErr w:type="gramEnd"/>
      <w:r w:rsidRPr="00A33DBB">
        <w:rPr>
          <w:sz w:val="24"/>
          <w:szCs w:val="24"/>
        </w:rPr>
        <w:t xml:space="preserve"> выполнением муниципальной программы, устанавливает сроки их представления;</w:t>
      </w:r>
    </w:p>
    <w:p w:rsidR="00542256" w:rsidRPr="00A33DBB" w:rsidRDefault="00542256" w:rsidP="00542256">
      <w:pPr>
        <w:pStyle w:val="ConsPlusNormal0"/>
        <w:ind w:firstLine="709"/>
        <w:jc w:val="both"/>
        <w:rPr>
          <w:sz w:val="24"/>
          <w:szCs w:val="24"/>
        </w:rPr>
      </w:pPr>
      <w:r w:rsidRPr="00A33DBB">
        <w:rPr>
          <w:sz w:val="24"/>
          <w:szCs w:val="24"/>
        </w:rPr>
        <w:t>проводит мониторинг реализации муниципальной программы и анализ отчетности, представленной участниками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ежегодно проводит оценку эффективности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Участники муниципальной программы в пределах своей компетенции:</w:t>
      </w:r>
    </w:p>
    <w:p w:rsidR="00542256" w:rsidRPr="00A33DBB" w:rsidRDefault="00542256" w:rsidP="00542256">
      <w:pPr>
        <w:pStyle w:val="ConsPlusNormal0"/>
        <w:ind w:firstLine="709"/>
        <w:jc w:val="both"/>
        <w:rPr>
          <w:sz w:val="24"/>
          <w:szCs w:val="24"/>
        </w:rPr>
      </w:pPr>
      <w:r w:rsidRPr="00A33DBB">
        <w:rPr>
          <w:sz w:val="24"/>
          <w:szCs w:val="24"/>
        </w:rPr>
        <w:t xml:space="preserve">ежеквартально, до 5-го числа месяца, следующего за отчетным кварталом, представляют координатору муниципальной </w:t>
      </w:r>
      <w:proofErr w:type="gramStart"/>
      <w:r w:rsidRPr="00A33DBB">
        <w:rPr>
          <w:sz w:val="24"/>
          <w:szCs w:val="24"/>
        </w:rPr>
        <w:t>программы</w:t>
      </w:r>
      <w:proofErr w:type="gramEnd"/>
      <w:r w:rsidRPr="00A33DBB">
        <w:rPr>
          <w:sz w:val="24"/>
          <w:szCs w:val="24"/>
        </w:rPr>
        <w:t xml:space="preserve">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ежегодно, до 1 февраля года, следующего за отчетным годом, представляют координатору муниципальной программы информацию, необходимую для формирования </w:t>
      </w:r>
      <w:r w:rsidRPr="00A33DBB">
        <w:rPr>
          <w:sz w:val="24"/>
          <w:szCs w:val="24"/>
        </w:rPr>
        <w:lastRenderedPageBreak/>
        <w:t>доклада о ходе реализации муниципальной программы на бумажных и электронных носителях.</w:t>
      </w:r>
    </w:p>
    <w:p w:rsidR="00542256" w:rsidRPr="00A33DBB" w:rsidRDefault="00542256" w:rsidP="00542256">
      <w:pPr>
        <w:pStyle w:val="ConsPlusNormal0"/>
        <w:ind w:firstLine="709"/>
        <w:jc w:val="both"/>
        <w:rPr>
          <w:sz w:val="24"/>
          <w:szCs w:val="24"/>
        </w:rPr>
      </w:pPr>
      <w:r w:rsidRPr="00A33DBB">
        <w:rPr>
          <w:sz w:val="24"/>
          <w:szCs w:val="24"/>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Заказчик:</w:t>
      </w:r>
    </w:p>
    <w:p w:rsidR="00542256" w:rsidRPr="00A33DBB" w:rsidRDefault="00542256" w:rsidP="00542256">
      <w:pPr>
        <w:pStyle w:val="ConsPlusNormal0"/>
        <w:ind w:firstLine="709"/>
        <w:jc w:val="both"/>
        <w:rPr>
          <w:sz w:val="24"/>
          <w:szCs w:val="24"/>
        </w:rPr>
      </w:pPr>
      <w:r w:rsidRPr="00A33DBB">
        <w:rPr>
          <w:sz w:val="24"/>
          <w:szCs w:val="24"/>
        </w:rPr>
        <w:t xml:space="preserve">заключает муниципальные контракты в установленном законодательством порядке согласно Федеральному </w:t>
      </w:r>
      <w:hyperlink r:id="rId15" w:history="1">
        <w:r w:rsidRPr="00A33DBB">
          <w:rPr>
            <w:sz w:val="24"/>
            <w:szCs w:val="24"/>
          </w:rPr>
          <w:t>закону</w:t>
        </w:r>
      </w:hyperlink>
      <w:r w:rsidRPr="00A33DBB">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pStyle w:val="ConsPlusNormal0"/>
        <w:ind w:firstLine="709"/>
        <w:jc w:val="both"/>
        <w:rPr>
          <w:sz w:val="24"/>
          <w:szCs w:val="24"/>
        </w:rPr>
      </w:pPr>
      <w:r w:rsidRPr="00A33DBB">
        <w:rPr>
          <w:sz w:val="24"/>
          <w:szCs w:val="24"/>
        </w:rPr>
        <w:t>проводит анализ выполнения мероприятия;</w:t>
      </w:r>
    </w:p>
    <w:p w:rsidR="00542256" w:rsidRPr="00A33DBB" w:rsidRDefault="00542256" w:rsidP="00542256">
      <w:pPr>
        <w:pStyle w:val="ConsPlusNormal0"/>
        <w:ind w:firstLine="709"/>
        <w:jc w:val="both"/>
        <w:rPr>
          <w:sz w:val="24"/>
          <w:szCs w:val="24"/>
        </w:rPr>
      </w:pPr>
      <w:r w:rsidRPr="00A33DBB">
        <w:rPr>
          <w:sz w:val="24"/>
          <w:szCs w:val="24"/>
        </w:rPr>
        <w:t>несет ответственность за нецелевое и неэффективное использование выделенных в его распоряжение бюджетных средств;</w:t>
      </w:r>
    </w:p>
    <w:p w:rsidR="00542256" w:rsidRPr="00A33DBB" w:rsidRDefault="00542256" w:rsidP="00542256">
      <w:pPr>
        <w:pStyle w:val="ConsPlusNormal0"/>
        <w:ind w:firstLine="709"/>
        <w:jc w:val="both"/>
        <w:rPr>
          <w:sz w:val="24"/>
          <w:szCs w:val="24"/>
        </w:rPr>
      </w:pPr>
      <w:r w:rsidRPr="00A33DBB">
        <w:rPr>
          <w:sz w:val="24"/>
          <w:szCs w:val="24"/>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2256" w:rsidRPr="00A33DBB" w:rsidRDefault="00542256" w:rsidP="00542256">
      <w:pPr>
        <w:pStyle w:val="ConsPlusNormal0"/>
        <w:ind w:firstLine="709"/>
        <w:jc w:val="both"/>
        <w:rPr>
          <w:sz w:val="24"/>
          <w:szCs w:val="24"/>
        </w:rPr>
      </w:pPr>
      <w:r w:rsidRPr="00A33DBB">
        <w:rPr>
          <w:sz w:val="24"/>
          <w:szCs w:val="24"/>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A33DBB">
          <w:rPr>
            <w:sz w:val="24"/>
            <w:szCs w:val="24"/>
          </w:rPr>
          <w:t>законом</w:t>
        </w:r>
      </w:hyperlink>
      <w:r w:rsidRPr="00A33DBB">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ind w:firstLine="709"/>
        <w:jc w:val="both"/>
        <w:rPr>
          <w:rFonts w:cs="Times New Roman"/>
          <w:sz w:val="24"/>
          <w:szCs w:val="24"/>
        </w:rPr>
      </w:pP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Заместитель главы</w:t>
      </w: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муниципального образования</w:t>
      </w:r>
    </w:p>
    <w:p w:rsidR="00A33DBB"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81373F" w:rsidRPr="000802F5" w:rsidRDefault="00542256" w:rsidP="00A33DBB">
      <w:pPr>
        <w:jc w:val="right"/>
        <w:rPr>
          <w:b/>
          <w:color w:val="000000" w:themeColor="text1"/>
          <w:sz w:val="24"/>
          <w:szCs w:val="24"/>
        </w:rPr>
      </w:pPr>
      <w:bookmarkStart w:id="2" w:name="_GoBack"/>
      <w:bookmarkEnd w:id="2"/>
      <w:r w:rsidRPr="000802F5">
        <w:rPr>
          <w:rFonts w:cs="Times New Roman"/>
          <w:color w:val="000000" w:themeColor="text1"/>
          <w:sz w:val="24"/>
          <w:szCs w:val="24"/>
        </w:rPr>
        <w:t xml:space="preserve"> С.И. </w:t>
      </w:r>
      <w:proofErr w:type="spellStart"/>
      <w:r w:rsidRPr="000802F5">
        <w:rPr>
          <w:rFonts w:cs="Times New Roman"/>
          <w:color w:val="000000" w:themeColor="text1"/>
          <w:sz w:val="24"/>
          <w:szCs w:val="24"/>
        </w:rPr>
        <w:t>Лулудов</w:t>
      </w:r>
      <w:proofErr w:type="spellEnd"/>
    </w:p>
    <w:sectPr w:rsidR="0081373F" w:rsidRPr="000802F5" w:rsidSect="00794551">
      <w:headerReference w:type="default" r:id="rId17"/>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DC" w:rsidRDefault="00B606DC" w:rsidP="00EF6F81">
      <w:r>
        <w:separator/>
      </w:r>
    </w:p>
  </w:endnote>
  <w:endnote w:type="continuationSeparator" w:id="0">
    <w:p w:rsidR="00B606DC" w:rsidRDefault="00B606DC"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DC" w:rsidRDefault="00B606DC" w:rsidP="00EF6F81">
      <w:r>
        <w:separator/>
      </w:r>
    </w:p>
  </w:footnote>
  <w:footnote w:type="continuationSeparator" w:id="0">
    <w:p w:rsidR="00B606DC" w:rsidRDefault="00B606DC"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6" w:rsidRDefault="00542256"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3840" behindDoc="0" locked="0" layoutInCell="0" allowOverlap="1" wp14:anchorId="75445D5A" wp14:editId="5ABE3736">
              <wp:simplePos x="0" y="0"/>
              <wp:positionH relativeFrom="rightMargin">
                <wp:posOffset>133240</wp:posOffset>
              </wp:positionH>
              <wp:positionV relativeFrom="page">
                <wp:posOffset>3331210</wp:posOffset>
              </wp:positionV>
              <wp:extent cx="411922" cy="895350"/>
              <wp:effectExtent l="0" t="0" r="762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0802F5" w:rsidRPr="000802F5">
                                <w:rPr>
                                  <w:rFonts w:eastAsiaTheme="majorEastAsia" w:cs="Times New Roman"/>
                                  <w:noProof/>
                                  <w:szCs w:val="28"/>
                                </w:rPr>
                                <w:t>7</w:t>
                              </w:r>
                              <w:r w:rsidRPr="00632461">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262.3pt;width:32.45pt;height:7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" o:allowincell="f" stroked="f">
              <v:textbox style="layout-flow:vertical">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0802F5" w:rsidRPr="000802F5">
                          <w:rPr>
                            <w:rFonts w:eastAsiaTheme="majorEastAsia" w:cs="Times New Roman"/>
                            <w:noProof/>
                            <w:szCs w:val="28"/>
                          </w:rPr>
                          <w:t>7</w:t>
                        </w:r>
                        <w:r w:rsidRPr="00632461">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7188"/>
      <w:docPartObj>
        <w:docPartGallery w:val="Page Numbers (Top of Page)"/>
        <w:docPartUnique/>
      </w:docPartObj>
    </w:sdtPr>
    <w:sdtEndPr/>
    <w:sdtContent>
      <w:p w:rsidR="00B918EE" w:rsidRDefault="00000D33">
        <w:pPr>
          <w:pStyle w:val="a5"/>
          <w:jc w:val="center"/>
        </w:pPr>
        <w:r>
          <w:fldChar w:fldCharType="begin"/>
        </w:r>
        <w:r>
          <w:instrText>PAGE   \* MERGEFORMAT</w:instrText>
        </w:r>
        <w:r>
          <w:fldChar w:fldCharType="separate"/>
        </w:r>
        <w:r w:rsidR="000802F5">
          <w:rPr>
            <w:noProof/>
          </w:rPr>
          <w:t>9</w:t>
        </w:r>
        <w:r>
          <w:fldChar w:fldCharType="end"/>
        </w:r>
      </w:p>
    </w:sdtContent>
  </w:sdt>
  <w:p w:rsidR="00B918EE" w:rsidRDefault="000802F5" w:rsidP="00B20B96">
    <w:pPr>
      <w:pStyle w:val="a5"/>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0D33"/>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02F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CA2"/>
    <w:rsid w:val="001F7787"/>
    <w:rsid w:val="0020737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42256"/>
    <w:rsid w:val="0055229B"/>
    <w:rsid w:val="00553CFA"/>
    <w:rsid w:val="005716FF"/>
    <w:rsid w:val="00571B61"/>
    <w:rsid w:val="00571FAC"/>
    <w:rsid w:val="005750C3"/>
    <w:rsid w:val="0058240E"/>
    <w:rsid w:val="005838B0"/>
    <w:rsid w:val="005859AA"/>
    <w:rsid w:val="00595B9D"/>
    <w:rsid w:val="005A173B"/>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1373F"/>
    <w:rsid w:val="00823D33"/>
    <w:rsid w:val="00824605"/>
    <w:rsid w:val="00825E5B"/>
    <w:rsid w:val="00826780"/>
    <w:rsid w:val="00827AAA"/>
    <w:rsid w:val="00831B7E"/>
    <w:rsid w:val="008406EF"/>
    <w:rsid w:val="0084599C"/>
    <w:rsid w:val="00845C4E"/>
    <w:rsid w:val="00846A8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765"/>
    <w:rsid w:val="009D7A93"/>
    <w:rsid w:val="009D7D9D"/>
    <w:rsid w:val="009E0926"/>
    <w:rsid w:val="009E1504"/>
    <w:rsid w:val="009E288A"/>
    <w:rsid w:val="009F2245"/>
    <w:rsid w:val="009F2863"/>
    <w:rsid w:val="00A03E7E"/>
    <w:rsid w:val="00A1507B"/>
    <w:rsid w:val="00A23788"/>
    <w:rsid w:val="00A30B42"/>
    <w:rsid w:val="00A30FFE"/>
    <w:rsid w:val="00A33DBB"/>
    <w:rsid w:val="00A44BB5"/>
    <w:rsid w:val="00A45B6B"/>
    <w:rsid w:val="00A47DA3"/>
    <w:rsid w:val="00A56C25"/>
    <w:rsid w:val="00A643EC"/>
    <w:rsid w:val="00A66E29"/>
    <w:rsid w:val="00A67E38"/>
    <w:rsid w:val="00A70430"/>
    <w:rsid w:val="00A71BA7"/>
    <w:rsid w:val="00A737FD"/>
    <w:rsid w:val="00A7591C"/>
    <w:rsid w:val="00A76B81"/>
    <w:rsid w:val="00A77D4F"/>
    <w:rsid w:val="00A811B2"/>
    <w:rsid w:val="00A84785"/>
    <w:rsid w:val="00A96A8D"/>
    <w:rsid w:val="00AA0D84"/>
    <w:rsid w:val="00AA5C4B"/>
    <w:rsid w:val="00AA7594"/>
    <w:rsid w:val="00AB4E77"/>
    <w:rsid w:val="00AC1A23"/>
    <w:rsid w:val="00AC6410"/>
    <w:rsid w:val="00AC6F55"/>
    <w:rsid w:val="00AD2A8E"/>
    <w:rsid w:val="00AD7804"/>
    <w:rsid w:val="00AE09CA"/>
    <w:rsid w:val="00AE7059"/>
    <w:rsid w:val="00AF1DE5"/>
    <w:rsid w:val="00AF3593"/>
    <w:rsid w:val="00AF35BD"/>
    <w:rsid w:val="00AF362F"/>
    <w:rsid w:val="00B07228"/>
    <w:rsid w:val="00B11D2A"/>
    <w:rsid w:val="00B12FB3"/>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06DC"/>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3A2A"/>
    <w:rsid w:val="00E1298E"/>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5062-B84D-4F4C-836C-71C6E5CB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admin</cp:lastModifiedBy>
  <cp:revision>2</cp:revision>
  <cp:lastPrinted>2021-11-11T08:51:00Z</cp:lastPrinted>
  <dcterms:created xsi:type="dcterms:W3CDTF">2022-03-01T07:51:00Z</dcterms:created>
  <dcterms:modified xsi:type="dcterms:W3CDTF">2022-03-01T07:51:00Z</dcterms:modified>
</cp:coreProperties>
</file>