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2260F7">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1623"/>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lastRenderedPageBreak/>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Участники муниципальной программы</w:t>
            </w:r>
          </w:p>
        </w:tc>
        <w:tc>
          <w:tcPr>
            <w:tcW w:w="11623" w:type="dxa"/>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Подпрограммы муниципальной программы</w:t>
            </w:r>
          </w:p>
        </w:tc>
        <w:tc>
          <w:tcPr>
            <w:tcW w:w="11623" w:type="dxa"/>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tcPr>
          <w:p w:rsidR="006951C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1. </w:t>
            </w:r>
            <w:r w:rsidRPr="00B019FE">
              <w:rPr>
                <w:rFonts w:ascii="Times New Roman" w:eastAsia="Calibri" w:hAnsi="Times New Roman"/>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 </w:t>
            </w:r>
          </w:p>
          <w:p w:rsidR="006951C8" w:rsidRPr="00186598" w:rsidRDefault="006951C8" w:rsidP="006951C8">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6951C8" w:rsidRPr="00BF0070"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w:t>
            </w:r>
            <w:r w:rsidRPr="00BF0070">
              <w:rPr>
                <w:rFonts w:ascii="Times New Roman" w:hAnsi="Times New Roman"/>
                <w:bCs/>
                <w:sz w:val="24"/>
                <w:szCs w:val="24"/>
              </w:rPr>
              <w:lastRenderedPageBreak/>
              <w:t>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p>
          <w:p w:rsidR="00E75C69" w:rsidRPr="008B3796" w:rsidRDefault="006951C8" w:rsidP="006951C8">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11623" w:type="dxa"/>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6951C8">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w:t>
            </w:r>
            <w:r w:rsidR="006951C8">
              <w:rPr>
                <w:rFonts w:ascii="Times New Roman" w:eastAsia="Times New Roman" w:hAnsi="Times New Roman" w:cs="Times New Roman"/>
                <w:sz w:val="24"/>
                <w:szCs w:val="24"/>
                <w:lang w:eastAsia="ru-RU"/>
              </w:rPr>
              <w:t>5</w:t>
            </w:r>
            <w:r w:rsidRPr="008B3796">
              <w:rPr>
                <w:rFonts w:ascii="Times New Roman" w:eastAsia="Times New Roman" w:hAnsi="Times New Roman" w:cs="Times New Roman"/>
                <w:sz w:val="24"/>
                <w:szCs w:val="24"/>
                <w:lang w:eastAsia="ru-RU"/>
              </w:rPr>
              <w:t xml:space="preserve"> годы</w:t>
            </w:r>
          </w:p>
        </w:tc>
      </w:tr>
    </w:tbl>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2542"/>
        <w:gridCol w:w="2551"/>
        <w:gridCol w:w="2416"/>
        <w:gridCol w:w="2697"/>
      </w:tblGrid>
      <w:tr w:rsidR="006951C8" w:rsidRPr="00CE4FFF" w:rsidTr="006951C8">
        <w:tc>
          <w:tcPr>
            <w:tcW w:w="3261" w:type="dxa"/>
            <w:shd w:val="clear" w:color="auto" w:fill="auto"/>
          </w:tcPr>
          <w:p w:rsidR="006951C8" w:rsidRPr="00CE4FFF" w:rsidRDefault="006951C8" w:rsidP="00F870AC">
            <w:pPr>
              <w:rPr>
                <w:rFonts w:eastAsia="Calibri"/>
                <w:sz w:val="24"/>
                <w:szCs w:val="24"/>
              </w:rPr>
            </w:pPr>
            <w:r w:rsidRPr="00CE4FFF">
              <w:rPr>
                <w:rFonts w:eastAsia="Calibri"/>
                <w:sz w:val="24"/>
                <w:szCs w:val="24"/>
              </w:rPr>
              <w:t>Объем финансирования муниципальной программы, тыс. рублей &lt;2&gt;</w:t>
            </w:r>
          </w:p>
        </w:tc>
        <w:tc>
          <w:tcPr>
            <w:tcW w:w="1417" w:type="dxa"/>
            <w:vMerge w:val="restart"/>
            <w:shd w:val="clear" w:color="auto" w:fill="auto"/>
          </w:tcPr>
          <w:p w:rsidR="006951C8" w:rsidRPr="00CE4FFF" w:rsidRDefault="006951C8" w:rsidP="00F870AC">
            <w:pPr>
              <w:jc w:val="center"/>
              <w:rPr>
                <w:rFonts w:eastAsia="Calibri"/>
                <w:sz w:val="24"/>
                <w:szCs w:val="24"/>
              </w:rPr>
            </w:pPr>
            <w:r w:rsidRPr="00CE4FFF">
              <w:rPr>
                <w:rFonts w:eastAsia="Calibri"/>
                <w:sz w:val="24"/>
                <w:szCs w:val="24"/>
              </w:rPr>
              <w:t>всего</w:t>
            </w:r>
          </w:p>
        </w:tc>
        <w:tc>
          <w:tcPr>
            <w:tcW w:w="10206" w:type="dxa"/>
            <w:gridSpan w:val="4"/>
            <w:shd w:val="clear" w:color="auto" w:fill="auto"/>
          </w:tcPr>
          <w:p w:rsidR="006951C8" w:rsidRPr="00CE4FFF" w:rsidRDefault="006951C8" w:rsidP="00F870AC">
            <w:pPr>
              <w:jc w:val="center"/>
              <w:rPr>
                <w:rFonts w:eastAsia="Calibri"/>
                <w:b/>
                <w:sz w:val="24"/>
                <w:szCs w:val="24"/>
              </w:rPr>
            </w:pPr>
            <w:r w:rsidRPr="00CE4FFF">
              <w:rPr>
                <w:rFonts w:eastAsia="Calibri"/>
                <w:sz w:val="24"/>
                <w:szCs w:val="24"/>
              </w:rPr>
              <w:t>в разрезе источников финансирования</w:t>
            </w:r>
          </w:p>
        </w:tc>
      </w:tr>
      <w:tr w:rsidR="006951C8" w:rsidRPr="00CE4FFF" w:rsidTr="006951C8">
        <w:tc>
          <w:tcPr>
            <w:tcW w:w="3261" w:type="dxa"/>
            <w:shd w:val="clear" w:color="auto" w:fill="auto"/>
          </w:tcPr>
          <w:p w:rsidR="006951C8" w:rsidRPr="00CE4FFF" w:rsidRDefault="006951C8" w:rsidP="00F870AC">
            <w:pPr>
              <w:rPr>
                <w:rFonts w:eastAsia="Calibri"/>
                <w:sz w:val="24"/>
                <w:szCs w:val="24"/>
              </w:rPr>
            </w:pPr>
            <w:r w:rsidRPr="00CE4FFF">
              <w:rPr>
                <w:rFonts w:eastAsia="Calibri"/>
                <w:sz w:val="24"/>
                <w:szCs w:val="24"/>
              </w:rPr>
              <w:t>Годы реализации</w:t>
            </w:r>
          </w:p>
        </w:tc>
        <w:tc>
          <w:tcPr>
            <w:tcW w:w="1417" w:type="dxa"/>
            <w:vMerge/>
            <w:shd w:val="clear" w:color="auto" w:fill="auto"/>
          </w:tcPr>
          <w:p w:rsidR="006951C8" w:rsidRPr="00CE4FFF" w:rsidRDefault="006951C8" w:rsidP="00F870AC">
            <w:pPr>
              <w:jc w:val="center"/>
              <w:rPr>
                <w:rFonts w:eastAsia="Calibri"/>
                <w:b/>
                <w:sz w:val="24"/>
                <w:szCs w:val="24"/>
              </w:rPr>
            </w:pPr>
          </w:p>
        </w:tc>
        <w:tc>
          <w:tcPr>
            <w:tcW w:w="2542" w:type="dxa"/>
            <w:shd w:val="clear" w:color="auto" w:fill="auto"/>
          </w:tcPr>
          <w:p w:rsidR="006951C8" w:rsidRPr="00CE4FFF" w:rsidRDefault="006951C8" w:rsidP="00F870AC">
            <w:pPr>
              <w:jc w:val="center"/>
              <w:rPr>
                <w:rFonts w:eastAsia="Calibri"/>
                <w:b/>
                <w:sz w:val="24"/>
                <w:szCs w:val="24"/>
              </w:rPr>
            </w:pPr>
            <w:r w:rsidRPr="00CE4FFF">
              <w:rPr>
                <w:rFonts w:eastAsia="Calibri"/>
                <w:sz w:val="24"/>
                <w:szCs w:val="24"/>
              </w:rPr>
              <w:t>федеральный бюджет</w:t>
            </w:r>
          </w:p>
        </w:tc>
        <w:tc>
          <w:tcPr>
            <w:tcW w:w="2551" w:type="dxa"/>
            <w:shd w:val="clear" w:color="auto" w:fill="auto"/>
          </w:tcPr>
          <w:p w:rsidR="006951C8" w:rsidRPr="00CE4FFF" w:rsidRDefault="006951C8" w:rsidP="00F870AC">
            <w:pPr>
              <w:widowControl w:val="0"/>
              <w:autoSpaceDE w:val="0"/>
              <w:autoSpaceDN w:val="0"/>
              <w:jc w:val="center"/>
              <w:rPr>
                <w:sz w:val="24"/>
                <w:szCs w:val="24"/>
              </w:rPr>
            </w:pPr>
            <w:r w:rsidRPr="00CE4FFF">
              <w:rPr>
                <w:sz w:val="24"/>
                <w:szCs w:val="24"/>
              </w:rPr>
              <w:t>краевой бюджет</w:t>
            </w:r>
          </w:p>
        </w:tc>
        <w:tc>
          <w:tcPr>
            <w:tcW w:w="2416" w:type="dxa"/>
            <w:shd w:val="clear" w:color="auto" w:fill="auto"/>
          </w:tcPr>
          <w:p w:rsidR="006951C8" w:rsidRPr="00CE4FFF" w:rsidRDefault="006951C8" w:rsidP="00F870AC">
            <w:pPr>
              <w:jc w:val="center"/>
              <w:rPr>
                <w:rFonts w:eastAsia="Calibri"/>
                <w:b/>
                <w:sz w:val="24"/>
                <w:szCs w:val="24"/>
              </w:rPr>
            </w:pPr>
            <w:r w:rsidRPr="00CE4FFF">
              <w:rPr>
                <w:rFonts w:eastAsia="Calibri"/>
                <w:sz w:val="24"/>
                <w:szCs w:val="24"/>
              </w:rPr>
              <w:t>местный бюджет</w:t>
            </w:r>
          </w:p>
        </w:tc>
        <w:tc>
          <w:tcPr>
            <w:tcW w:w="2697" w:type="dxa"/>
            <w:shd w:val="clear" w:color="auto" w:fill="auto"/>
          </w:tcPr>
          <w:p w:rsidR="006951C8" w:rsidRPr="00CE4FFF" w:rsidRDefault="006951C8" w:rsidP="00F870AC">
            <w:pPr>
              <w:jc w:val="center"/>
              <w:rPr>
                <w:rFonts w:eastAsia="Calibri"/>
                <w:b/>
                <w:sz w:val="24"/>
                <w:szCs w:val="24"/>
              </w:rPr>
            </w:pPr>
            <w:r w:rsidRPr="00CE4FFF">
              <w:rPr>
                <w:rFonts w:eastAsia="Calibri"/>
                <w:sz w:val="24"/>
                <w:szCs w:val="24"/>
              </w:rPr>
              <w:t>внебюджетные источники</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 xml:space="preserve">2022 </w:t>
            </w:r>
          </w:p>
        </w:tc>
        <w:tc>
          <w:tcPr>
            <w:tcW w:w="1417"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76 092,6</w:t>
            </w:r>
          </w:p>
        </w:tc>
        <w:tc>
          <w:tcPr>
            <w:tcW w:w="2542"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0,0</w:t>
            </w:r>
          </w:p>
        </w:tc>
        <w:tc>
          <w:tcPr>
            <w:tcW w:w="2551"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33 980,6</w:t>
            </w:r>
          </w:p>
        </w:tc>
        <w:tc>
          <w:tcPr>
            <w:tcW w:w="2416"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42 112,0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 xml:space="preserve">2023 </w:t>
            </w:r>
          </w:p>
        </w:tc>
        <w:tc>
          <w:tcPr>
            <w:tcW w:w="1417"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32 802,7</w:t>
            </w:r>
          </w:p>
        </w:tc>
        <w:tc>
          <w:tcPr>
            <w:tcW w:w="2542"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0,0</w:t>
            </w:r>
          </w:p>
        </w:tc>
        <w:tc>
          <w:tcPr>
            <w:tcW w:w="2551"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32 739,7</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2024</w:t>
            </w:r>
          </w:p>
        </w:tc>
        <w:tc>
          <w:tcPr>
            <w:tcW w:w="1417"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33 022,8</w:t>
            </w:r>
          </w:p>
        </w:tc>
        <w:tc>
          <w:tcPr>
            <w:tcW w:w="2542"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0,0</w:t>
            </w:r>
          </w:p>
        </w:tc>
        <w:tc>
          <w:tcPr>
            <w:tcW w:w="2551"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32 959,8</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2025</w:t>
            </w:r>
          </w:p>
        </w:tc>
        <w:tc>
          <w:tcPr>
            <w:tcW w:w="1417"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33 053,0</w:t>
            </w:r>
          </w:p>
        </w:tc>
        <w:tc>
          <w:tcPr>
            <w:tcW w:w="2542"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0,0</w:t>
            </w:r>
          </w:p>
        </w:tc>
        <w:tc>
          <w:tcPr>
            <w:tcW w:w="2551"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32 990,0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Всего</w:t>
            </w:r>
          </w:p>
        </w:tc>
        <w:tc>
          <w:tcPr>
            <w:tcW w:w="1417"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 xml:space="preserve"> 174 971,1</w:t>
            </w:r>
          </w:p>
        </w:tc>
        <w:tc>
          <w:tcPr>
            <w:tcW w:w="2542"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0,0</w:t>
            </w:r>
          </w:p>
        </w:tc>
        <w:tc>
          <w:tcPr>
            <w:tcW w:w="2551"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34 169,6</w:t>
            </w:r>
          </w:p>
        </w:tc>
        <w:tc>
          <w:tcPr>
            <w:tcW w:w="2416" w:type="dxa"/>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140 801,5</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14884" w:type="dxa"/>
            <w:gridSpan w:val="6"/>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расходы, связанные с реализацией проектов или программ &lt;3&gt;</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 xml:space="preserve">2022 </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40 360,0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2023</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 xml:space="preserve">2024 </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2025</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t>Всего</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40 360,0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14884" w:type="dxa"/>
            <w:gridSpan w:val="6"/>
            <w:shd w:val="clear" w:color="auto" w:fill="auto"/>
          </w:tcPr>
          <w:p w:rsidR="006951C8" w:rsidRPr="002E71B3" w:rsidRDefault="006951C8" w:rsidP="00F870AC">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2022</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2023</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2024</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rPr>
                <w:rFonts w:eastAsia="Calibri"/>
                <w:sz w:val="24"/>
                <w:szCs w:val="24"/>
              </w:rPr>
            </w:pPr>
            <w:r w:rsidRPr="002E71B3">
              <w:rPr>
                <w:rFonts w:eastAsia="Calibri"/>
                <w:sz w:val="24"/>
                <w:szCs w:val="24"/>
              </w:rPr>
              <w:t>2025</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r w:rsidR="006951C8" w:rsidRPr="002E71B3" w:rsidTr="006951C8">
        <w:tc>
          <w:tcPr>
            <w:tcW w:w="3261" w:type="dxa"/>
            <w:shd w:val="clear" w:color="auto" w:fill="auto"/>
          </w:tcPr>
          <w:p w:rsidR="006951C8" w:rsidRPr="002E71B3" w:rsidRDefault="006951C8" w:rsidP="00F870AC">
            <w:pPr>
              <w:widowControl w:val="0"/>
              <w:autoSpaceDE w:val="0"/>
              <w:autoSpaceDN w:val="0"/>
              <w:rPr>
                <w:sz w:val="24"/>
                <w:szCs w:val="24"/>
              </w:rPr>
            </w:pPr>
            <w:r w:rsidRPr="002E71B3">
              <w:rPr>
                <w:sz w:val="24"/>
                <w:szCs w:val="24"/>
              </w:rPr>
              <w:lastRenderedPageBreak/>
              <w:t>Всего</w:t>
            </w:r>
          </w:p>
        </w:tc>
        <w:tc>
          <w:tcPr>
            <w:tcW w:w="141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42"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551"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6951C8" w:rsidRPr="002E71B3" w:rsidRDefault="006951C8" w:rsidP="00F870AC">
            <w:pPr>
              <w:jc w:val="center"/>
              <w:rPr>
                <w:rFonts w:eastAsia="Calibri"/>
                <w:sz w:val="24"/>
                <w:szCs w:val="24"/>
              </w:rPr>
            </w:pPr>
            <w:r w:rsidRPr="002E71B3">
              <w:rPr>
                <w:rFonts w:eastAsia="Calibri"/>
                <w:sz w:val="24"/>
                <w:szCs w:val="24"/>
              </w:rPr>
              <w:t>0,0</w:t>
            </w:r>
          </w:p>
        </w:tc>
      </w:tr>
    </w:tbl>
    <w:tbl>
      <w:tblPr>
        <w:tblStyle w:val="3"/>
        <w:tblW w:w="14884" w:type="dxa"/>
        <w:tblInd w:w="108" w:type="dxa"/>
        <w:tblLook w:val="04A0" w:firstRow="1" w:lastRow="0" w:firstColumn="1" w:lastColumn="0" w:noHBand="0" w:noVBand="1"/>
      </w:tblPr>
      <w:tblGrid>
        <w:gridCol w:w="14884"/>
      </w:tblGrid>
      <w:tr w:rsidR="00E75C69" w:rsidRPr="008B3796" w:rsidTr="00F832A5">
        <w:tc>
          <w:tcPr>
            <w:tcW w:w="14884"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D45833" w:rsidRPr="00D45833" w:rsidRDefault="003540F5" w:rsidP="00D45833">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00D45833">
        <w:rPr>
          <w:sz w:val="24"/>
          <w:szCs w:val="24"/>
        </w:rPr>
        <w:t xml:space="preserve">, </w:t>
      </w:r>
      <w:r w:rsidR="00D45833" w:rsidRPr="00D45833">
        <w:rPr>
          <w:sz w:val="24"/>
          <w:szCs w:val="24"/>
        </w:rPr>
        <w:t>от 25.04.2022 № 588;</w:t>
      </w:r>
    </w:p>
    <w:p w:rsidR="00D45833" w:rsidRPr="00D45833" w:rsidRDefault="00D45833" w:rsidP="00D45833">
      <w:pPr>
        <w:ind w:firstLine="709"/>
        <w:jc w:val="center"/>
        <w:rPr>
          <w:sz w:val="24"/>
          <w:szCs w:val="24"/>
        </w:rPr>
      </w:pPr>
      <w:r w:rsidRPr="00D45833">
        <w:rPr>
          <w:sz w:val="24"/>
          <w:szCs w:val="24"/>
        </w:rPr>
        <w:t xml:space="preserve"> от 23.05.2022 №763, от 25.07.2022 №1218, от 01.09.2022 №1549</w:t>
      </w:r>
      <w:r w:rsidR="002260F7">
        <w:rPr>
          <w:sz w:val="24"/>
          <w:szCs w:val="24"/>
        </w:rPr>
        <w:t>, от 25.10.2022 № 1925</w:t>
      </w:r>
      <w:r w:rsidRPr="00D45833">
        <w:rPr>
          <w:sz w:val="24"/>
          <w:szCs w:val="24"/>
        </w:rPr>
        <w:t>)</w:t>
      </w:r>
    </w:p>
    <w:p w:rsidR="00E75C69" w:rsidRPr="008B3796" w:rsidRDefault="00E75C69" w:rsidP="00D45833">
      <w:pPr>
        <w:ind w:firstLine="709"/>
        <w:jc w:val="center"/>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3E57A3" w:rsidRPr="002E71B3" w:rsidRDefault="003E57A3" w:rsidP="003E57A3">
      <w:pPr>
        <w:ind w:left="1065"/>
        <w:jc w:val="center"/>
        <w:rPr>
          <w:b/>
          <w:szCs w:val="28"/>
        </w:rPr>
      </w:pPr>
      <w:r w:rsidRPr="002E71B3">
        <w:rPr>
          <w:b/>
          <w:color w:val="000000" w:themeColor="text1"/>
          <w:szCs w:val="28"/>
        </w:rPr>
        <w:t xml:space="preserve">ЦЕЛЕВЫЕ </w:t>
      </w:r>
      <w:r w:rsidRPr="002E71B3">
        <w:rPr>
          <w:b/>
          <w:szCs w:val="28"/>
        </w:rPr>
        <w:t>ПОКАЗАТЕЛИ МУНИЦИПАЛЬНОЙ ПРОГРАММЫ</w:t>
      </w:r>
    </w:p>
    <w:p w:rsidR="003E57A3" w:rsidRPr="002E71B3" w:rsidRDefault="003E57A3" w:rsidP="003E57A3">
      <w:pPr>
        <w:ind w:left="1065" w:right="-31"/>
        <w:jc w:val="center"/>
        <w:rPr>
          <w:b/>
          <w:szCs w:val="28"/>
        </w:rPr>
      </w:pPr>
      <w:r w:rsidRPr="002E71B3">
        <w:rPr>
          <w:b/>
          <w:szCs w:val="28"/>
        </w:rPr>
        <w:t>«Обеспечение безопасности населения»</w:t>
      </w:r>
    </w:p>
    <w:p w:rsidR="003E57A3" w:rsidRPr="002E71B3" w:rsidRDefault="003E57A3" w:rsidP="003E57A3">
      <w:pPr>
        <w:ind w:left="1065"/>
        <w:jc w:val="center"/>
        <w:rPr>
          <w:szCs w:val="28"/>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851"/>
        <w:gridCol w:w="991"/>
        <w:gridCol w:w="1277"/>
        <w:gridCol w:w="1134"/>
        <w:gridCol w:w="1134"/>
        <w:gridCol w:w="1134"/>
        <w:gridCol w:w="1134"/>
      </w:tblGrid>
      <w:tr w:rsidR="003E57A3" w:rsidRPr="002E71B3" w:rsidTr="00F870AC">
        <w:tc>
          <w:tcPr>
            <w:tcW w:w="889" w:type="dxa"/>
            <w:vMerge w:val="restart"/>
            <w:shd w:val="clear" w:color="auto" w:fill="auto"/>
          </w:tcPr>
          <w:p w:rsidR="003E57A3" w:rsidRPr="002E71B3" w:rsidRDefault="003E57A3" w:rsidP="00F870AC">
            <w:pPr>
              <w:jc w:val="center"/>
              <w:rPr>
                <w:sz w:val="24"/>
                <w:szCs w:val="24"/>
              </w:rPr>
            </w:pPr>
            <w:r w:rsidRPr="002E71B3">
              <w:rPr>
                <w:sz w:val="24"/>
                <w:szCs w:val="24"/>
              </w:rPr>
              <w:t xml:space="preserve">№ </w:t>
            </w:r>
            <w:proofErr w:type="gramStart"/>
            <w:r w:rsidRPr="002E71B3">
              <w:rPr>
                <w:sz w:val="24"/>
                <w:szCs w:val="24"/>
              </w:rPr>
              <w:t>п</w:t>
            </w:r>
            <w:proofErr w:type="gramEnd"/>
            <w:r w:rsidRPr="002E71B3">
              <w:rPr>
                <w:sz w:val="24"/>
                <w:szCs w:val="24"/>
              </w:rPr>
              <w:t>/п</w:t>
            </w:r>
          </w:p>
        </w:tc>
        <w:tc>
          <w:tcPr>
            <w:tcW w:w="6028" w:type="dxa"/>
            <w:vMerge w:val="restart"/>
            <w:shd w:val="clear" w:color="auto" w:fill="auto"/>
          </w:tcPr>
          <w:p w:rsidR="003E57A3" w:rsidRPr="002E71B3" w:rsidRDefault="003E57A3" w:rsidP="00F870AC">
            <w:pPr>
              <w:jc w:val="center"/>
              <w:rPr>
                <w:sz w:val="24"/>
                <w:szCs w:val="24"/>
              </w:rPr>
            </w:pPr>
            <w:r w:rsidRPr="002E71B3">
              <w:rPr>
                <w:sz w:val="24"/>
                <w:szCs w:val="24"/>
              </w:rPr>
              <w:t>Наименование целевого показателя</w:t>
            </w:r>
          </w:p>
        </w:tc>
        <w:tc>
          <w:tcPr>
            <w:tcW w:w="851" w:type="dxa"/>
            <w:vMerge w:val="restart"/>
            <w:shd w:val="clear" w:color="auto" w:fill="auto"/>
          </w:tcPr>
          <w:p w:rsidR="003E57A3" w:rsidRPr="002E71B3" w:rsidRDefault="003E57A3" w:rsidP="00F870AC">
            <w:pPr>
              <w:jc w:val="center"/>
              <w:rPr>
                <w:sz w:val="24"/>
                <w:szCs w:val="24"/>
              </w:rPr>
            </w:pPr>
            <w:r w:rsidRPr="002E71B3">
              <w:rPr>
                <w:sz w:val="24"/>
                <w:szCs w:val="24"/>
              </w:rPr>
              <w:t>Единица измерения</w:t>
            </w:r>
          </w:p>
        </w:tc>
        <w:tc>
          <w:tcPr>
            <w:tcW w:w="991" w:type="dxa"/>
            <w:vMerge w:val="restart"/>
            <w:shd w:val="clear" w:color="auto" w:fill="auto"/>
          </w:tcPr>
          <w:p w:rsidR="003E57A3" w:rsidRPr="002E71B3" w:rsidRDefault="003E57A3" w:rsidP="00F870AC">
            <w:pPr>
              <w:jc w:val="center"/>
              <w:rPr>
                <w:sz w:val="24"/>
                <w:szCs w:val="24"/>
              </w:rPr>
            </w:pPr>
            <w:r w:rsidRPr="002E71B3">
              <w:rPr>
                <w:sz w:val="24"/>
                <w:szCs w:val="24"/>
              </w:rPr>
              <w:t xml:space="preserve">Статус </w:t>
            </w:r>
            <w:hyperlink w:anchor="P714" w:history="1">
              <w:r w:rsidRPr="002E71B3">
                <w:rPr>
                  <w:sz w:val="24"/>
                  <w:szCs w:val="24"/>
                </w:rPr>
                <w:t>&lt;1&gt;</w:t>
              </w:r>
            </w:hyperlink>
          </w:p>
        </w:tc>
        <w:tc>
          <w:tcPr>
            <w:tcW w:w="5813" w:type="dxa"/>
            <w:gridSpan w:val="5"/>
            <w:shd w:val="clear" w:color="auto" w:fill="auto"/>
          </w:tcPr>
          <w:p w:rsidR="003E57A3" w:rsidRPr="002E71B3" w:rsidRDefault="003E57A3" w:rsidP="00F870AC">
            <w:pPr>
              <w:jc w:val="center"/>
              <w:rPr>
                <w:sz w:val="24"/>
                <w:szCs w:val="24"/>
              </w:rPr>
            </w:pPr>
            <w:r w:rsidRPr="002E71B3">
              <w:rPr>
                <w:sz w:val="24"/>
                <w:szCs w:val="24"/>
              </w:rPr>
              <w:t>Значение целевого показателя</w:t>
            </w:r>
          </w:p>
        </w:tc>
      </w:tr>
      <w:tr w:rsidR="003E57A3" w:rsidRPr="002E71B3" w:rsidTr="00F870AC">
        <w:tc>
          <w:tcPr>
            <w:tcW w:w="889" w:type="dxa"/>
            <w:vMerge/>
            <w:shd w:val="clear" w:color="auto" w:fill="auto"/>
          </w:tcPr>
          <w:p w:rsidR="003E57A3" w:rsidRPr="002E71B3" w:rsidRDefault="003E57A3" w:rsidP="00F870AC">
            <w:pPr>
              <w:jc w:val="center"/>
              <w:rPr>
                <w:sz w:val="24"/>
                <w:szCs w:val="24"/>
              </w:rPr>
            </w:pPr>
          </w:p>
        </w:tc>
        <w:tc>
          <w:tcPr>
            <w:tcW w:w="6028" w:type="dxa"/>
            <w:vMerge/>
            <w:shd w:val="clear" w:color="auto" w:fill="auto"/>
          </w:tcPr>
          <w:p w:rsidR="003E57A3" w:rsidRPr="002E71B3" w:rsidRDefault="003E57A3" w:rsidP="00F870AC">
            <w:pPr>
              <w:jc w:val="center"/>
              <w:rPr>
                <w:sz w:val="24"/>
                <w:szCs w:val="24"/>
              </w:rPr>
            </w:pPr>
          </w:p>
        </w:tc>
        <w:tc>
          <w:tcPr>
            <w:tcW w:w="851" w:type="dxa"/>
            <w:vMerge/>
            <w:shd w:val="clear" w:color="auto" w:fill="auto"/>
          </w:tcPr>
          <w:p w:rsidR="003E57A3" w:rsidRPr="002E71B3" w:rsidRDefault="003E57A3" w:rsidP="00F870AC">
            <w:pPr>
              <w:jc w:val="center"/>
              <w:rPr>
                <w:sz w:val="24"/>
                <w:szCs w:val="24"/>
              </w:rPr>
            </w:pPr>
          </w:p>
        </w:tc>
        <w:tc>
          <w:tcPr>
            <w:tcW w:w="991" w:type="dxa"/>
            <w:vMerge/>
            <w:shd w:val="clear" w:color="auto" w:fill="auto"/>
          </w:tcPr>
          <w:p w:rsidR="003E57A3" w:rsidRPr="002E71B3" w:rsidRDefault="003E57A3" w:rsidP="00F870AC">
            <w:pPr>
              <w:jc w:val="center"/>
              <w:rPr>
                <w:sz w:val="24"/>
                <w:szCs w:val="24"/>
              </w:rPr>
            </w:pPr>
          </w:p>
        </w:tc>
        <w:tc>
          <w:tcPr>
            <w:tcW w:w="1277" w:type="dxa"/>
            <w:shd w:val="clear" w:color="auto" w:fill="auto"/>
          </w:tcPr>
          <w:p w:rsidR="003E57A3" w:rsidRPr="002E71B3" w:rsidRDefault="003E57A3" w:rsidP="00F870AC">
            <w:pPr>
              <w:jc w:val="center"/>
              <w:rPr>
                <w:sz w:val="24"/>
                <w:szCs w:val="24"/>
              </w:rPr>
            </w:pPr>
            <w:r w:rsidRPr="002E71B3">
              <w:rPr>
                <w:sz w:val="24"/>
                <w:szCs w:val="24"/>
              </w:rPr>
              <w:t xml:space="preserve">Отчетный 2020 год </w:t>
            </w:r>
            <w:hyperlink w:anchor="P714" w:history="1">
              <w:r w:rsidRPr="002E71B3">
                <w:rPr>
                  <w:sz w:val="24"/>
                  <w:szCs w:val="24"/>
                </w:rPr>
                <w:t>&lt;2&gt;</w:t>
              </w:r>
            </w:hyperlink>
            <w:r w:rsidRPr="002E71B3">
              <w:rPr>
                <w:sz w:val="24"/>
                <w:szCs w:val="24"/>
              </w:rPr>
              <w:t xml:space="preserve"> </w:t>
            </w:r>
          </w:p>
        </w:tc>
        <w:tc>
          <w:tcPr>
            <w:tcW w:w="1134" w:type="dxa"/>
            <w:shd w:val="clear" w:color="auto" w:fill="auto"/>
          </w:tcPr>
          <w:p w:rsidR="003E57A3" w:rsidRPr="002E71B3" w:rsidRDefault="003E57A3" w:rsidP="00F870AC">
            <w:pPr>
              <w:jc w:val="center"/>
              <w:rPr>
                <w:sz w:val="24"/>
                <w:szCs w:val="24"/>
              </w:rPr>
            </w:pPr>
            <w:r w:rsidRPr="002E71B3">
              <w:rPr>
                <w:sz w:val="24"/>
                <w:szCs w:val="24"/>
              </w:rPr>
              <w:t xml:space="preserve">2022 год </w:t>
            </w:r>
          </w:p>
        </w:tc>
        <w:tc>
          <w:tcPr>
            <w:tcW w:w="1134" w:type="dxa"/>
            <w:shd w:val="clear" w:color="auto" w:fill="auto"/>
          </w:tcPr>
          <w:p w:rsidR="003E57A3" w:rsidRPr="002E71B3" w:rsidRDefault="003E57A3" w:rsidP="00F870AC">
            <w:pPr>
              <w:jc w:val="center"/>
              <w:rPr>
                <w:sz w:val="24"/>
                <w:szCs w:val="24"/>
              </w:rPr>
            </w:pPr>
            <w:r w:rsidRPr="002E71B3">
              <w:rPr>
                <w:sz w:val="24"/>
                <w:szCs w:val="24"/>
              </w:rPr>
              <w:t>2023 год</w:t>
            </w:r>
          </w:p>
        </w:tc>
        <w:tc>
          <w:tcPr>
            <w:tcW w:w="1134" w:type="dxa"/>
            <w:shd w:val="clear" w:color="auto" w:fill="auto"/>
          </w:tcPr>
          <w:p w:rsidR="003E57A3" w:rsidRPr="002E71B3" w:rsidRDefault="003E57A3" w:rsidP="00F870AC">
            <w:pPr>
              <w:jc w:val="center"/>
              <w:rPr>
                <w:sz w:val="24"/>
                <w:szCs w:val="24"/>
              </w:rPr>
            </w:pPr>
            <w:r w:rsidRPr="002E71B3">
              <w:rPr>
                <w:sz w:val="24"/>
                <w:szCs w:val="24"/>
              </w:rPr>
              <w:t>2024 год</w:t>
            </w:r>
          </w:p>
        </w:tc>
        <w:tc>
          <w:tcPr>
            <w:tcW w:w="1134" w:type="dxa"/>
          </w:tcPr>
          <w:p w:rsidR="003E57A3" w:rsidRPr="002E71B3" w:rsidRDefault="003E57A3" w:rsidP="00F870AC">
            <w:pPr>
              <w:jc w:val="center"/>
              <w:rPr>
                <w:sz w:val="24"/>
                <w:szCs w:val="24"/>
              </w:rPr>
            </w:pPr>
            <w:r w:rsidRPr="002E71B3">
              <w:rPr>
                <w:sz w:val="24"/>
                <w:szCs w:val="24"/>
              </w:rPr>
              <w:t>2025 год</w:t>
            </w:r>
          </w:p>
        </w:tc>
      </w:tr>
    </w:tbl>
    <w:p w:rsidR="003E57A3" w:rsidRPr="002E71B3" w:rsidRDefault="003E57A3" w:rsidP="003E57A3">
      <w:pPr>
        <w:rPr>
          <w:sz w:val="6"/>
          <w:szCs w:val="6"/>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851"/>
        <w:gridCol w:w="992"/>
        <w:gridCol w:w="1276"/>
        <w:gridCol w:w="1134"/>
        <w:gridCol w:w="1134"/>
        <w:gridCol w:w="1134"/>
        <w:gridCol w:w="1134"/>
      </w:tblGrid>
      <w:tr w:rsidR="003E57A3" w:rsidRPr="002E71B3" w:rsidTr="00F870AC">
        <w:trPr>
          <w:tblHeader/>
        </w:trPr>
        <w:tc>
          <w:tcPr>
            <w:tcW w:w="887" w:type="dxa"/>
            <w:shd w:val="clear" w:color="auto" w:fill="auto"/>
          </w:tcPr>
          <w:p w:rsidR="003E57A3" w:rsidRPr="002E71B3" w:rsidRDefault="003E57A3" w:rsidP="00F870AC">
            <w:pPr>
              <w:jc w:val="center"/>
              <w:rPr>
                <w:sz w:val="24"/>
                <w:szCs w:val="24"/>
              </w:rPr>
            </w:pPr>
            <w:r w:rsidRPr="002E71B3">
              <w:rPr>
                <w:sz w:val="24"/>
                <w:szCs w:val="24"/>
              </w:rPr>
              <w:t>1</w:t>
            </w:r>
          </w:p>
        </w:tc>
        <w:tc>
          <w:tcPr>
            <w:tcW w:w="6030" w:type="dxa"/>
            <w:shd w:val="clear" w:color="auto" w:fill="auto"/>
          </w:tcPr>
          <w:p w:rsidR="003E57A3" w:rsidRPr="002E71B3" w:rsidRDefault="003E57A3" w:rsidP="00F870AC">
            <w:pPr>
              <w:jc w:val="center"/>
              <w:rPr>
                <w:sz w:val="24"/>
                <w:szCs w:val="24"/>
              </w:rPr>
            </w:pPr>
            <w:r w:rsidRPr="002E71B3">
              <w:rPr>
                <w:sz w:val="24"/>
                <w:szCs w:val="24"/>
              </w:rPr>
              <w:t>2</w:t>
            </w:r>
          </w:p>
        </w:tc>
        <w:tc>
          <w:tcPr>
            <w:tcW w:w="851" w:type="dxa"/>
            <w:shd w:val="clear" w:color="auto" w:fill="auto"/>
          </w:tcPr>
          <w:p w:rsidR="003E57A3" w:rsidRPr="002E71B3" w:rsidRDefault="003E57A3" w:rsidP="00F870AC">
            <w:pPr>
              <w:jc w:val="center"/>
              <w:rPr>
                <w:sz w:val="24"/>
                <w:szCs w:val="24"/>
              </w:rPr>
            </w:pPr>
            <w:r w:rsidRPr="002E71B3">
              <w:rPr>
                <w:sz w:val="24"/>
                <w:szCs w:val="24"/>
              </w:rPr>
              <w:t>3</w:t>
            </w:r>
          </w:p>
        </w:tc>
        <w:tc>
          <w:tcPr>
            <w:tcW w:w="992" w:type="dxa"/>
            <w:shd w:val="clear" w:color="auto" w:fill="auto"/>
          </w:tcPr>
          <w:p w:rsidR="003E57A3" w:rsidRPr="002E71B3" w:rsidRDefault="003E57A3" w:rsidP="00F870AC">
            <w:pPr>
              <w:jc w:val="center"/>
              <w:rPr>
                <w:sz w:val="24"/>
                <w:szCs w:val="24"/>
              </w:rPr>
            </w:pPr>
            <w:r w:rsidRPr="002E71B3">
              <w:rPr>
                <w:sz w:val="24"/>
                <w:szCs w:val="24"/>
              </w:rPr>
              <w:t>4</w:t>
            </w:r>
          </w:p>
        </w:tc>
        <w:tc>
          <w:tcPr>
            <w:tcW w:w="1276" w:type="dxa"/>
            <w:shd w:val="clear" w:color="auto" w:fill="auto"/>
          </w:tcPr>
          <w:p w:rsidR="003E57A3" w:rsidRPr="002E71B3" w:rsidRDefault="003E57A3" w:rsidP="00F870AC">
            <w:pPr>
              <w:jc w:val="center"/>
              <w:rPr>
                <w:sz w:val="24"/>
                <w:szCs w:val="24"/>
              </w:rPr>
            </w:pPr>
            <w:r w:rsidRPr="002E71B3">
              <w:rPr>
                <w:sz w:val="24"/>
                <w:szCs w:val="24"/>
              </w:rPr>
              <w:t>5</w:t>
            </w:r>
          </w:p>
        </w:tc>
        <w:tc>
          <w:tcPr>
            <w:tcW w:w="1134" w:type="dxa"/>
            <w:shd w:val="clear" w:color="auto" w:fill="auto"/>
          </w:tcPr>
          <w:p w:rsidR="003E57A3" w:rsidRPr="002E71B3" w:rsidRDefault="003E57A3" w:rsidP="00F870AC">
            <w:pPr>
              <w:jc w:val="center"/>
              <w:rPr>
                <w:sz w:val="24"/>
                <w:szCs w:val="24"/>
              </w:rPr>
            </w:pPr>
            <w:r w:rsidRPr="002E71B3">
              <w:rPr>
                <w:sz w:val="24"/>
                <w:szCs w:val="24"/>
              </w:rPr>
              <w:t>6</w:t>
            </w:r>
          </w:p>
        </w:tc>
        <w:tc>
          <w:tcPr>
            <w:tcW w:w="1134" w:type="dxa"/>
            <w:shd w:val="clear" w:color="auto" w:fill="auto"/>
          </w:tcPr>
          <w:p w:rsidR="003E57A3" w:rsidRPr="002E71B3" w:rsidRDefault="003E57A3" w:rsidP="00F870AC">
            <w:pPr>
              <w:jc w:val="center"/>
              <w:rPr>
                <w:sz w:val="24"/>
                <w:szCs w:val="24"/>
              </w:rPr>
            </w:pPr>
            <w:r w:rsidRPr="002E71B3">
              <w:rPr>
                <w:sz w:val="24"/>
                <w:szCs w:val="24"/>
              </w:rPr>
              <w:t>7</w:t>
            </w:r>
          </w:p>
        </w:tc>
        <w:tc>
          <w:tcPr>
            <w:tcW w:w="1134" w:type="dxa"/>
            <w:shd w:val="clear" w:color="auto" w:fill="auto"/>
          </w:tcPr>
          <w:p w:rsidR="003E57A3" w:rsidRPr="002E71B3" w:rsidRDefault="003E57A3" w:rsidP="00F870AC">
            <w:pPr>
              <w:jc w:val="center"/>
              <w:rPr>
                <w:sz w:val="24"/>
                <w:szCs w:val="24"/>
              </w:rPr>
            </w:pPr>
            <w:r w:rsidRPr="002E71B3">
              <w:rPr>
                <w:sz w:val="24"/>
                <w:szCs w:val="24"/>
              </w:rPr>
              <w:t>8</w:t>
            </w:r>
          </w:p>
        </w:tc>
        <w:tc>
          <w:tcPr>
            <w:tcW w:w="1134" w:type="dxa"/>
          </w:tcPr>
          <w:p w:rsidR="003E57A3" w:rsidRPr="002E71B3" w:rsidRDefault="003E57A3" w:rsidP="00F870AC">
            <w:pPr>
              <w:jc w:val="center"/>
              <w:rPr>
                <w:sz w:val="24"/>
                <w:szCs w:val="24"/>
              </w:rPr>
            </w:pPr>
            <w:r w:rsidRPr="002E71B3">
              <w:rPr>
                <w:sz w:val="24"/>
                <w:szCs w:val="24"/>
              </w:rPr>
              <w:t>9</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w:t>
            </w:r>
          </w:p>
        </w:tc>
        <w:tc>
          <w:tcPr>
            <w:tcW w:w="13685" w:type="dxa"/>
            <w:gridSpan w:val="8"/>
            <w:shd w:val="clear" w:color="auto" w:fill="auto"/>
          </w:tcPr>
          <w:p w:rsidR="003E57A3" w:rsidRPr="002E71B3" w:rsidRDefault="003E57A3" w:rsidP="00F870AC">
            <w:pPr>
              <w:widowControl w:val="0"/>
              <w:tabs>
                <w:tab w:val="left" w:pos="317"/>
              </w:tabs>
              <w:autoSpaceDE w:val="0"/>
              <w:autoSpaceDN w:val="0"/>
              <w:adjustRightInd w:val="0"/>
              <w:ind w:left="34"/>
              <w:jc w:val="both"/>
              <w:rPr>
                <w:sz w:val="24"/>
                <w:szCs w:val="24"/>
              </w:rPr>
            </w:pPr>
            <w:r w:rsidRPr="002E71B3">
              <w:rPr>
                <w:sz w:val="24"/>
                <w:szCs w:val="24"/>
              </w:rPr>
              <w:t>Подпрограмма № 1 «</w:t>
            </w:r>
            <w:r w:rsidRPr="002E71B3">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2E71B3">
              <w:rPr>
                <w:sz w:val="24"/>
                <w:szCs w:val="24"/>
              </w:rPr>
              <w:t>»</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1.1</w:t>
            </w:r>
          </w:p>
        </w:tc>
        <w:tc>
          <w:tcPr>
            <w:tcW w:w="6030" w:type="dxa"/>
            <w:shd w:val="clear" w:color="auto" w:fill="auto"/>
          </w:tcPr>
          <w:p w:rsidR="003E57A3" w:rsidRPr="002E71B3" w:rsidRDefault="003E57A3" w:rsidP="00F870AC">
            <w:pPr>
              <w:rPr>
                <w:sz w:val="24"/>
                <w:szCs w:val="24"/>
              </w:rPr>
            </w:pPr>
            <w:r w:rsidRPr="002E71B3">
              <w:rPr>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w:t>
            </w:r>
            <w:r w:rsidRPr="002E71B3">
              <w:rPr>
                <w:sz w:val="24"/>
                <w:szCs w:val="24"/>
              </w:rPr>
              <w:lastRenderedPageBreak/>
              <w:t xml:space="preserve">а также факторов, способствующих возникновению затопления и подтопления </w:t>
            </w:r>
          </w:p>
        </w:tc>
        <w:tc>
          <w:tcPr>
            <w:tcW w:w="851" w:type="dxa"/>
            <w:shd w:val="clear" w:color="auto" w:fill="auto"/>
          </w:tcPr>
          <w:p w:rsidR="003E57A3" w:rsidRPr="002E71B3" w:rsidRDefault="003E57A3" w:rsidP="00F870AC">
            <w:pPr>
              <w:jc w:val="center"/>
              <w:rPr>
                <w:sz w:val="24"/>
                <w:szCs w:val="24"/>
              </w:rPr>
            </w:pPr>
            <w:r w:rsidRPr="002E71B3">
              <w:rPr>
                <w:sz w:val="24"/>
                <w:szCs w:val="24"/>
              </w:rPr>
              <w:lastRenderedPageBreak/>
              <w:t xml:space="preserve">% </w:t>
            </w:r>
          </w:p>
        </w:tc>
        <w:tc>
          <w:tcPr>
            <w:tcW w:w="992" w:type="dxa"/>
            <w:shd w:val="clear" w:color="auto" w:fill="auto"/>
          </w:tcPr>
          <w:p w:rsidR="003E57A3" w:rsidRPr="002E71B3" w:rsidRDefault="003E57A3" w:rsidP="00F870AC">
            <w:pPr>
              <w:jc w:val="center"/>
              <w:rPr>
                <w:sz w:val="24"/>
                <w:szCs w:val="24"/>
              </w:rPr>
            </w:pPr>
            <w:r w:rsidRPr="002E71B3">
              <w:rPr>
                <w:sz w:val="24"/>
                <w:szCs w:val="24"/>
              </w:rPr>
              <w:t>2 (*)</w:t>
            </w:r>
          </w:p>
        </w:tc>
        <w:tc>
          <w:tcPr>
            <w:tcW w:w="1276" w:type="dxa"/>
            <w:shd w:val="clear" w:color="auto" w:fill="auto"/>
          </w:tcPr>
          <w:p w:rsidR="003E57A3" w:rsidRPr="002E71B3" w:rsidRDefault="003E57A3" w:rsidP="00F870AC">
            <w:pPr>
              <w:jc w:val="center"/>
              <w:rPr>
                <w:sz w:val="24"/>
                <w:szCs w:val="24"/>
              </w:rPr>
            </w:pPr>
            <w:r w:rsidRPr="002E71B3">
              <w:rPr>
                <w:sz w:val="24"/>
                <w:szCs w:val="24"/>
              </w:rPr>
              <w:t>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tcPr>
          <w:p w:rsidR="003E57A3" w:rsidRPr="002E71B3" w:rsidRDefault="003E57A3" w:rsidP="00F870AC">
            <w:pPr>
              <w:jc w:val="center"/>
              <w:rPr>
                <w:sz w:val="24"/>
                <w:szCs w:val="24"/>
              </w:rPr>
            </w:pPr>
            <w:r w:rsidRPr="002E71B3">
              <w:rPr>
                <w:sz w:val="24"/>
                <w:szCs w:val="24"/>
              </w:rPr>
              <w:t>100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lastRenderedPageBreak/>
              <w:t>1.2</w:t>
            </w:r>
          </w:p>
        </w:tc>
        <w:tc>
          <w:tcPr>
            <w:tcW w:w="6030" w:type="dxa"/>
            <w:shd w:val="clear" w:color="auto" w:fill="auto"/>
          </w:tcPr>
          <w:p w:rsidR="003E57A3" w:rsidRPr="002E71B3" w:rsidRDefault="003E57A3" w:rsidP="00F870AC">
            <w:pPr>
              <w:rPr>
                <w:sz w:val="24"/>
                <w:szCs w:val="24"/>
              </w:rPr>
            </w:pPr>
            <w:r w:rsidRPr="002E71B3">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shd w:val="clear" w:color="auto" w:fill="auto"/>
          </w:tcPr>
          <w:p w:rsidR="003E57A3" w:rsidRPr="002E71B3" w:rsidRDefault="003E57A3" w:rsidP="00F870AC">
            <w:pPr>
              <w:jc w:val="center"/>
              <w:rPr>
                <w:sz w:val="24"/>
                <w:szCs w:val="24"/>
              </w:rPr>
            </w:pPr>
            <w:r w:rsidRPr="002E71B3">
              <w:rPr>
                <w:sz w:val="24"/>
                <w:szCs w:val="24"/>
              </w:rPr>
              <w:t>ед.</w:t>
            </w:r>
          </w:p>
        </w:tc>
        <w:tc>
          <w:tcPr>
            <w:tcW w:w="992" w:type="dxa"/>
            <w:shd w:val="clear" w:color="auto" w:fill="auto"/>
          </w:tcPr>
          <w:p w:rsidR="003E57A3" w:rsidRPr="002E71B3" w:rsidRDefault="003E57A3" w:rsidP="00F870AC">
            <w:pPr>
              <w:jc w:val="center"/>
              <w:rPr>
                <w:sz w:val="24"/>
                <w:szCs w:val="24"/>
              </w:rPr>
            </w:pPr>
            <w:r w:rsidRPr="002E71B3">
              <w:rPr>
                <w:sz w:val="24"/>
                <w:szCs w:val="24"/>
              </w:rPr>
              <w:t xml:space="preserve">3 </w:t>
            </w:r>
          </w:p>
        </w:tc>
        <w:tc>
          <w:tcPr>
            <w:tcW w:w="1276" w:type="dxa"/>
            <w:shd w:val="clear" w:color="auto" w:fill="auto"/>
          </w:tcPr>
          <w:p w:rsidR="003E57A3" w:rsidRPr="002E71B3" w:rsidRDefault="003E57A3" w:rsidP="00F870AC">
            <w:pPr>
              <w:jc w:val="center"/>
              <w:rPr>
                <w:sz w:val="24"/>
                <w:szCs w:val="24"/>
              </w:rPr>
            </w:pPr>
            <w:r w:rsidRPr="002E71B3">
              <w:rPr>
                <w:sz w:val="24"/>
                <w:szCs w:val="24"/>
              </w:rPr>
              <w:t>10</w:t>
            </w:r>
          </w:p>
        </w:tc>
        <w:tc>
          <w:tcPr>
            <w:tcW w:w="1134" w:type="dxa"/>
            <w:shd w:val="clear" w:color="auto" w:fill="auto"/>
          </w:tcPr>
          <w:p w:rsidR="003E57A3" w:rsidRPr="002E71B3" w:rsidRDefault="003E57A3" w:rsidP="00F870AC">
            <w:pPr>
              <w:jc w:val="center"/>
              <w:rPr>
                <w:sz w:val="24"/>
                <w:szCs w:val="24"/>
              </w:rPr>
            </w:pPr>
            <w:r w:rsidRPr="002E71B3">
              <w:rPr>
                <w:sz w:val="24"/>
                <w:szCs w:val="24"/>
              </w:rPr>
              <w:t>7</w:t>
            </w:r>
          </w:p>
        </w:tc>
        <w:tc>
          <w:tcPr>
            <w:tcW w:w="1134" w:type="dxa"/>
            <w:shd w:val="clear" w:color="auto" w:fill="auto"/>
          </w:tcPr>
          <w:p w:rsidR="003E57A3" w:rsidRPr="002E71B3" w:rsidRDefault="003E57A3" w:rsidP="00F870AC">
            <w:pPr>
              <w:jc w:val="center"/>
              <w:rPr>
                <w:sz w:val="24"/>
                <w:szCs w:val="24"/>
              </w:rPr>
            </w:pPr>
            <w:r w:rsidRPr="002E71B3">
              <w:rPr>
                <w:sz w:val="24"/>
                <w:szCs w:val="24"/>
              </w:rPr>
              <w:t>7</w:t>
            </w:r>
          </w:p>
        </w:tc>
        <w:tc>
          <w:tcPr>
            <w:tcW w:w="1134" w:type="dxa"/>
            <w:shd w:val="clear" w:color="auto" w:fill="auto"/>
          </w:tcPr>
          <w:p w:rsidR="003E57A3" w:rsidRPr="002E71B3" w:rsidRDefault="003E57A3" w:rsidP="00F870AC">
            <w:pPr>
              <w:jc w:val="center"/>
              <w:rPr>
                <w:sz w:val="24"/>
                <w:szCs w:val="24"/>
              </w:rPr>
            </w:pPr>
            <w:r w:rsidRPr="002E71B3">
              <w:rPr>
                <w:sz w:val="24"/>
                <w:szCs w:val="24"/>
              </w:rPr>
              <w:t>7</w:t>
            </w:r>
          </w:p>
        </w:tc>
        <w:tc>
          <w:tcPr>
            <w:tcW w:w="1134" w:type="dxa"/>
          </w:tcPr>
          <w:p w:rsidR="003E57A3" w:rsidRPr="002E71B3" w:rsidRDefault="003E57A3" w:rsidP="00F870AC">
            <w:pPr>
              <w:jc w:val="center"/>
              <w:rPr>
                <w:sz w:val="24"/>
                <w:szCs w:val="24"/>
              </w:rPr>
            </w:pPr>
            <w:r w:rsidRPr="002E71B3">
              <w:rPr>
                <w:sz w:val="24"/>
                <w:szCs w:val="24"/>
              </w:rPr>
              <w:t>7</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1.3</w:t>
            </w:r>
          </w:p>
        </w:tc>
        <w:tc>
          <w:tcPr>
            <w:tcW w:w="6030" w:type="dxa"/>
            <w:shd w:val="clear" w:color="auto" w:fill="auto"/>
          </w:tcPr>
          <w:p w:rsidR="003E57A3" w:rsidRPr="002E71B3" w:rsidRDefault="003E57A3" w:rsidP="00F870AC">
            <w:pPr>
              <w:rPr>
                <w:sz w:val="24"/>
                <w:szCs w:val="24"/>
              </w:rPr>
            </w:pPr>
            <w:r w:rsidRPr="002E71B3">
              <w:rPr>
                <w:sz w:val="24"/>
                <w:szCs w:val="24"/>
              </w:rPr>
              <w:t xml:space="preserve">Доля функционирующих  аппаратно-программных комплексов видеоконтроля и </w:t>
            </w:r>
            <w:proofErr w:type="spellStart"/>
            <w:r w:rsidRPr="002E71B3">
              <w:rPr>
                <w:sz w:val="24"/>
                <w:szCs w:val="24"/>
              </w:rPr>
              <w:t>видеофиксации</w:t>
            </w:r>
            <w:proofErr w:type="spellEnd"/>
            <w:r w:rsidRPr="002E71B3">
              <w:rPr>
                <w:sz w:val="24"/>
                <w:szCs w:val="24"/>
              </w:rPr>
              <w:t xml:space="preserve"> сегмента    аппаратно-программного комплекса «Безопасный город»</w:t>
            </w:r>
          </w:p>
        </w:tc>
        <w:tc>
          <w:tcPr>
            <w:tcW w:w="851" w:type="dxa"/>
            <w:shd w:val="clear" w:color="auto" w:fill="auto"/>
          </w:tcPr>
          <w:p w:rsidR="003E57A3" w:rsidRPr="002E71B3" w:rsidRDefault="003E57A3" w:rsidP="00F870AC">
            <w:pPr>
              <w:jc w:val="center"/>
              <w:rPr>
                <w:sz w:val="24"/>
                <w:szCs w:val="24"/>
              </w:rPr>
            </w:pPr>
            <w:r w:rsidRPr="002E71B3">
              <w:rPr>
                <w:sz w:val="24"/>
                <w:szCs w:val="24"/>
              </w:rPr>
              <w:t>%</w:t>
            </w:r>
          </w:p>
        </w:tc>
        <w:tc>
          <w:tcPr>
            <w:tcW w:w="992" w:type="dxa"/>
            <w:shd w:val="clear" w:color="auto" w:fill="auto"/>
          </w:tcPr>
          <w:p w:rsidR="003E57A3" w:rsidRPr="002E71B3" w:rsidRDefault="003E57A3" w:rsidP="00F870AC">
            <w:pPr>
              <w:jc w:val="center"/>
              <w:rPr>
                <w:sz w:val="24"/>
                <w:szCs w:val="24"/>
              </w:rPr>
            </w:pPr>
            <w:r w:rsidRPr="002E71B3">
              <w:rPr>
                <w:sz w:val="24"/>
                <w:szCs w:val="24"/>
              </w:rPr>
              <w:t>2 (*)</w:t>
            </w:r>
          </w:p>
        </w:tc>
        <w:tc>
          <w:tcPr>
            <w:tcW w:w="1276" w:type="dxa"/>
            <w:shd w:val="clear" w:color="auto" w:fill="auto"/>
          </w:tcPr>
          <w:p w:rsidR="003E57A3" w:rsidRPr="002E71B3" w:rsidRDefault="003E57A3" w:rsidP="00F870AC">
            <w:pPr>
              <w:jc w:val="center"/>
              <w:rPr>
                <w:sz w:val="24"/>
                <w:szCs w:val="24"/>
              </w:rPr>
            </w:pPr>
            <w:r w:rsidRPr="002E71B3">
              <w:rPr>
                <w:sz w:val="24"/>
                <w:szCs w:val="24"/>
              </w:rPr>
              <w:t>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tcPr>
          <w:p w:rsidR="003E57A3" w:rsidRPr="002E71B3" w:rsidRDefault="003E57A3" w:rsidP="00F870AC">
            <w:pPr>
              <w:jc w:val="center"/>
              <w:rPr>
                <w:sz w:val="24"/>
                <w:szCs w:val="24"/>
              </w:rPr>
            </w:pPr>
            <w:r w:rsidRPr="002E71B3">
              <w:rPr>
                <w:sz w:val="24"/>
                <w:szCs w:val="24"/>
              </w:rPr>
              <w:t>100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1.4</w:t>
            </w:r>
          </w:p>
        </w:tc>
        <w:tc>
          <w:tcPr>
            <w:tcW w:w="6030" w:type="dxa"/>
            <w:shd w:val="clear" w:color="auto" w:fill="auto"/>
          </w:tcPr>
          <w:p w:rsidR="003E57A3" w:rsidRPr="002E71B3" w:rsidRDefault="003E57A3" w:rsidP="00F870AC">
            <w:pPr>
              <w:rPr>
                <w:sz w:val="24"/>
                <w:szCs w:val="24"/>
              </w:rPr>
            </w:pPr>
            <w:r w:rsidRPr="002E71B3">
              <w:rPr>
                <w:sz w:val="24"/>
                <w:szCs w:val="24"/>
              </w:rPr>
              <w:t>Количество обработанных вызовов оператором «Системы 112»</w:t>
            </w:r>
          </w:p>
        </w:tc>
        <w:tc>
          <w:tcPr>
            <w:tcW w:w="851" w:type="dxa"/>
            <w:shd w:val="clear" w:color="auto" w:fill="auto"/>
          </w:tcPr>
          <w:p w:rsidR="003E57A3" w:rsidRPr="002E71B3" w:rsidRDefault="003E57A3" w:rsidP="00F870AC">
            <w:pPr>
              <w:jc w:val="center"/>
              <w:rPr>
                <w:sz w:val="24"/>
                <w:szCs w:val="24"/>
              </w:rPr>
            </w:pPr>
            <w:r w:rsidRPr="002E71B3">
              <w:rPr>
                <w:sz w:val="24"/>
                <w:szCs w:val="24"/>
              </w:rPr>
              <w:t>шт.</w:t>
            </w:r>
          </w:p>
        </w:tc>
        <w:tc>
          <w:tcPr>
            <w:tcW w:w="992" w:type="dxa"/>
            <w:shd w:val="clear" w:color="auto" w:fill="auto"/>
          </w:tcPr>
          <w:p w:rsidR="003E57A3" w:rsidRPr="002E71B3" w:rsidRDefault="003E57A3" w:rsidP="00F870AC">
            <w:pPr>
              <w:jc w:val="center"/>
              <w:rPr>
                <w:sz w:val="24"/>
                <w:szCs w:val="24"/>
              </w:rPr>
            </w:pPr>
            <w:r w:rsidRPr="002E71B3">
              <w:rPr>
                <w:sz w:val="24"/>
                <w:szCs w:val="24"/>
              </w:rPr>
              <w:t>3</w:t>
            </w:r>
          </w:p>
        </w:tc>
        <w:tc>
          <w:tcPr>
            <w:tcW w:w="1276" w:type="dxa"/>
            <w:shd w:val="clear" w:color="auto" w:fill="auto"/>
          </w:tcPr>
          <w:p w:rsidR="003E57A3" w:rsidRPr="002E71B3" w:rsidRDefault="003E57A3" w:rsidP="00F870AC">
            <w:pPr>
              <w:jc w:val="center"/>
              <w:rPr>
                <w:sz w:val="24"/>
                <w:szCs w:val="24"/>
              </w:rPr>
            </w:pPr>
            <w:r w:rsidRPr="002E71B3">
              <w:rPr>
                <w:sz w:val="24"/>
                <w:szCs w:val="24"/>
              </w:rPr>
              <w:t>0</w:t>
            </w:r>
          </w:p>
        </w:tc>
        <w:tc>
          <w:tcPr>
            <w:tcW w:w="1134" w:type="dxa"/>
            <w:shd w:val="clear" w:color="auto" w:fill="auto"/>
          </w:tcPr>
          <w:p w:rsidR="003E57A3" w:rsidRPr="002E71B3" w:rsidRDefault="003E57A3" w:rsidP="00F870AC">
            <w:pPr>
              <w:jc w:val="center"/>
              <w:rPr>
                <w:sz w:val="24"/>
                <w:szCs w:val="24"/>
              </w:rPr>
            </w:pPr>
            <w:r w:rsidRPr="002E71B3">
              <w:rPr>
                <w:sz w:val="24"/>
                <w:szCs w:val="24"/>
              </w:rPr>
              <w:t>44410</w:t>
            </w:r>
          </w:p>
        </w:tc>
        <w:tc>
          <w:tcPr>
            <w:tcW w:w="1134" w:type="dxa"/>
            <w:shd w:val="clear" w:color="auto" w:fill="auto"/>
          </w:tcPr>
          <w:p w:rsidR="003E57A3" w:rsidRPr="002E71B3" w:rsidRDefault="003E57A3" w:rsidP="00F870AC">
            <w:pPr>
              <w:jc w:val="center"/>
              <w:rPr>
                <w:sz w:val="24"/>
                <w:szCs w:val="24"/>
              </w:rPr>
            </w:pPr>
            <w:r w:rsidRPr="002E71B3">
              <w:rPr>
                <w:sz w:val="24"/>
                <w:szCs w:val="24"/>
              </w:rPr>
              <w:t>44495</w:t>
            </w:r>
          </w:p>
        </w:tc>
        <w:tc>
          <w:tcPr>
            <w:tcW w:w="1134" w:type="dxa"/>
            <w:shd w:val="clear" w:color="auto" w:fill="auto"/>
          </w:tcPr>
          <w:p w:rsidR="003E57A3" w:rsidRPr="002E71B3" w:rsidRDefault="003E57A3" w:rsidP="00F870AC">
            <w:pPr>
              <w:jc w:val="center"/>
              <w:rPr>
                <w:sz w:val="24"/>
                <w:szCs w:val="24"/>
              </w:rPr>
            </w:pPr>
            <w:r w:rsidRPr="002E71B3">
              <w:rPr>
                <w:sz w:val="24"/>
                <w:szCs w:val="24"/>
              </w:rPr>
              <w:t>44530</w:t>
            </w:r>
          </w:p>
        </w:tc>
        <w:tc>
          <w:tcPr>
            <w:tcW w:w="1134" w:type="dxa"/>
          </w:tcPr>
          <w:p w:rsidR="003E57A3" w:rsidRPr="002E71B3" w:rsidRDefault="003E57A3" w:rsidP="00F870AC">
            <w:pPr>
              <w:jc w:val="center"/>
              <w:rPr>
                <w:sz w:val="24"/>
                <w:szCs w:val="24"/>
              </w:rPr>
            </w:pPr>
            <w:r w:rsidRPr="002E71B3">
              <w:rPr>
                <w:sz w:val="24"/>
                <w:szCs w:val="24"/>
              </w:rPr>
              <w:t>44620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1.5</w:t>
            </w:r>
          </w:p>
        </w:tc>
        <w:tc>
          <w:tcPr>
            <w:tcW w:w="6030" w:type="dxa"/>
            <w:shd w:val="clear" w:color="auto" w:fill="auto"/>
          </w:tcPr>
          <w:p w:rsidR="003E57A3" w:rsidRPr="002E71B3" w:rsidRDefault="003E57A3" w:rsidP="00F870AC">
            <w:pPr>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shd w:val="clear" w:color="auto" w:fill="auto"/>
          </w:tcPr>
          <w:p w:rsidR="003E57A3" w:rsidRPr="002E71B3" w:rsidRDefault="003E57A3" w:rsidP="00F870AC">
            <w:pPr>
              <w:jc w:val="center"/>
              <w:rPr>
                <w:sz w:val="24"/>
                <w:szCs w:val="24"/>
              </w:rPr>
            </w:pPr>
            <w:r w:rsidRPr="002E71B3">
              <w:rPr>
                <w:sz w:val="24"/>
                <w:szCs w:val="24"/>
              </w:rPr>
              <w:t>%</w:t>
            </w:r>
          </w:p>
        </w:tc>
        <w:tc>
          <w:tcPr>
            <w:tcW w:w="992" w:type="dxa"/>
            <w:shd w:val="clear" w:color="auto" w:fill="auto"/>
          </w:tcPr>
          <w:p w:rsidR="003E57A3" w:rsidRPr="002E71B3" w:rsidRDefault="003E57A3" w:rsidP="00F870AC">
            <w:pPr>
              <w:jc w:val="center"/>
              <w:rPr>
                <w:sz w:val="24"/>
                <w:szCs w:val="24"/>
              </w:rPr>
            </w:pPr>
            <w:r w:rsidRPr="002E71B3">
              <w:rPr>
                <w:sz w:val="24"/>
                <w:szCs w:val="24"/>
              </w:rPr>
              <w:t>3</w:t>
            </w:r>
          </w:p>
        </w:tc>
        <w:tc>
          <w:tcPr>
            <w:tcW w:w="1276" w:type="dxa"/>
            <w:shd w:val="clear" w:color="auto" w:fill="auto"/>
          </w:tcPr>
          <w:p w:rsidR="003E57A3" w:rsidRPr="002E71B3" w:rsidRDefault="003E57A3" w:rsidP="00F870AC">
            <w:pPr>
              <w:jc w:val="center"/>
              <w:rPr>
                <w:sz w:val="24"/>
                <w:szCs w:val="24"/>
              </w:rPr>
            </w:pPr>
            <w:r w:rsidRPr="002E71B3">
              <w:rPr>
                <w:sz w:val="24"/>
                <w:szCs w:val="24"/>
              </w:rPr>
              <w:t>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tcPr>
          <w:p w:rsidR="003E57A3" w:rsidRPr="002E71B3" w:rsidRDefault="003E57A3" w:rsidP="00F870AC">
            <w:pPr>
              <w:jc w:val="center"/>
              <w:rPr>
                <w:sz w:val="24"/>
                <w:szCs w:val="24"/>
              </w:rPr>
            </w:pPr>
            <w:r w:rsidRPr="002E71B3">
              <w:rPr>
                <w:sz w:val="24"/>
                <w:szCs w:val="24"/>
              </w:rPr>
              <w:t>100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1.6</w:t>
            </w:r>
          </w:p>
        </w:tc>
        <w:tc>
          <w:tcPr>
            <w:tcW w:w="6030" w:type="dxa"/>
            <w:shd w:val="clear" w:color="auto" w:fill="auto"/>
          </w:tcPr>
          <w:p w:rsidR="003E57A3" w:rsidRPr="002E71B3" w:rsidRDefault="003E57A3" w:rsidP="00F870AC">
            <w:pPr>
              <w:tabs>
                <w:tab w:val="left" w:pos="-108"/>
                <w:tab w:val="left" w:pos="0"/>
                <w:tab w:val="left" w:pos="34"/>
              </w:tabs>
              <w:contextualSpacing/>
              <w:jc w:val="both"/>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2E71B3">
              <w:rPr>
                <w:rFonts w:eastAsia="Calibri"/>
                <w:sz w:val="24"/>
                <w:szCs w:val="24"/>
              </w:rPr>
              <w:t xml:space="preserve"> </w:t>
            </w:r>
            <w:r w:rsidRPr="002E71B3">
              <w:rPr>
                <w:bCs/>
                <w:sz w:val="24"/>
                <w:szCs w:val="24"/>
              </w:rPr>
              <w:t>Российской Федерации, погибших (умерших) в результате этих чрезвычайных ситуаций</w:t>
            </w:r>
            <w:r w:rsidRPr="002E71B3">
              <w:rPr>
                <w:rFonts w:eastAsia="Calibri"/>
                <w:bCs/>
                <w:sz w:val="24"/>
                <w:szCs w:val="24"/>
              </w:rPr>
              <w:t>.</w:t>
            </w:r>
          </w:p>
        </w:tc>
        <w:tc>
          <w:tcPr>
            <w:tcW w:w="851" w:type="dxa"/>
            <w:shd w:val="clear" w:color="auto" w:fill="auto"/>
          </w:tcPr>
          <w:p w:rsidR="003E57A3" w:rsidRPr="002E71B3" w:rsidRDefault="003E57A3" w:rsidP="00F870AC">
            <w:pPr>
              <w:jc w:val="center"/>
              <w:rPr>
                <w:sz w:val="24"/>
                <w:szCs w:val="24"/>
              </w:rPr>
            </w:pPr>
            <w:r w:rsidRPr="002E71B3">
              <w:rPr>
                <w:sz w:val="24"/>
                <w:szCs w:val="24"/>
              </w:rPr>
              <w:t>%</w:t>
            </w:r>
          </w:p>
        </w:tc>
        <w:tc>
          <w:tcPr>
            <w:tcW w:w="992" w:type="dxa"/>
            <w:shd w:val="clear" w:color="auto" w:fill="auto"/>
          </w:tcPr>
          <w:p w:rsidR="003E57A3" w:rsidRPr="002E71B3" w:rsidRDefault="003E57A3" w:rsidP="00F870AC">
            <w:pPr>
              <w:jc w:val="center"/>
              <w:rPr>
                <w:sz w:val="24"/>
                <w:szCs w:val="24"/>
              </w:rPr>
            </w:pPr>
            <w:r w:rsidRPr="002E71B3">
              <w:rPr>
                <w:sz w:val="24"/>
                <w:szCs w:val="24"/>
              </w:rPr>
              <w:t>3</w:t>
            </w:r>
          </w:p>
        </w:tc>
        <w:tc>
          <w:tcPr>
            <w:tcW w:w="1276" w:type="dxa"/>
            <w:shd w:val="clear" w:color="auto" w:fill="auto"/>
          </w:tcPr>
          <w:p w:rsidR="003E57A3" w:rsidRPr="002E71B3" w:rsidRDefault="003E57A3" w:rsidP="00F870AC">
            <w:pPr>
              <w:jc w:val="center"/>
              <w:rPr>
                <w:sz w:val="24"/>
                <w:szCs w:val="24"/>
              </w:rPr>
            </w:pPr>
            <w:r w:rsidRPr="002E71B3">
              <w:rPr>
                <w:sz w:val="24"/>
                <w:szCs w:val="24"/>
              </w:rPr>
              <w:t>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tcPr>
          <w:p w:rsidR="003E57A3" w:rsidRPr="002E71B3" w:rsidRDefault="003E57A3" w:rsidP="00F870AC">
            <w:pPr>
              <w:jc w:val="center"/>
              <w:rPr>
                <w:sz w:val="24"/>
                <w:szCs w:val="24"/>
              </w:rPr>
            </w:pPr>
            <w:r w:rsidRPr="002E71B3">
              <w:rPr>
                <w:sz w:val="24"/>
                <w:szCs w:val="24"/>
              </w:rPr>
              <w:t>100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2</w:t>
            </w:r>
          </w:p>
        </w:tc>
        <w:tc>
          <w:tcPr>
            <w:tcW w:w="13685" w:type="dxa"/>
            <w:gridSpan w:val="8"/>
            <w:shd w:val="clear" w:color="auto" w:fill="auto"/>
          </w:tcPr>
          <w:p w:rsidR="003E57A3" w:rsidRPr="002E71B3" w:rsidRDefault="003E57A3" w:rsidP="00F870AC">
            <w:pPr>
              <w:rPr>
                <w:sz w:val="24"/>
                <w:szCs w:val="24"/>
              </w:rPr>
            </w:pPr>
            <w:r w:rsidRPr="002E71B3">
              <w:rPr>
                <w:sz w:val="24"/>
                <w:szCs w:val="24"/>
              </w:rPr>
              <w:t>Подпрограмма № 2 «</w:t>
            </w:r>
            <w:r w:rsidRPr="002E71B3">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2E71B3">
              <w:rPr>
                <w:sz w:val="24"/>
                <w:szCs w:val="24"/>
              </w:rPr>
              <w:t>»</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2.1</w:t>
            </w:r>
          </w:p>
        </w:tc>
        <w:tc>
          <w:tcPr>
            <w:tcW w:w="6030" w:type="dxa"/>
            <w:shd w:val="clear" w:color="auto" w:fill="auto"/>
          </w:tcPr>
          <w:p w:rsidR="003E57A3" w:rsidRPr="002E71B3" w:rsidRDefault="003E57A3" w:rsidP="00F870AC">
            <w:pPr>
              <w:rPr>
                <w:sz w:val="24"/>
                <w:szCs w:val="24"/>
              </w:rPr>
            </w:pPr>
            <w:r w:rsidRPr="002E71B3">
              <w:rPr>
                <w:sz w:val="24"/>
                <w:szCs w:val="24"/>
              </w:rPr>
              <w:t>Своевременное реагирование на вызов (обращение) по чрезвычайным ситуациям и происшествиям</w:t>
            </w:r>
          </w:p>
        </w:tc>
        <w:tc>
          <w:tcPr>
            <w:tcW w:w="851" w:type="dxa"/>
            <w:shd w:val="clear" w:color="auto" w:fill="auto"/>
          </w:tcPr>
          <w:p w:rsidR="003E57A3" w:rsidRPr="002E71B3" w:rsidRDefault="003E57A3" w:rsidP="00F870AC">
            <w:pPr>
              <w:jc w:val="center"/>
              <w:rPr>
                <w:sz w:val="24"/>
                <w:szCs w:val="24"/>
              </w:rPr>
            </w:pPr>
            <w:r w:rsidRPr="002E71B3">
              <w:rPr>
                <w:sz w:val="24"/>
                <w:szCs w:val="24"/>
              </w:rPr>
              <w:t>%</w:t>
            </w:r>
          </w:p>
        </w:tc>
        <w:tc>
          <w:tcPr>
            <w:tcW w:w="992" w:type="dxa"/>
            <w:shd w:val="clear" w:color="auto" w:fill="auto"/>
          </w:tcPr>
          <w:p w:rsidR="003E57A3" w:rsidRPr="002E71B3" w:rsidRDefault="003E57A3" w:rsidP="00F870AC">
            <w:pPr>
              <w:jc w:val="center"/>
              <w:rPr>
                <w:sz w:val="24"/>
                <w:szCs w:val="24"/>
              </w:rPr>
            </w:pPr>
            <w:r w:rsidRPr="002E71B3">
              <w:rPr>
                <w:sz w:val="24"/>
                <w:szCs w:val="24"/>
              </w:rPr>
              <w:t>2 (*)</w:t>
            </w:r>
          </w:p>
        </w:tc>
        <w:tc>
          <w:tcPr>
            <w:tcW w:w="1276"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shd w:val="clear" w:color="auto" w:fill="auto"/>
          </w:tcPr>
          <w:p w:rsidR="003E57A3" w:rsidRPr="002E71B3" w:rsidRDefault="003E57A3" w:rsidP="00F870AC">
            <w:pPr>
              <w:jc w:val="center"/>
              <w:rPr>
                <w:sz w:val="24"/>
                <w:szCs w:val="24"/>
              </w:rPr>
            </w:pPr>
            <w:r w:rsidRPr="002E71B3">
              <w:rPr>
                <w:sz w:val="24"/>
                <w:szCs w:val="24"/>
              </w:rPr>
              <w:t>100</w:t>
            </w:r>
          </w:p>
        </w:tc>
        <w:tc>
          <w:tcPr>
            <w:tcW w:w="1134" w:type="dxa"/>
          </w:tcPr>
          <w:p w:rsidR="003E57A3" w:rsidRPr="002E71B3" w:rsidRDefault="003E57A3" w:rsidP="00F870AC">
            <w:pPr>
              <w:jc w:val="center"/>
              <w:rPr>
                <w:sz w:val="24"/>
                <w:szCs w:val="24"/>
              </w:rPr>
            </w:pPr>
            <w:r w:rsidRPr="002E71B3">
              <w:rPr>
                <w:sz w:val="24"/>
                <w:szCs w:val="24"/>
              </w:rPr>
              <w:t>100</w:t>
            </w:r>
          </w:p>
        </w:tc>
      </w:tr>
      <w:tr w:rsidR="003E57A3" w:rsidRPr="002E71B3" w:rsidTr="00F870AC">
        <w:tc>
          <w:tcPr>
            <w:tcW w:w="887" w:type="dxa"/>
            <w:shd w:val="clear" w:color="auto" w:fill="auto"/>
          </w:tcPr>
          <w:p w:rsidR="003E57A3" w:rsidRPr="002E71B3" w:rsidRDefault="003E57A3" w:rsidP="00F870AC">
            <w:pPr>
              <w:jc w:val="center"/>
              <w:rPr>
                <w:sz w:val="24"/>
                <w:szCs w:val="24"/>
              </w:rPr>
            </w:pPr>
            <w:r w:rsidRPr="002E71B3">
              <w:rPr>
                <w:sz w:val="24"/>
                <w:szCs w:val="24"/>
              </w:rPr>
              <w:t>2.2</w:t>
            </w:r>
          </w:p>
        </w:tc>
        <w:tc>
          <w:tcPr>
            <w:tcW w:w="6030" w:type="dxa"/>
            <w:shd w:val="clear" w:color="auto" w:fill="auto"/>
          </w:tcPr>
          <w:p w:rsidR="003E57A3" w:rsidRPr="002E71B3" w:rsidRDefault="003E57A3" w:rsidP="00F870AC">
            <w:pPr>
              <w:rPr>
                <w:sz w:val="24"/>
                <w:szCs w:val="24"/>
              </w:rPr>
            </w:pPr>
            <w:r w:rsidRPr="002E71B3">
              <w:rPr>
                <w:sz w:val="24"/>
                <w:szCs w:val="24"/>
              </w:rPr>
              <w:t>Количество обученных и аттестованных спасателей</w:t>
            </w:r>
          </w:p>
        </w:tc>
        <w:tc>
          <w:tcPr>
            <w:tcW w:w="851" w:type="dxa"/>
            <w:shd w:val="clear" w:color="auto" w:fill="auto"/>
          </w:tcPr>
          <w:p w:rsidR="003E57A3" w:rsidRPr="002E71B3" w:rsidRDefault="003E57A3" w:rsidP="00F870AC">
            <w:pPr>
              <w:jc w:val="center"/>
              <w:rPr>
                <w:sz w:val="24"/>
                <w:szCs w:val="24"/>
              </w:rPr>
            </w:pPr>
            <w:r w:rsidRPr="002E71B3">
              <w:rPr>
                <w:sz w:val="24"/>
                <w:szCs w:val="24"/>
              </w:rPr>
              <w:t>%</w:t>
            </w:r>
          </w:p>
        </w:tc>
        <w:tc>
          <w:tcPr>
            <w:tcW w:w="992" w:type="dxa"/>
            <w:shd w:val="clear" w:color="auto" w:fill="auto"/>
          </w:tcPr>
          <w:p w:rsidR="003E57A3" w:rsidRPr="002E71B3" w:rsidRDefault="003E57A3" w:rsidP="00F870AC">
            <w:pPr>
              <w:jc w:val="center"/>
              <w:rPr>
                <w:sz w:val="24"/>
                <w:szCs w:val="24"/>
              </w:rPr>
            </w:pPr>
            <w:r w:rsidRPr="002E71B3">
              <w:rPr>
                <w:sz w:val="24"/>
                <w:szCs w:val="24"/>
              </w:rPr>
              <w:t>2 (*)</w:t>
            </w:r>
          </w:p>
        </w:tc>
        <w:tc>
          <w:tcPr>
            <w:tcW w:w="1276" w:type="dxa"/>
            <w:shd w:val="clear" w:color="auto" w:fill="auto"/>
          </w:tcPr>
          <w:p w:rsidR="003E57A3" w:rsidRPr="002E71B3" w:rsidRDefault="003E57A3" w:rsidP="00F870AC">
            <w:pPr>
              <w:jc w:val="center"/>
              <w:rPr>
                <w:sz w:val="24"/>
                <w:szCs w:val="24"/>
              </w:rPr>
            </w:pPr>
            <w:r w:rsidRPr="002E71B3">
              <w:rPr>
                <w:sz w:val="24"/>
                <w:szCs w:val="24"/>
              </w:rPr>
              <w:t>70</w:t>
            </w:r>
          </w:p>
        </w:tc>
        <w:tc>
          <w:tcPr>
            <w:tcW w:w="1134" w:type="dxa"/>
            <w:shd w:val="clear" w:color="auto" w:fill="auto"/>
          </w:tcPr>
          <w:p w:rsidR="003E57A3" w:rsidRPr="002E71B3" w:rsidRDefault="003E57A3" w:rsidP="00F870AC">
            <w:pPr>
              <w:jc w:val="center"/>
              <w:rPr>
                <w:sz w:val="24"/>
                <w:szCs w:val="24"/>
              </w:rPr>
            </w:pPr>
            <w:r w:rsidRPr="002E71B3">
              <w:rPr>
                <w:sz w:val="24"/>
                <w:szCs w:val="24"/>
              </w:rPr>
              <w:t>75</w:t>
            </w:r>
          </w:p>
        </w:tc>
        <w:tc>
          <w:tcPr>
            <w:tcW w:w="1134" w:type="dxa"/>
            <w:shd w:val="clear" w:color="auto" w:fill="auto"/>
          </w:tcPr>
          <w:p w:rsidR="003E57A3" w:rsidRPr="002E71B3" w:rsidRDefault="003E57A3" w:rsidP="00F870AC">
            <w:pPr>
              <w:jc w:val="center"/>
              <w:rPr>
                <w:sz w:val="24"/>
                <w:szCs w:val="24"/>
              </w:rPr>
            </w:pPr>
            <w:r w:rsidRPr="002E71B3">
              <w:rPr>
                <w:sz w:val="24"/>
                <w:szCs w:val="24"/>
              </w:rPr>
              <w:t>80</w:t>
            </w:r>
          </w:p>
        </w:tc>
        <w:tc>
          <w:tcPr>
            <w:tcW w:w="1134" w:type="dxa"/>
            <w:shd w:val="clear" w:color="auto" w:fill="auto"/>
          </w:tcPr>
          <w:p w:rsidR="003E57A3" w:rsidRPr="002E71B3" w:rsidRDefault="003E57A3" w:rsidP="00F870AC">
            <w:pPr>
              <w:jc w:val="center"/>
              <w:rPr>
                <w:sz w:val="24"/>
                <w:szCs w:val="24"/>
              </w:rPr>
            </w:pPr>
            <w:r w:rsidRPr="002E71B3">
              <w:rPr>
                <w:sz w:val="24"/>
                <w:szCs w:val="24"/>
              </w:rPr>
              <w:t>85</w:t>
            </w:r>
          </w:p>
        </w:tc>
        <w:tc>
          <w:tcPr>
            <w:tcW w:w="1134" w:type="dxa"/>
          </w:tcPr>
          <w:p w:rsidR="003E57A3" w:rsidRPr="002E71B3" w:rsidRDefault="003E57A3" w:rsidP="00F870AC">
            <w:pPr>
              <w:jc w:val="center"/>
              <w:rPr>
                <w:sz w:val="24"/>
                <w:szCs w:val="24"/>
              </w:rPr>
            </w:pPr>
            <w:r w:rsidRPr="002E71B3">
              <w:rPr>
                <w:sz w:val="24"/>
                <w:szCs w:val="24"/>
              </w:rPr>
              <w:t>90</w:t>
            </w:r>
          </w:p>
        </w:tc>
      </w:tr>
      <w:tr w:rsidR="003E57A3" w:rsidRPr="002E71B3" w:rsidTr="00F870AC">
        <w:tc>
          <w:tcPr>
            <w:tcW w:w="887"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2.3</w:t>
            </w:r>
          </w:p>
        </w:tc>
        <w:tc>
          <w:tcPr>
            <w:tcW w:w="6030" w:type="dxa"/>
            <w:shd w:val="clear" w:color="auto" w:fill="auto"/>
          </w:tcPr>
          <w:p w:rsidR="003E57A3" w:rsidRPr="002E71B3" w:rsidRDefault="003E57A3" w:rsidP="00F870AC">
            <w:pPr>
              <w:rPr>
                <w:color w:val="000000" w:themeColor="text1"/>
                <w:sz w:val="24"/>
                <w:szCs w:val="24"/>
              </w:rPr>
            </w:pPr>
            <w:r w:rsidRPr="002E71B3">
              <w:rPr>
                <w:color w:val="000000" w:themeColor="text1"/>
                <w:sz w:val="24"/>
                <w:szCs w:val="24"/>
              </w:rPr>
              <w:t>Количество приобретенных объектов движимого имущества</w:t>
            </w:r>
          </w:p>
        </w:tc>
        <w:tc>
          <w:tcPr>
            <w:tcW w:w="851"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ед.</w:t>
            </w:r>
          </w:p>
        </w:tc>
        <w:tc>
          <w:tcPr>
            <w:tcW w:w="992"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3</w:t>
            </w:r>
          </w:p>
        </w:tc>
        <w:tc>
          <w:tcPr>
            <w:tcW w:w="1276"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2</w:t>
            </w:r>
          </w:p>
        </w:tc>
        <w:tc>
          <w:tcPr>
            <w:tcW w:w="1134"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3E57A3" w:rsidRPr="002E71B3" w:rsidRDefault="003E57A3" w:rsidP="00F870AC">
            <w:pPr>
              <w:jc w:val="center"/>
              <w:rPr>
                <w:color w:val="000000" w:themeColor="text1"/>
                <w:sz w:val="24"/>
                <w:szCs w:val="24"/>
              </w:rPr>
            </w:pPr>
            <w:r w:rsidRPr="002E71B3">
              <w:rPr>
                <w:color w:val="000000" w:themeColor="text1"/>
                <w:sz w:val="24"/>
                <w:szCs w:val="24"/>
              </w:rPr>
              <w:t>-</w:t>
            </w:r>
          </w:p>
        </w:tc>
        <w:tc>
          <w:tcPr>
            <w:tcW w:w="1134" w:type="dxa"/>
          </w:tcPr>
          <w:p w:rsidR="003E57A3" w:rsidRPr="002E71B3" w:rsidRDefault="003E57A3" w:rsidP="00F870AC">
            <w:pPr>
              <w:jc w:val="center"/>
              <w:rPr>
                <w:color w:val="000000" w:themeColor="text1"/>
                <w:sz w:val="24"/>
                <w:szCs w:val="24"/>
              </w:rPr>
            </w:pPr>
            <w:r w:rsidRPr="002E71B3">
              <w:rPr>
                <w:color w:val="000000" w:themeColor="text1"/>
                <w:sz w:val="24"/>
                <w:szCs w:val="24"/>
              </w:rPr>
              <w:t>-</w:t>
            </w:r>
          </w:p>
        </w:tc>
      </w:tr>
      <w:tr w:rsidR="003E57A3" w:rsidRPr="002E71B3" w:rsidTr="00F870AC">
        <w:tc>
          <w:tcPr>
            <w:tcW w:w="14572" w:type="dxa"/>
            <w:gridSpan w:val="9"/>
            <w:shd w:val="clear" w:color="auto" w:fill="auto"/>
          </w:tcPr>
          <w:p w:rsidR="003E57A3" w:rsidRPr="002E71B3" w:rsidRDefault="003E57A3" w:rsidP="00F870AC">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lastRenderedPageBreak/>
              <w:t>- - -- - - - - - - - - - -</w:t>
            </w:r>
          </w:p>
          <w:p w:rsidR="003E57A3" w:rsidRPr="002E71B3" w:rsidRDefault="003E57A3" w:rsidP="00F870AC">
            <w:pPr>
              <w:pStyle w:val="ConsPlusNormal"/>
              <w:ind w:firstLine="0"/>
              <w:jc w:val="both"/>
              <w:rPr>
                <w:rFonts w:ascii="Times New Roman" w:hAnsi="Times New Roman" w:cs="Times New Roman"/>
                <w:sz w:val="24"/>
                <w:szCs w:val="24"/>
              </w:rPr>
            </w:pPr>
            <w:bookmarkStart w:id="0" w:name="P714"/>
            <w:bookmarkEnd w:id="0"/>
            <w:r w:rsidRPr="002E71B3">
              <w:rPr>
                <w:rFonts w:ascii="Times New Roman" w:hAnsi="Times New Roman" w:cs="Times New Roman"/>
                <w:sz w:val="24"/>
                <w:szCs w:val="24"/>
              </w:rPr>
              <w:t>&lt;1</w:t>
            </w:r>
            <w:proofErr w:type="gramStart"/>
            <w:r w:rsidRPr="002E71B3">
              <w:rPr>
                <w:rFonts w:ascii="Times New Roman" w:hAnsi="Times New Roman" w:cs="Times New Roman"/>
                <w:sz w:val="24"/>
                <w:szCs w:val="24"/>
              </w:rPr>
              <w:t>&gt; О</w:t>
            </w:r>
            <w:proofErr w:type="gramEnd"/>
            <w:r w:rsidRPr="002E71B3">
              <w:rPr>
                <w:rFonts w:ascii="Times New Roman" w:hAnsi="Times New Roman" w:cs="Times New Roman"/>
                <w:sz w:val="24"/>
                <w:szCs w:val="24"/>
              </w:rPr>
              <w:t>тмечается:</w:t>
            </w:r>
          </w:p>
          <w:p w:rsidR="003E57A3" w:rsidRPr="002E71B3" w:rsidRDefault="003E57A3" w:rsidP="00F870AC">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E57A3" w:rsidRPr="002E71B3" w:rsidRDefault="003E57A3" w:rsidP="00F870AC">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E57A3" w:rsidRPr="002E71B3" w:rsidRDefault="003E57A3" w:rsidP="00F870AC">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3E57A3" w:rsidRPr="002E71B3" w:rsidRDefault="003E57A3" w:rsidP="00F870AC">
            <w:pPr>
              <w:pStyle w:val="ConsPlusNormal"/>
              <w:ind w:firstLine="0"/>
              <w:jc w:val="both"/>
              <w:rPr>
                <w:rFonts w:ascii="Times New Roman" w:hAnsi="Times New Roman" w:cs="Times New Roman"/>
                <w:sz w:val="24"/>
                <w:szCs w:val="24"/>
              </w:rPr>
            </w:pPr>
            <w:bookmarkStart w:id="1" w:name="P718"/>
            <w:bookmarkEnd w:id="1"/>
            <w:r w:rsidRPr="002E71B3">
              <w:rPr>
                <w:rFonts w:ascii="Times New Roman" w:hAnsi="Times New Roman"/>
                <w:sz w:val="24"/>
                <w:szCs w:val="24"/>
              </w:rPr>
              <w:t>&lt;2&gt; Год, предшествующий году утверждения муниципальной программы.</w:t>
            </w:r>
          </w:p>
        </w:tc>
      </w:tr>
    </w:tbl>
    <w:p w:rsidR="003540F5" w:rsidRDefault="003E57A3" w:rsidP="003E57A3">
      <w:pPr>
        <w:widowControl w:val="0"/>
        <w:autoSpaceDE w:val="0"/>
        <w:autoSpaceDN w:val="0"/>
        <w:rPr>
          <w:rFonts w:eastAsia="Times New Roman" w:cs="Times New Roman"/>
          <w:b/>
          <w:sz w:val="24"/>
          <w:szCs w:val="24"/>
          <w:lang w:eastAsia="ru-RU"/>
        </w:rPr>
      </w:pPr>
      <w:r w:rsidRPr="002E71B3">
        <w:rPr>
          <w:rFonts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2E71B3">
        <w:rPr>
          <w:rFonts w:cs="Times New Roman"/>
          <w:sz w:val="24"/>
          <w:szCs w:val="24"/>
        </w:rPr>
        <w:t>методики расчета значений целевых показателей Государственной программы Краснодарского</w:t>
      </w:r>
      <w:proofErr w:type="gramEnd"/>
      <w:r w:rsidRPr="002E71B3">
        <w:rPr>
          <w:rFonts w:cs="Times New Roman"/>
          <w:sz w:val="24"/>
          <w:szCs w:val="24"/>
        </w:rPr>
        <w:t xml:space="preserve"> края «Обеспечение безопасности населения».</w:t>
      </w:r>
    </w:p>
    <w:p w:rsidR="003E57A3" w:rsidRDefault="003E57A3" w:rsidP="008D2433">
      <w:pPr>
        <w:widowControl w:val="0"/>
        <w:autoSpaceDE w:val="0"/>
        <w:autoSpaceDN w:val="0"/>
        <w:jc w:val="center"/>
        <w:rPr>
          <w:b/>
          <w:szCs w:val="28"/>
        </w:rPr>
      </w:pPr>
    </w:p>
    <w:p w:rsidR="003E57A3" w:rsidRPr="002E71B3" w:rsidRDefault="003E57A3" w:rsidP="003E57A3">
      <w:pPr>
        <w:widowControl w:val="0"/>
        <w:autoSpaceDE w:val="0"/>
        <w:autoSpaceDN w:val="0"/>
        <w:jc w:val="center"/>
        <w:rPr>
          <w:b/>
          <w:szCs w:val="28"/>
        </w:rPr>
      </w:pPr>
      <w:r w:rsidRPr="002E71B3">
        <w:rPr>
          <w:b/>
          <w:szCs w:val="28"/>
        </w:rPr>
        <w:t>СВЕДЕНИЯ</w:t>
      </w:r>
    </w:p>
    <w:p w:rsidR="003E57A3" w:rsidRPr="002E71B3" w:rsidRDefault="003E57A3" w:rsidP="003E57A3">
      <w:pPr>
        <w:widowControl w:val="0"/>
        <w:autoSpaceDE w:val="0"/>
        <w:autoSpaceDN w:val="0"/>
        <w:jc w:val="center"/>
        <w:rPr>
          <w:b/>
          <w:szCs w:val="28"/>
        </w:rPr>
      </w:pPr>
      <w:r w:rsidRPr="002E71B3">
        <w:rPr>
          <w:b/>
          <w:color w:val="000000" w:themeColor="text1"/>
          <w:szCs w:val="28"/>
        </w:rPr>
        <w:t xml:space="preserve">о порядке сбора информации </w:t>
      </w:r>
      <w:r w:rsidRPr="002E71B3">
        <w:rPr>
          <w:b/>
          <w:szCs w:val="28"/>
        </w:rPr>
        <w:t xml:space="preserve">и методике расчета </w:t>
      </w:r>
      <w:proofErr w:type="gramStart"/>
      <w:r w:rsidRPr="002E71B3">
        <w:rPr>
          <w:b/>
          <w:szCs w:val="28"/>
        </w:rPr>
        <w:t>целевых</w:t>
      </w:r>
      <w:proofErr w:type="gramEnd"/>
    </w:p>
    <w:p w:rsidR="003E57A3" w:rsidRPr="002E71B3" w:rsidRDefault="003E57A3" w:rsidP="003E57A3">
      <w:pPr>
        <w:widowControl w:val="0"/>
        <w:autoSpaceDE w:val="0"/>
        <w:autoSpaceDN w:val="0"/>
        <w:jc w:val="center"/>
        <w:rPr>
          <w:b/>
          <w:szCs w:val="28"/>
        </w:rPr>
      </w:pPr>
      <w:r w:rsidRPr="002E71B3">
        <w:rPr>
          <w:b/>
          <w:szCs w:val="28"/>
        </w:rPr>
        <w:t>показателей муниципальной программы</w:t>
      </w:r>
    </w:p>
    <w:p w:rsidR="003E57A3" w:rsidRPr="002E71B3" w:rsidRDefault="003E57A3" w:rsidP="003E57A3">
      <w:pPr>
        <w:widowControl w:val="0"/>
        <w:autoSpaceDE w:val="0"/>
        <w:autoSpaceDN w:val="0"/>
        <w:ind w:right="-31"/>
        <w:jc w:val="center"/>
        <w:rPr>
          <w:b/>
          <w:szCs w:val="28"/>
        </w:rPr>
      </w:pPr>
      <w:r w:rsidRPr="002E71B3">
        <w:rPr>
          <w:b/>
          <w:szCs w:val="28"/>
        </w:rPr>
        <w:t>«Обеспечение безопасности населения»</w:t>
      </w:r>
    </w:p>
    <w:p w:rsidR="003E57A3" w:rsidRPr="002E71B3" w:rsidRDefault="003E57A3" w:rsidP="003E57A3">
      <w:pPr>
        <w:jc w:val="center"/>
        <w:rPr>
          <w:rFonts w:eastAsia="Calibri"/>
          <w:b/>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956"/>
      </w:tblGrid>
      <w:tr w:rsidR="003E57A3" w:rsidRPr="002E71B3" w:rsidTr="00F870AC">
        <w:tc>
          <w:tcPr>
            <w:tcW w:w="822"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 xml:space="preserve">№ </w:t>
            </w:r>
            <w:proofErr w:type="gramStart"/>
            <w:r w:rsidRPr="002E71B3">
              <w:rPr>
                <w:rFonts w:eastAsia="Calibri"/>
                <w:sz w:val="24"/>
                <w:szCs w:val="24"/>
              </w:rPr>
              <w:t>п</w:t>
            </w:r>
            <w:proofErr w:type="gramEnd"/>
            <w:r w:rsidRPr="002E71B3">
              <w:rPr>
                <w:rFonts w:eastAsia="Calibri"/>
                <w:sz w:val="24"/>
                <w:szCs w:val="24"/>
              </w:rPr>
              <w:t>/п</w:t>
            </w:r>
          </w:p>
        </w:tc>
        <w:tc>
          <w:tcPr>
            <w:tcW w:w="2835"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Наименование целевого показателя</w:t>
            </w:r>
          </w:p>
        </w:tc>
        <w:tc>
          <w:tcPr>
            <w:tcW w:w="851" w:type="dxa"/>
            <w:shd w:val="clear" w:color="auto" w:fill="auto"/>
          </w:tcPr>
          <w:p w:rsidR="003E57A3" w:rsidRPr="002E71B3" w:rsidRDefault="003E57A3" w:rsidP="00F870AC">
            <w:pPr>
              <w:jc w:val="center"/>
              <w:rPr>
                <w:rFonts w:eastAsia="Calibri"/>
                <w:sz w:val="24"/>
                <w:szCs w:val="24"/>
              </w:rPr>
            </w:pPr>
            <w:proofErr w:type="spellStart"/>
            <w:proofErr w:type="gramStart"/>
            <w:r w:rsidRPr="002E71B3">
              <w:rPr>
                <w:rFonts w:eastAsia="Calibri"/>
                <w:sz w:val="24"/>
                <w:szCs w:val="24"/>
              </w:rPr>
              <w:t>Еди</w:t>
            </w:r>
            <w:proofErr w:type="spellEnd"/>
            <w:r w:rsidRPr="002E71B3">
              <w:rPr>
                <w:rFonts w:eastAsia="Calibri"/>
                <w:sz w:val="24"/>
                <w:szCs w:val="24"/>
              </w:rPr>
              <w:t xml:space="preserve"> </w:t>
            </w:r>
            <w:proofErr w:type="spellStart"/>
            <w:r w:rsidRPr="002E71B3">
              <w:rPr>
                <w:rFonts w:eastAsia="Calibri"/>
                <w:sz w:val="24"/>
                <w:szCs w:val="24"/>
              </w:rPr>
              <w:t>ница</w:t>
            </w:r>
            <w:proofErr w:type="spellEnd"/>
            <w:proofErr w:type="gramEnd"/>
            <w:r w:rsidRPr="002E71B3">
              <w:rPr>
                <w:rFonts w:eastAsia="Calibri"/>
                <w:sz w:val="24"/>
                <w:szCs w:val="24"/>
              </w:rPr>
              <w:t xml:space="preserve"> </w:t>
            </w:r>
            <w:proofErr w:type="spellStart"/>
            <w:r w:rsidRPr="002E71B3">
              <w:rPr>
                <w:rFonts w:eastAsia="Calibri"/>
                <w:sz w:val="24"/>
                <w:szCs w:val="24"/>
              </w:rPr>
              <w:t>изме</w:t>
            </w:r>
            <w:proofErr w:type="spellEnd"/>
            <w:r w:rsidRPr="002E71B3">
              <w:rPr>
                <w:rFonts w:eastAsia="Calibri"/>
                <w:sz w:val="24"/>
                <w:szCs w:val="24"/>
              </w:rPr>
              <w:t xml:space="preserve"> рения</w:t>
            </w:r>
          </w:p>
        </w:tc>
        <w:tc>
          <w:tcPr>
            <w:tcW w:w="1559"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Тенденция развития целевого показателя</w:t>
            </w:r>
          </w:p>
        </w:tc>
        <w:tc>
          <w:tcPr>
            <w:tcW w:w="2864"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Источник исходных данных для расчета значения (формирования данных) целевого показателя</w:t>
            </w:r>
          </w:p>
        </w:tc>
        <w:tc>
          <w:tcPr>
            <w:tcW w:w="1843"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Ответственный за сбор данных и расчет целевого показателя</w:t>
            </w:r>
          </w:p>
        </w:tc>
        <w:tc>
          <w:tcPr>
            <w:tcW w:w="1956"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Временные характеристики целевого показателя &lt;1&gt;</w:t>
            </w:r>
          </w:p>
        </w:tc>
      </w:tr>
    </w:tbl>
    <w:p w:rsidR="003E57A3" w:rsidRPr="002E71B3" w:rsidRDefault="003E57A3" w:rsidP="003E57A3">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3E57A3" w:rsidRPr="002E71B3" w:rsidTr="00F870AC">
        <w:trPr>
          <w:tblHeader/>
        </w:trPr>
        <w:tc>
          <w:tcPr>
            <w:tcW w:w="821"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1</w:t>
            </w:r>
          </w:p>
        </w:tc>
        <w:tc>
          <w:tcPr>
            <w:tcW w:w="2836"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2</w:t>
            </w:r>
          </w:p>
        </w:tc>
        <w:tc>
          <w:tcPr>
            <w:tcW w:w="851"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3</w:t>
            </w:r>
          </w:p>
        </w:tc>
        <w:tc>
          <w:tcPr>
            <w:tcW w:w="1559"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4</w:t>
            </w:r>
          </w:p>
        </w:tc>
        <w:tc>
          <w:tcPr>
            <w:tcW w:w="2864" w:type="dxa"/>
            <w:gridSpan w:val="2"/>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5</w:t>
            </w:r>
          </w:p>
        </w:tc>
        <w:tc>
          <w:tcPr>
            <w:tcW w:w="1984"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6</w:t>
            </w:r>
          </w:p>
        </w:tc>
        <w:tc>
          <w:tcPr>
            <w:tcW w:w="1843"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7</w:t>
            </w:r>
          </w:p>
        </w:tc>
        <w:tc>
          <w:tcPr>
            <w:tcW w:w="1956"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8</w:t>
            </w:r>
          </w:p>
        </w:tc>
      </w:tr>
      <w:tr w:rsidR="003E57A3" w:rsidRPr="002E71B3" w:rsidTr="00F870AC">
        <w:tc>
          <w:tcPr>
            <w:tcW w:w="821"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1</w:t>
            </w:r>
          </w:p>
        </w:tc>
        <w:tc>
          <w:tcPr>
            <w:tcW w:w="13893" w:type="dxa"/>
            <w:gridSpan w:val="8"/>
            <w:shd w:val="clear" w:color="auto" w:fill="auto"/>
          </w:tcPr>
          <w:p w:rsidR="003E57A3" w:rsidRPr="002E71B3" w:rsidRDefault="003E57A3" w:rsidP="00F870AC">
            <w:pPr>
              <w:widowControl w:val="0"/>
              <w:tabs>
                <w:tab w:val="left" w:pos="317"/>
              </w:tabs>
              <w:autoSpaceDE w:val="0"/>
              <w:autoSpaceDN w:val="0"/>
              <w:adjustRightInd w:val="0"/>
              <w:ind w:left="34"/>
              <w:jc w:val="both"/>
              <w:rPr>
                <w:bCs/>
                <w:sz w:val="24"/>
                <w:szCs w:val="24"/>
              </w:rPr>
            </w:pPr>
            <w:r w:rsidRPr="002E71B3">
              <w:rPr>
                <w:rFonts w:eastAsia="Calibri"/>
                <w:sz w:val="24"/>
                <w:szCs w:val="24"/>
              </w:rPr>
              <w:t xml:space="preserve">Целевые показатели подпрограммы №1 </w:t>
            </w:r>
          </w:p>
        </w:tc>
      </w:tr>
      <w:tr w:rsidR="003E57A3" w:rsidRPr="00186598" w:rsidTr="00F870AC">
        <w:tc>
          <w:tcPr>
            <w:tcW w:w="821"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1.1</w:t>
            </w:r>
          </w:p>
        </w:tc>
        <w:tc>
          <w:tcPr>
            <w:tcW w:w="2836" w:type="dxa"/>
            <w:shd w:val="clear" w:color="auto" w:fill="auto"/>
          </w:tcPr>
          <w:p w:rsidR="003E57A3" w:rsidRPr="002E71B3" w:rsidRDefault="003E57A3" w:rsidP="00F870AC">
            <w:pPr>
              <w:tabs>
                <w:tab w:val="left" w:pos="352"/>
              </w:tabs>
              <w:rPr>
                <w:rFonts w:eastAsia="Calibri"/>
                <w:color w:val="444444"/>
                <w:sz w:val="24"/>
                <w:szCs w:val="24"/>
                <w:shd w:val="clear" w:color="auto" w:fill="FFFFFF"/>
              </w:rPr>
            </w:pPr>
            <w:r w:rsidRPr="002E71B3">
              <w:rPr>
                <w:rFonts w:eastAsia="Calibri"/>
                <w:sz w:val="24"/>
                <w:szCs w:val="24"/>
              </w:rPr>
              <w:t xml:space="preserve">Охват обслуживанием </w:t>
            </w:r>
            <w:r w:rsidRPr="002E71B3">
              <w:rPr>
                <w:rFonts w:eastAsia="Calibri"/>
                <w:sz w:val="24"/>
                <w:szCs w:val="24"/>
              </w:rPr>
              <w:lastRenderedPageBreak/>
              <w:t xml:space="preserve">аппаратуры  автоматизированной системы централизованного оповещения населения в случае угрозы возникновения чрезвычайных ситуаций, </w:t>
            </w:r>
            <w:r w:rsidRPr="002E71B3">
              <w:rPr>
                <w:sz w:val="24"/>
                <w:szCs w:val="24"/>
              </w:rPr>
              <w:t xml:space="preserve">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p>
        </w:tc>
        <w:tc>
          <w:tcPr>
            <w:tcW w:w="851"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lastRenderedPageBreak/>
              <w:t>%</w:t>
            </w:r>
          </w:p>
        </w:tc>
        <w:tc>
          <w:tcPr>
            <w:tcW w:w="1559"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t xml:space="preserve">Увеличение </w:t>
            </w:r>
            <w:r w:rsidRPr="002E71B3">
              <w:rPr>
                <w:rFonts w:eastAsia="Calibri"/>
                <w:sz w:val="24"/>
                <w:szCs w:val="24"/>
              </w:rPr>
              <w:lastRenderedPageBreak/>
              <w:t>значения показателя</w:t>
            </w:r>
          </w:p>
        </w:tc>
        <w:tc>
          <w:tcPr>
            <w:tcW w:w="2864" w:type="dxa"/>
            <w:gridSpan w:val="2"/>
            <w:shd w:val="clear" w:color="auto" w:fill="auto"/>
          </w:tcPr>
          <w:p w:rsidR="003E57A3" w:rsidRPr="002E71B3" w:rsidRDefault="003E57A3" w:rsidP="00F870AC">
            <w:pPr>
              <w:jc w:val="center"/>
              <w:textAlignment w:val="baseline"/>
              <w:rPr>
                <w:sz w:val="24"/>
                <w:szCs w:val="24"/>
              </w:rPr>
            </w:pPr>
            <w:r w:rsidRPr="002E71B3">
              <w:rPr>
                <w:sz w:val="24"/>
                <w:szCs w:val="24"/>
              </w:rPr>
              <w:lastRenderedPageBreak/>
              <w:t xml:space="preserve">Значение показателя </w:t>
            </w:r>
            <w:r w:rsidRPr="002E71B3">
              <w:rPr>
                <w:sz w:val="24"/>
                <w:szCs w:val="24"/>
              </w:rPr>
              <w:lastRenderedPageBreak/>
              <w:t>определяется по формуле:</w:t>
            </w:r>
          </w:p>
          <w:p w:rsidR="003E57A3" w:rsidRPr="002E71B3" w:rsidRDefault="003E57A3" w:rsidP="00F870AC">
            <w:pPr>
              <w:jc w:val="center"/>
              <w:textAlignment w:val="baseline"/>
              <w:rPr>
                <w:sz w:val="24"/>
                <w:szCs w:val="24"/>
              </w:rPr>
            </w:pPr>
            <w:r w:rsidRPr="002E71B3">
              <w:rPr>
                <w:sz w:val="24"/>
                <w:szCs w:val="24"/>
              </w:rPr>
              <w:t xml:space="preserve">О = </w:t>
            </w: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w:t>
            </w:r>
            <w:proofErr w:type="spellStart"/>
            <w:r w:rsidRPr="002E71B3">
              <w:rPr>
                <w:sz w:val="24"/>
                <w:szCs w:val="24"/>
              </w:rPr>
              <w:t>Nто</w:t>
            </w:r>
            <w:proofErr w:type="spellEnd"/>
            <w:r w:rsidRPr="002E71B3">
              <w:rPr>
                <w:sz w:val="24"/>
                <w:szCs w:val="24"/>
              </w:rPr>
              <w:t xml:space="preserve"> x 100%, где:</w:t>
            </w:r>
          </w:p>
          <w:p w:rsidR="003E57A3" w:rsidRPr="002E71B3" w:rsidRDefault="003E57A3" w:rsidP="00F870AC">
            <w:pPr>
              <w:jc w:val="center"/>
              <w:textAlignment w:val="baseline"/>
              <w:rPr>
                <w:sz w:val="24"/>
                <w:szCs w:val="24"/>
              </w:rPr>
            </w:pPr>
            <w:r w:rsidRPr="002E71B3">
              <w:rPr>
                <w:sz w:val="24"/>
                <w:szCs w:val="24"/>
              </w:rPr>
              <w:t>О - охват оборудования техническим обслуживанием;</w:t>
            </w:r>
          </w:p>
          <w:p w:rsidR="003E57A3" w:rsidRPr="002E71B3" w:rsidRDefault="003E57A3" w:rsidP="00F870AC">
            <w:pPr>
              <w:jc w:val="center"/>
              <w:textAlignment w:val="baseline"/>
              <w:rPr>
                <w:sz w:val="24"/>
                <w:szCs w:val="24"/>
              </w:rPr>
            </w:pP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количество оборудования, подлежащего техническому обслуживанию;</w:t>
            </w:r>
          </w:p>
          <w:p w:rsidR="003E57A3" w:rsidRPr="002E71B3" w:rsidRDefault="003E57A3" w:rsidP="00F870AC">
            <w:pPr>
              <w:shd w:val="clear" w:color="auto" w:fill="FFFFFF"/>
              <w:jc w:val="center"/>
              <w:textAlignment w:val="baseline"/>
              <w:rPr>
                <w:color w:val="444444"/>
                <w:sz w:val="24"/>
                <w:szCs w:val="24"/>
              </w:rPr>
            </w:pPr>
            <w:proofErr w:type="spellStart"/>
            <w:proofErr w:type="gramStart"/>
            <w:r w:rsidRPr="002E71B3">
              <w:rPr>
                <w:sz w:val="24"/>
                <w:szCs w:val="24"/>
              </w:rPr>
              <w:t>N</w:t>
            </w:r>
            <w:proofErr w:type="gramEnd"/>
            <w:r w:rsidRPr="002E71B3">
              <w:rPr>
                <w:sz w:val="24"/>
                <w:szCs w:val="24"/>
              </w:rPr>
              <w:t>то</w:t>
            </w:r>
            <w:proofErr w:type="spellEnd"/>
            <w:r w:rsidRPr="002E71B3">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3E57A3" w:rsidRPr="002E71B3" w:rsidRDefault="003E57A3" w:rsidP="00F870AC">
            <w:pPr>
              <w:widowControl w:val="0"/>
              <w:autoSpaceDE w:val="0"/>
              <w:autoSpaceDN w:val="0"/>
              <w:jc w:val="center"/>
              <w:rPr>
                <w:sz w:val="24"/>
                <w:szCs w:val="24"/>
              </w:rPr>
            </w:pPr>
            <w:r w:rsidRPr="002E71B3">
              <w:rPr>
                <w:sz w:val="24"/>
                <w:szCs w:val="24"/>
              </w:rPr>
              <w:lastRenderedPageBreak/>
              <w:t xml:space="preserve">Приказ </w:t>
            </w:r>
            <w:r w:rsidRPr="002E71B3">
              <w:rPr>
                <w:sz w:val="24"/>
                <w:szCs w:val="24"/>
              </w:rPr>
              <w:lastRenderedPageBreak/>
              <w:t xml:space="preserve">министерства гражданской обороны, чрезвычайных ситуаций Краснодарского края от 26 марта 2015 года № 58 «Об утверждении </w:t>
            </w:r>
            <w:proofErr w:type="gramStart"/>
            <w:r w:rsidRPr="002E71B3">
              <w:rPr>
                <w:sz w:val="24"/>
                <w:szCs w:val="24"/>
              </w:rPr>
              <w:t>методики расчета значений целевых показателей Государственной программы Краснодарского</w:t>
            </w:r>
            <w:proofErr w:type="gramEnd"/>
            <w:r w:rsidRPr="002E71B3">
              <w:rPr>
                <w:sz w:val="24"/>
                <w:szCs w:val="24"/>
              </w:rPr>
              <w:t xml:space="preserve"> края «Обеспечение безопасности населения»</w:t>
            </w:r>
          </w:p>
        </w:tc>
        <w:tc>
          <w:tcPr>
            <w:tcW w:w="1843" w:type="dxa"/>
            <w:shd w:val="clear" w:color="auto" w:fill="auto"/>
          </w:tcPr>
          <w:p w:rsidR="003E57A3" w:rsidRPr="002E71B3" w:rsidRDefault="003E57A3" w:rsidP="00F870AC">
            <w:pPr>
              <w:jc w:val="center"/>
              <w:rPr>
                <w:rFonts w:eastAsia="Calibri"/>
                <w:sz w:val="24"/>
                <w:szCs w:val="24"/>
              </w:rPr>
            </w:pPr>
            <w:r w:rsidRPr="002E71B3">
              <w:rPr>
                <w:rFonts w:eastAsia="Calibri"/>
                <w:sz w:val="24"/>
                <w:szCs w:val="24"/>
              </w:rPr>
              <w:lastRenderedPageBreak/>
              <w:t xml:space="preserve">МКУ </w:t>
            </w:r>
            <w:r w:rsidRPr="002E71B3">
              <w:rPr>
                <w:rFonts w:eastAsia="Calibri"/>
                <w:sz w:val="24"/>
                <w:szCs w:val="24"/>
              </w:rPr>
              <w:lastRenderedPageBreak/>
              <w:t>«Управление по делам ГО и ЧС Темрюкского района»</w:t>
            </w:r>
          </w:p>
        </w:tc>
        <w:tc>
          <w:tcPr>
            <w:tcW w:w="1956" w:type="dxa"/>
            <w:shd w:val="clear" w:color="auto" w:fill="auto"/>
          </w:tcPr>
          <w:p w:rsidR="003E57A3" w:rsidRPr="00186598" w:rsidRDefault="003E57A3" w:rsidP="00F870AC">
            <w:pPr>
              <w:jc w:val="center"/>
              <w:rPr>
                <w:rFonts w:eastAsia="Calibri"/>
                <w:sz w:val="24"/>
                <w:szCs w:val="24"/>
              </w:rPr>
            </w:pPr>
            <w:r w:rsidRPr="002E71B3">
              <w:rPr>
                <w:rFonts w:eastAsia="Calibri"/>
                <w:sz w:val="24"/>
                <w:szCs w:val="24"/>
              </w:rPr>
              <w:lastRenderedPageBreak/>
              <w:t xml:space="preserve">Ежеквартально, </w:t>
            </w:r>
            <w:r w:rsidRPr="002E71B3">
              <w:rPr>
                <w:rFonts w:eastAsia="Calibri"/>
                <w:sz w:val="24"/>
                <w:szCs w:val="24"/>
              </w:rPr>
              <w:lastRenderedPageBreak/>
              <w:t>не позднее 10 числа, следующего за отчетным кварталом, за отчетный период</w:t>
            </w:r>
          </w:p>
        </w:tc>
      </w:tr>
      <w:tr w:rsidR="003E57A3" w:rsidRPr="00186598"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1.2</w:t>
            </w:r>
          </w:p>
        </w:tc>
        <w:tc>
          <w:tcPr>
            <w:tcW w:w="2836" w:type="dxa"/>
            <w:shd w:val="clear" w:color="auto" w:fill="auto"/>
          </w:tcPr>
          <w:p w:rsidR="003E57A3" w:rsidRPr="00186598" w:rsidRDefault="003E57A3" w:rsidP="00F870AC">
            <w:pPr>
              <w:tabs>
                <w:tab w:val="left" w:pos="352"/>
              </w:tabs>
              <w:rPr>
                <w:bCs/>
                <w:sz w:val="24"/>
                <w:szCs w:val="24"/>
              </w:rPr>
            </w:pPr>
            <w:r w:rsidRPr="00186598">
              <w:rPr>
                <w:bCs/>
                <w:sz w:val="24"/>
                <w:szCs w:val="24"/>
              </w:rPr>
              <w:t xml:space="preserve">Организация и проведение тренировок (учений) по действиям населения по сигналам экстренного оповещения </w:t>
            </w:r>
            <w:r w:rsidRPr="00186598">
              <w:rPr>
                <w:bCs/>
                <w:sz w:val="24"/>
                <w:szCs w:val="24"/>
              </w:rPr>
              <w:lastRenderedPageBreak/>
              <w:t>об угрозе чрезвычайной ситуации и реагирования на происшествия</w:t>
            </w:r>
          </w:p>
        </w:tc>
        <w:tc>
          <w:tcPr>
            <w:tcW w:w="851" w:type="dxa"/>
            <w:shd w:val="clear" w:color="auto" w:fill="auto"/>
          </w:tcPr>
          <w:p w:rsidR="003E57A3" w:rsidRPr="00186598" w:rsidRDefault="003E57A3" w:rsidP="00F870AC">
            <w:pPr>
              <w:jc w:val="center"/>
              <w:rPr>
                <w:rFonts w:eastAsia="Calibri"/>
                <w:sz w:val="24"/>
                <w:szCs w:val="24"/>
              </w:rPr>
            </w:pPr>
            <w:r>
              <w:rPr>
                <w:rFonts w:eastAsia="Calibri"/>
                <w:sz w:val="24"/>
                <w:szCs w:val="24"/>
              </w:rPr>
              <w:lastRenderedPageBreak/>
              <w:t>ед.</w:t>
            </w:r>
          </w:p>
        </w:tc>
        <w:tc>
          <w:tcPr>
            <w:tcW w:w="1559"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Суммарное значение по количеству проведенных мероприятий</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По данным МКУ «Управление по делам ГО и ЧС Темрюкского района»</w:t>
            </w:r>
          </w:p>
        </w:tc>
        <w:tc>
          <w:tcPr>
            <w:tcW w:w="1843"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МКУ «Управление по делам ГО и ЧС Темрюкского </w:t>
            </w:r>
            <w:r w:rsidRPr="00186598">
              <w:rPr>
                <w:rFonts w:eastAsia="Calibri"/>
                <w:sz w:val="24"/>
                <w:szCs w:val="24"/>
              </w:rPr>
              <w:lastRenderedPageBreak/>
              <w:t>района»</w:t>
            </w:r>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 xml:space="preserve">Ежеквартально, не позднее 10 числа, следующего за отчетным </w:t>
            </w:r>
            <w:r w:rsidRPr="00186598">
              <w:rPr>
                <w:rFonts w:eastAsia="Calibri"/>
                <w:sz w:val="24"/>
                <w:szCs w:val="24"/>
              </w:rPr>
              <w:lastRenderedPageBreak/>
              <w:t>кварталом, нарастающим итогом</w:t>
            </w:r>
          </w:p>
        </w:tc>
      </w:tr>
      <w:tr w:rsidR="003E57A3" w:rsidRPr="00186598"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3E57A3" w:rsidRPr="00186598" w:rsidRDefault="003E57A3" w:rsidP="00F870AC">
            <w:pPr>
              <w:rPr>
                <w:rFonts w:eastAsia="Calibri"/>
                <w:sz w:val="24"/>
                <w:szCs w:val="24"/>
              </w:rPr>
            </w:pPr>
            <w:r w:rsidRPr="00B019FE">
              <w:rPr>
                <w:rFonts w:eastAsia="Calibri"/>
                <w:sz w:val="24"/>
                <w:szCs w:val="24"/>
              </w:rPr>
              <w:t xml:space="preserve">Доля функционирующих  аппаратно-программных комплексов видеоконтроля и </w:t>
            </w:r>
            <w:proofErr w:type="spellStart"/>
            <w:r w:rsidRPr="00B019FE">
              <w:rPr>
                <w:rFonts w:eastAsia="Calibri"/>
                <w:sz w:val="24"/>
                <w:szCs w:val="24"/>
              </w:rPr>
              <w:t>видеофиксации</w:t>
            </w:r>
            <w:proofErr w:type="spellEnd"/>
            <w:r w:rsidRPr="00B019FE">
              <w:rPr>
                <w:rFonts w:eastAsia="Calibri"/>
                <w:sz w:val="24"/>
                <w:szCs w:val="24"/>
              </w:rPr>
              <w:t xml:space="preserve"> сегмента    аппаратно-программного комплекса «Безопасный город»</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w:t>
            </w:r>
          </w:p>
        </w:tc>
        <w:tc>
          <w:tcPr>
            <w:tcW w:w="1559"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3E57A3" w:rsidRPr="00186598"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1.4</w:t>
            </w:r>
          </w:p>
        </w:tc>
        <w:tc>
          <w:tcPr>
            <w:tcW w:w="2836" w:type="dxa"/>
            <w:shd w:val="clear" w:color="auto" w:fill="auto"/>
          </w:tcPr>
          <w:p w:rsidR="003E57A3" w:rsidRPr="00186598" w:rsidRDefault="003E57A3" w:rsidP="00F870AC">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шт.</w:t>
            </w:r>
          </w:p>
        </w:tc>
        <w:tc>
          <w:tcPr>
            <w:tcW w:w="1559"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Суммарное значение по количеству </w:t>
            </w:r>
            <w:r>
              <w:rPr>
                <w:rFonts w:eastAsia="Calibri"/>
                <w:sz w:val="24"/>
                <w:szCs w:val="24"/>
              </w:rPr>
              <w:t>обработанных вызовов</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1.5</w:t>
            </w:r>
          </w:p>
        </w:tc>
        <w:tc>
          <w:tcPr>
            <w:tcW w:w="2836" w:type="dxa"/>
            <w:shd w:val="clear" w:color="auto" w:fill="auto"/>
          </w:tcPr>
          <w:p w:rsidR="003E57A3" w:rsidRPr="00186598" w:rsidRDefault="003E57A3" w:rsidP="00F870AC">
            <w:pPr>
              <w:rPr>
                <w:bCs/>
                <w:sz w:val="24"/>
                <w:szCs w:val="24"/>
                <w:highlight w:val="yellow"/>
              </w:rPr>
            </w:pPr>
            <w:r w:rsidRPr="00BF0070">
              <w:rPr>
                <w:rFonts w:eastAsia="Calibri"/>
                <w:bCs/>
                <w:sz w:val="24"/>
                <w:szCs w:val="24"/>
              </w:rPr>
              <w:t xml:space="preserve">Охват населения по выполнению возложенных полномочий по формированию и утверждению списков граждан, лишившихся жилого помещения в </w:t>
            </w:r>
            <w:r w:rsidRPr="00BF0070">
              <w:rPr>
                <w:rFonts w:eastAsia="Calibri"/>
                <w:bCs/>
                <w:sz w:val="24"/>
                <w:szCs w:val="24"/>
              </w:rPr>
              <w:lastRenderedPageBreak/>
              <w:t>результате чрезвычайной ситуации</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w:t>
            </w:r>
          </w:p>
        </w:tc>
        <w:tc>
          <w:tcPr>
            <w:tcW w:w="1559"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3E57A3" w:rsidRPr="00186598" w:rsidRDefault="003E57A3" w:rsidP="00F870AC">
            <w:pPr>
              <w:jc w:val="center"/>
              <w:textAlignment w:val="baseline"/>
              <w:rPr>
                <w:sz w:val="24"/>
                <w:szCs w:val="24"/>
              </w:rPr>
            </w:pPr>
            <w:r w:rsidRPr="00186598">
              <w:rPr>
                <w:sz w:val="24"/>
                <w:szCs w:val="24"/>
              </w:rPr>
              <w:t>Значение показателя определяется по формуле:</w:t>
            </w:r>
          </w:p>
          <w:p w:rsidR="003E57A3" w:rsidRPr="00186598" w:rsidRDefault="003E57A3" w:rsidP="00F870AC">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3E57A3" w:rsidRPr="00186598" w:rsidRDefault="003E57A3" w:rsidP="00F870AC">
            <w:pPr>
              <w:jc w:val="center"/>
              <w:textAlignment w:val="baseline"/>
              <w:rPr>
                <w:sz w:val="24"/>
                <w:szCs w:val="24"/>
              </w:rPr>
            </w:pPr>
            <w:r w:rsidRPr="00186598">
              <w:rPr>
                <w:sz w:val="24"/>
                <w:szCs w:val="24"/>
              </w:rPr>
              <w:t>О - охват населения</w:t>
            </w:r>
            <w:r w:rsidRPr="00186598">
              <w:rPr>
                <w:bCs/>
                <w:sz w:val="24"/>
                <w:szCs w:val="24"/>
              </w:rPr>
              <w:t xml:space="preserve">  по формированию и утверждению списков </w:t>
            </w:r>
            <w:r w:rsidRPr="00186598">
              <w:rPr>
                <w:bCs/>
                <w:sz w:val="24"/>
                <w:szCs w:val="24"/>
              </w:rPr>
              <w:lastRenderedPageBreak/>
              <w:t>граждан, лишившихся жилого помещения в результате чрезвычайной ситуации</w:t>
            </w:r>
            <w:r w:rsidRPr="00186598">
              <w:rPr>
                <w:sz w:val="24"/>
                <w:szCs w:val="24"/>
              </w:rPr>
              <w:t>;</w:t>
            </w:r>
          </w:p>
          <w:p w:rsidR="003E57A3" w:rsidRPr="00186598" w:rsidRDefault="003E57A3" w:rsidP="00F870AC">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3E57A3" w:rsidRPr="00BF0070" w:rsidRDefault="003E57A3" w:rsidP="00F870AC">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3E57A3" w:rsidRPr="00BF0070" w:rsidRDefault="003E57A3" w:rsidP="00F870AC">
            <w:pPr>
              <w:rPr>
                <w:bCs/>
                <w:i/>
                <w:sz w:val="24"/>
                <w:szCs w:val="24"/>
              </w:rPr>
            </w:pPr>
          </w:p>
        </w:tc>
        <w:tc>
          <w:tcPr>
            <w:tcW w:w="851" w:type="dxa"/>
            <w:shd w:val="clear" w:color="auto" w:fill="auto"/>
          </w:tcPr>
          <w:p w:rsidR="003E57A3" w:rsidRPr="00BF0070" w:rsidRDefault="003E57A3" w:rsidP="00F870AC">
            <w:pPr>
              <w:jc w:val="center"/>
              <w:rPr>
                <w:rFonts w:eastAsia="Calibri"/>
                <w:sz w:val="24"/>
                <w:szCs w:val="24"/>
              </w:rPr>
            </w:pPr>
            <w:r w:rsidRPr="00BF0070">
              <w:rPr>
                <w:rFonts w:eastAsia="Calibri"/>
                <w:sz w:val="24"/>
                <w:szCs w:val="24"/>
              </w:rPr>
              <w:t>%</w:t>
            </w:r>
          </w:p>
        </w:tc>
        <w:tc>
          <w:tcPr>
            <w:tcW w:w="1559"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3E57A3" w:rsidRPr="00186598" w:rsidRDefault="003E57A3" w:rsidP="00F870AC">
            <w:pPr>
              <w:jc w:val="center"/>
              <w:textAlignment w:val="baseline"/>
              <w:rPr>
                <w:sz w:val="24"/>
                <w:szCs w:val="24"/>
              </w:rPr>
            </w:pPr>
            <w:r w:rsidRPr="00186598">
              <w:rPr>
                <w:sz w:val="24"/>
                <w:szCs w:val="24"/>
              </w:rPr>
              <w:t>Значение показателя определяется по формуле:</w:t>
            </w:r>
          </w:p>
          <w:p w:rsidR="003E57A3" w:rsidRPr="00186598" w:rsidRDefault="003E57A3" w:rsidP="00F870AC">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3E57A3" w:rsidRPr="00186598" w:rsidRDefault="003E57A3" w:rsidP="00F870AC">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r w:rsidRPr="00186598">
              <w:rPr>
                <w:sz w:val="24"/>
                <w:szCs w:val="24"/>
              </w:rPr>
              <w:t>;</w:t>
            </w:r>
          </w:p>
          <w:p w:rsidR="003E57A3" w:rsidRPr="00186598" w:rsidRDefault="003E57A3" w:rsidP="00F870AC">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w:t>
            </w:r>
            <w:r w:rsidRPr="00186598">
              <w:rPr>
                <w:sz w:val="24"/>
                <w:szCs w:val="24"/>
              </w:rPr>
              <w:lastRenderedPageBreak/>
              <w:t>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2</w:t>
            </w:r>
          </w:p>
        </w:tc>
        <w:tc>
          <w:tcPr>
            <w:tcW w:w="13893" w:type="dxa"/>
            <w:gridSpan w:val="8"/>
            <w:shd w:val="clear" w:color="auto" w:fill="auto"/>
          </w:tcPr>
          <w:p w:rsidR="003E57A3" w:rsidRPr="00186598" w:rsidRDefault="003E57A3" w:rsidP="00F870AC">
            <w:pPr>
              <w:rPr>
                <w:rFonts w:eastAsia="Calibri"/>
                <w:sz w:val="24"/>
                <w:szCs w:val="24"/>
              </w:rPr>
            </w:pPr>
            <w:r w:rsidRPr="00186598">
              <w:rPr>
                <w:rFonts w:eastAsia="Calibri"/>
                <w:sz w:val="24"/>
                <w:szCs w:val="24"/>
              </w:rPr>
              <w:t xml:space="preserve">Целевые показатели подпрограммы № 2 </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2.1</w:t>
            </w:r>
          </w:p>
        </w:tc>
        <w:tc>
          <w:tcPr>
            <w:tcW w:w="2836" w:type="dxa"/>
            <w:shd w:val="clear" w:color="auto" w:fill="auto"/>
          </w:tcPr>
          <w:p w:rsidR="003E57A3" w:rsidRPr="00186598" w:rsidRDefault="003E57A3" w:rsidP="00F870AC">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w:t>
            </w:r>
          </w:p>
        </w:tc>
        <w:tc>
          <w:tcPr>
            <w:tcW w:w="1572"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3E57A3" w:rsidRPr="00186598" w:rsidRDefault="003E57A3" w:rsidP="00F870AC">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3E57A3" w:rsidRPr="00186598" w:rsidRDefault="003E57A3" w:rsidP="00F870AC">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3E57A3" w:rsidRPr="00186598" w:rsidRDefault="003E57A3" w:rsidP="00F870AC">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3E57A3" w:rsidRPr="00186598" w:rsidRDefault="003E57A3" w:rsidP="00F870AC">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3E57A3" w:rsidRPr="00186598" w:rsidRDefault="003E57A3" w:rsidP="00F870AC">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3E57A3" w:rsidRPr="00186598" w:rsidRDefault="003E57A3" w:rsidP="00F870AC">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2.2.</w:t>
            </w:r>
          </w:p>
        </w:tc>
        <w:tc>
          <w:tcPr>
            <w:tcW w:w="2836" w:type="dxa"/>
            <w:shd w:val="clear" w:color="auto" w:fill="auto"/>
          </w:tcPr>
          <w:p w:rsidR="003E57A3" w:rsidRPr="00186598" w:rsidRDefault="003E57A3" w:rsidP="00F870AC">
            <w:pPr>
              <w:tabs>
                <w:tab w:val="left" w:pos="352"/>
              </w:tabs>
              <w:rPr>
                <w:rFonts w:eastAsia="Calibri"/>
                <w:color w:val="FF0000"/>
                <w:sz w:val="24"/>
                <w:szCs w:val="24"/>
                <w:shd w:val="clear" w:color="auto" w:fill="FFFFFF"/>
              </w:rPr>
            </w:pPr>
            <w:r w:rsidRPr="00186598">
              <w:rPr>
                <w:rFonts w:eastAsia="Calibri"/>
                <w:sz w:val="24"/>
                <w:szCs w:val="24"/>
                <w:shd w:val="clear" w:color="auto" w:fill="FFFFFF"/>
              </w:rPr>
              <w:t>Количество обученных и аттестованных спасателей</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w:t>
            </w:r>
          </w:p>
        </w:tc>
        <w:tc>
          <w:tcPr>
            <w:tcW w:w="1572"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3E57A3" w:rsidRPr="00186598" w:rsidRDefault="003E57A3" w:rsidP="00F870AC">
            <w:pPr>
              <w:shd w:val="clear" w:color="auto" w:fill="FFFFFF"/>
              <w:jc w:val="center"/>
              <w:textAlignment w:val="baseline"/>
              <w:rPr>
                <w:sz w:val="24"/>
                <w:szCs w:val="24"/>
              </w:rPr>
            </w:pPr>
            <w:r w:rsidRPr="00186598">
              <w:rPr>
                <w:sz w:val="24"/>
                <w:szCs w:val="24"/>
              </w:rPr>
              <w:t xml:space="preserve">Значение показателя определяется отношением количества обученных и </w:t>
            </w:r>
            <w:r w:rsidRPr="00186598">
              <w:rPr>
                <w:sz w:val="24"/>
                <w:szCs w:val="24"/>
              </w:rPr>
              <w:lastRenderedPageBreak/>
              <w:t>аттестованных спасателей к количеству спасателей, фактически числящихся в учреждении. Рассчитывается по формуле:</w:t>
            </w:r>
          </w:p>
          <w:p w:rsidR="003E57A3" w:rsidRPr="00186598" w:rsidRDefault="003E57A3" w:rsidP="00F870AC">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3E57A3" w:rsidRPr="00186598" w:rsidRDefault="003E57A3" w:rsidP="00F870AC">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3E57A3" w:rsidRPr="00186598" w:rsidRDefault="003E57A3" w:rsidP="00F870AC">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3E57A3" w:rsidRPr="00186598" w:rsidRDefault="003E57A3" w:rsidP="00F870AC">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 xml:space="preserve">Федеральный закон от 22 августа 1995 г. № 151-ФЗ (ред. </w:t>
            </w:r>
            <w:r w:rsidRPr="00186598">
              <w:rPr>
                <w:rFonts w:eastAsia="Calibri"/>
                <w:sz w:val="24"/>
                <w:szCs w:val="24"/>
              </w:rPr>
              <w:lastRenderedPageBreak/>
              <w:t>от 01.07.2021 г.) «Об аварийно-спасательных службах и статусе спасателей»</w:t>
            </w:r>
          </w:p>
        </w:tc>
        <w:tc>
          <w:tcPr>
            <w:tcW w:w="1843" w:type="dxa"/>
            <w:shd w:val="clear" w:color="auto" w:fill="auto"/>
          </w:tcPr>
          <w:p w:rsidR="003E57A3" w:rsidRPr="00186598" w:rsidRDefault="003E57A3" w:rsidP="00F870AC">
            <w:pPr>
              <w:jc w:val="center"/>
              <w:rPr>
                <w:sz w:val="24"/>
                <w:szCs w:val="24"/>
              </w:rPr>
            </w:pPr>
            <w:r w:rsidRPr="00186598">
              <w:rPr>
                <w:sz w:val="24"/>
                <w:szCs w:val="24"/>
              </w:rPr>
              <w:lastRenderedPageBreak/>
              <w:t xml:space="preserve">МКУ «АСС» МО </w:t>
            </w:r>
            <w:proofErr w:type="gramStart"/>
            <w:r w:rsidRPr="00186598">
              <w:rPr>
                <w:sz w:val="24"/>
                <w:szCs w:val="24"/>
              </w:rPr>
              <w:t>ТР</w:t>
            </w:r>
            <w:proofErr w:type="gramEnd"/>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Ежеквартально, не позднее 10 числа, следующего за </w:t>
            </w:r>
            <w:r w:rsidRPr="00186598">
              <w:rPr>
                <w:rFonts w:eastAsia="Calibri"/>
                <w:sz w:val="24"/>
                <w:szCs w:val="24"/>
              </w:rPr>
              <w:lastRenderedPageBreak/>
              <w:t>отчетным кварталом, за отчетный период</w:t>
            </w:r>
          </w:p>
        </w:tc>
      </w:tr>
      <w:tr w:rsidR="003E57A3" w:rsidRPr="008D3606" w:rsidTr="00F870AC">
        <w:tc>
          <w:tcPr>
            <w:tcW w:w="82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3E57A3" w:rsidRPr="00186598" w:rsidRDefault="003E57A3" w:rsidP="00F870AC">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3E57A3" w:rsidRPr="00186598" w:rsidRDefault="003E57A3" w:rsidP="00F870AC">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3E57A3" w:rsidRPr="00186598" w:rsidRDefault="003E57A3" w:rsidP="00F870AC">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3E57A3" w:rsidRPr="00186598" w:rsidRDefault="003E57A3" w:rsidP="00F870AC">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3E57A3" w:rsidRPr="00CE4FFF" w:rsidTr="00F870AC">
        <w:tc>
          <w:tcPr>
            <w:tcW w:w="14714" w:type="dxa"/>
            <w:gridSpan w:val="9"/>
            <w:shd w:val="clear" w:color="auto" w:fill="auto"/>
          </w:tcPr>
          <w:p w:rsidR="003E57A3" w:rsidRPr="00186598" w:rsidRDefault="003E57A3" w:rsidP="00F870AC">
            <w:pPr>
              <w:widowControl w:val="0"/>
              <w:autoSpaceDE w:val="0"/>
              <w:autoSpaceDN w:val="0"/>
              <w:rPr>
                <w:sz w:val="24"/>
                <w:szCs w:val="24"/>
              </w:rPr>
            </w:pPr>
            <w:r w:rsidRPr="00186598">
              <w:rPr>
                <w:sz w:val="24"/>
                <w:szCs w:val="24"/>
              </w:rPr>
              <w:t>--------------------------------</w:t>
            </w:r>
          </w:p>
          <w:p w:rsidR="003E57A3" w:rsidRPr="00186598" w:rsidRDefault="003E57A3" w:rsidP="00F870AC">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E57A3" w:rsidRPr="00CE4FFF" w:rsidRDefault="003E57A3" w:rsidP="003E57A3">
      <w:pPr>
        <w:jc w:val="both"/>
        <w:rPr>
          <w:rFonts w:eastAsia="Calibri"/>
          <w:color w:val="000000" w:themeColor="text1"/>
          <w:szCs w:val="28"/>
        </w:rPr>
      </w:pPr>
      <w:r w:rsidRPr="00CE4FFF">
        <w:rPr>
          <w:rFonts w:eastAsia="Calibri"/>
          <w:szCs w:val="28"/>
        </w:rPr>
        <w:t xml:space="preserve">                                                                                                                                                                                                           </w:t>
      </w:r>
    </w:p>
    <w:p w:rsidR="00E75C69" w:rsidRPr="008B3796" w:rsidRDefault="00E75C69" w:rsidP="008D2433">
      <w:pPr>
        <w:widowControl w:val="0"/>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2260F7">
      <w:pPr>
        <w:widowControl w:val="0"/>
        <w:autoSpaceDE w:val="0"/>
        <w:autoSpaceDN w:val="0"/>
        <w:ind w:left="36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w:t>
      </w:r>
      <w:r w:rsidRPr="008B3796">
        <w:rPr>
          <w:rFonts w:eastAsia="Times New Roman" w:cs="Times New Roman"/>
          <w:sz w:val="24"/>
          <w:szCs w:val="24"/>
          <w:lang w:eastAsia="ru-RU"/>
        </w:rPr>
        <w:lastRenderedPageBreak/>
        <w:t>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003E57A3">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Pr="003540F5">
        <w:rPr>
          <w:sz w:val="24"/>
          <w:szCs w:val="24"/>
        </w:rPr>
        <w:t>)</w:t>
      </w:r>
    </w:p>
    <w:p w:rsidR="00FD229B" w:rsidRPr="008B3796" w:rsidRDefault="00FD229B" w:rsidP="00FD229B">
      <w:pPr>
        <w:jc w:val="center"/>
        <w:rPr>
          <w:rFonts w:cs="Times New Roman"/>
          <w:b/>
          <w:sz w:val="24"/>
          <w:szCs w:val="24"/>
        </w:rPr>
      </w:pPr>
    </w:p>
    <w:tbl>
      <w:tblPr>
        <w:tblStyle w:val="1"/>
        <w:tblW w:w="15007" w:type="dxa"/>
        <w:tblInd w:w="108" w:type="dxa"/>
        <w:tblLook w:val="04A0" w:firstRow="1" w:lastRow="0" w:firstColumn="1" w:lastColumn="0" w:noHBand="0" w:noVBand="1"/>
      </w:tblPr>
      <w:tblGrid>
        <w:gridCol w:w="5625"/>
        <w:gridCol w:w="9382"/>
      </w:tblGrid>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382" w:type="dxa"/>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382" w:type="dxa"/>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382" w:type="dxa"/>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382" w:type="dxa"/>
          </w:tcPr>
          <w:p w:rsidR="003E57A3" w:rsidRPr="00186598" w:rsidRDefault="003E57A3" w:rsidP="003E57A3">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3E57A3" w:rsidRPr="00186598" w:rsidRDefault="003E57A3" w:rsidP="003E57A3">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3E57A3" w:rsidP="003E57A3">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 xml:space="preserve">Обеспечение эффективного функционирования системы управления силами и </w:t>
            </w:r>
            <w:r w:rsidRPr="00186598">
              <w:rPr>
                <w:rFonts w:ascii="Times New Roman" w:hAnsi="Times New Roman"/>
                <w:sz w:val="24"/>
                <w:szCs w:val="24"/>
              </w:rPr>
              <w:lastRenderedPageBreak/>
              <w:t>средствами защиты населения и территорий от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382" w:type="dxa"/>
          </w:tcPr>
          <w:p w:rsidR="003E57A3" w:rsidRDefault="003E57A3" w:rsidP="003E57A3">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1. 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r>
              <w:rPr>
                <w:rFonts w:ascii="Times New Roman" w:eastAsia="Calibri" w:hAnsi="Times New Roman"/>
                <w:sz w:val="24"/>
                <w:szCs w:val="24"/>
              </w:rPr>
              <w:t>.</w:t>
            </w:r>
          </w:p>
          <w:p w:rsidR="003E57A3" w:rsidRPr="001048F7" w:rsidRDefault="003E57A3" w:rsidP="003E57A3">
            <w:pPr>
              <w:tabs>
                <w:tab w:val="left" w:pos="-108"/>
                <w:tab w:val="left" w:pos="0"/>
                <w:tab w:val="left" w:pos="34"/>
              </w:tabs>
              <w:contextualSpacing/>
              <w:jc w:val="both"/>
              <w:rPr>
                <w:rFonts w:ascii="Times New Roman" w:hAnsi="Times New Roman"/>
                <w:bCs/>
                <w:sz w:val="24"/>
                <w:szCs w:val="24"/>
              </w:rPr>
            </w:pPr>
            <w:r w:rsidRPr="001048F7">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3E57A3" w:rsidRPr="001048F7" w:rsidRDefault="003E57A3" w:rsidP="003E57A3">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3. Доля функционирующих </w:t>
            </w:r>
            <w:proofErr w:type="spellStart"/>
            <w:r w:rsidRPr="001048F7">
              <w:rPr>
                <w:rFonts w:ascii="Times New Roman" w:eastAsia="Calibri" w:hAnsi="Times New Roman"/>
                <w:sz w:val="24"/>
                <w:szCs w:val="24"/>
              </w:rPr>
              <w:t>аппаратно</w:t>
            </w:r>
            <w:proofErr w:type="spellEnd"/>
            <w:r w:rsidRPr="001048F7">
              <w:rPr>
                <w:rFonts w:ascii="Times New Roman" w:eastAsia="Calibri" w:hAnsi="Times New Roman"/>
                <w:sz w:val="24"/>
                <w:szCs w:val="24"/>
              </w:rPr>
              <w:t xml:space="preserve"> – программных комплексов видеоконтроля и </w:t>
            </w:r>
            <w:proofErr w:type="spellStart"/>
            <w:r w:rsidRPr="001048F7">
              <w:rPr>
                <w:rFonts w:ascii="Times New Roman" w:eastAsia="Calibri" w:hAnsi="Times New Roman"/>
                <w:sz w:val="24"/>
                <w:szCs w:val="24"/>
              </w:rPr>
              <w:t>видеофиксации</w:t>
            </w:r>
            <w:proofErr w:type="spellEnd"/>
            <w:r w:rsidRPr="001048F7">
              <w:rPr>
                <w:rFonts w:ascii="Times New Roman" w:eastAsia="Calibri" w:hAnsi="Times New Roman"/>
                <w:sz w:val="24"/>
                <w:szCs w:val="24"/>
              </w:rPr>
              <w:t xml:space="preserve"> </w:t>
            </w:r>
            <w:r w:rsidRPr="001048F7">
              <w:rPr>
                <w:rFonts w:ascii="Times New Roman" w:hAnsi="Times New Roman"/>
                <w:sz w:val="24"/>
                <w:szCs w:val="24"/>
              </w:rPr>
              <w:t xml:space="preserve">сегмента </w:t>
            </w:r>
            <w:proofErr w:type="spellStart"/>
            <w:r w:rsidRPr="001048F7">
              <w:rPr>
                <w:rFonts w:ascii="Times New Roman" w:hAnsi="Times New Roman"/>
                <w:sz w:val="24"/>
                <w:szCs w:val="24"/>
              </w:rPr>
              <w:t>аппаратно</w:t>
            </w:r>
            <w:proofErr w:type="spellEnd"/>
            <w:r w:rsidRPr="001048F7">
              <w:rPr>
                <w:rFonts w:ascii="Times New Roman" w:hAnsi="Times New Roman"/>
                <w:sz w:val="24"/>
                <w:szCs w:val="24"/>
              </w:rPr>
              <w:t xml:space="preserve"> – программного комплекса «Безопасный город».</w:t>
            </w:r>
          </w:p>
          <w:p w:rsidR="003E57A3" w:rsidRPr="001048F7" w:rsidRDefault="003E57A3" w:rsidP="003E57A3">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4. Количество обработанных вызовов оператором «Системы 112».</w:t>
            </w:r>
          </w:p>
          <w:p w:rsidR="003E57A3" w:rsidRPr="001048F7" w:rsidRDefault="003E57A3" w:rsidP="003E57A3">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5. </w:t>
            </w:r>
            <w:r w:rsidRPr="001048F7">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3E57A3" w:rsidP="003E57A3">
            <w:pPr>
              <w:tabs>
                <w:tab w:val="left" w:pos="-108"/>
                <w:tab w:val="left" w:pos="0"/>
                <w:tab w:val="left" w:pos="34"/>
              </w:tabs>
              <w:contextualSpacing/>
              <w:jc w:val="both"/>
              <w:rPr>
                <w:rFonts w:ascii="Times New Roman" w:hAnsi="Times New Roman" w:cs="Times New Roman"/>
                <w:b/>
                <w:sz w:val="24"/>
                <w:szCs w:val="24"/>
              </w:rPr>
            </w:pPr>
            <w:r w:rsidRPr="001048F7">
              <w:rPr>
                <w:rFonts w:ascii="Times New Roman" w:eastAsia="Calibri" w:hAnsi="Times New Roman"/>
                <w:sz w:val="24"/>
                <w:szCs w:val="24"/>
              </w:rPr>
              <w:t>6.</w:t>
            </w:r>
            <w:r w:rsidRPr="001048F7">
              <w:rPr>
                <w:rFonts w:ascii="Times New Roman" w:hAnsi="Times New Roman"/>
                <w:bCs/>
                <w:sz w:val="24"/>
                <w:szCs w:val="24"/>
              </w:rPr>
              <w:t xml:space="preserve"> </w:t>
            </w:r>
            <w:r w:rsidRPr="001048F7">
              <w:rPr>
                <w:rFonts w:ascii="Times New Roman" w:eastAsia="Calibri" w:hAnsi="Times New Roman"/>
                <w:bCs/>
                <w:sz w:val="24"/>
                <w:szCs w:val="24"/>
              </w:rPr>
              <w:t xml:space="preserve">Охват населения </w:t>
            </w:r>
            <w:r w:rsidRPr="001048F7">
              <w:rPr>
                <w:rFonts w:ascii="Times New Roman" w:hAnsi="Times New Roman"/>
                <w:bCs/>
                <w:sz w:val="24"/>
                <w:szCs w:val="24"/>
              </w:rPr>
              <w:t xml:space="preserve">по выполнению возложенных полномочий </w:t>
            </w:r>
            <w:r w:rsidRPr="001048F7">
              <w:rPr>
                <w:rFonts w:ascii="Times New Roman" w:eastAsia="Calibri" w:hAnsi="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382" w:type="dxa"/>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382" w:type="dxa"/>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3E57A3">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3E57A3">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Style w:val="ad"/>
        <w:tblW w:w="15026" w:type="dxa"/>
        <w:tblInd w:w="108" w:type="dxa"/>
        <w:tblLook w:val="04A0" w:firstRow="1" w:lastRow="0" w:firstColumn="1" w:lastColumn="0" w:noHBand="0" w:noVBand="1"/>
      </w:tblPr>
      <w:tblGrid>
        <w:gridCol w:w="5661"/>
        <w:gridCol w:w="2023"/>
        <w:gridCol w:w="1842"/>
        <w:gridCol w:w="1701"/>
        <w:gridCol w:w="1560"/>
        <w:gridCol w:w="2239"/>
      </w:tblGrid>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Объем финансирования подпрограммы, тыс. рублей &lt;1&gt;</w:t>
            </w:r>
          </w:p>
        </w:tc>
        <w:tc>
          <w:tcPr>
            <w:tcW w:w="2023" w:type="dxa"/>
            <w:vMerge w:val="restart"/>
          </w:tcPr>
          <w:p w:rsidR="003E57A3" w:rsidRPr="002E71B3" w:rsidRDefault="003E57A3" w:rsidP="00F870AC">
            <w:pPr>
              <w:jc w:val="center"/>
              <w:rPr>
                <w:rFonts w:eastAsia="Calibri"/>
                <w:sz w:val="24"/>
                <w:szCs w:val="24"/>
              </w:rPr>
            </w:pPr>
            <w:r w:rsidRPr="002E71B3">
              <w:rPr>
                <w:rFonts w:eastAsia="Calibri"/>
                <w:sz w:val="24"/>
                <w:szCs w:val="24"/>
              </w:rPr>
              <w:t>всего</w:t>
            </w:r>
          </w:p>
        </w:tc>
        <w:tc>
          <w:tcPr>
            <w:tcW w:w="7342" w:type="dxa"/>
            <w:gridSpan w:val="4"/>
          </w:tcPr>
          <w:p w:rsidR="003E57A3" w:rsidRPr="002E71B3" w:rsidRDefault="003E57A3" w:rsidP="00F870AC">
            <w:pPr>
              <w:jc w:val="center"/>
              <w:rPr>
                <w:rFonts w:eastAsia="Calibri"/>
                <w:b/>
                <w:sz w:val="24"/>
                <w:szCs w:val="24"/>
              </w:rPr>
            </w:pPr>
            <w:r w:rsidRPr="002E71B3">
              <w:rPr>
                <w:rFonts w:eastAsia="Calibri"/>
                <w:sz w:val="24"/>
                <w:szCs w:val="24"/>
              </w:rPr>
              <w:t>в разрезе источников финансирования</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Годы реализации</w:t>
            </w:r>
          </w:p>
        </w:tc>
        <w:tc>
          <w:tcPr>
            <w:tcW w:w="2023" w:type="dxa"/>
            <w:vMerge/>
          </w:tcPr>
          <w:p w:rsidR="003E57A3" w:rsidRPr="002E71B3" w:rsidRDefault="003E57A3" w:rsidP="00F870AC">
            <w:pPr>
              <w:jc w:val="center"/>
              <w:rPr>
                <w:rFonts w:eastAsia="Calibri"/>
                <w:b/>
                <w:sz w:val="24"/>
                <w:szCs w:val="24"/>
              </w:rPr>
            </w:pPr>
          </w:p>
        </w:tc>
        <w:tc>
          <w:tcPr>
            <w:tcW w:w="1842" w:type="dxa"/>
          </w:tcPr>
          <w:p w:rsidR="003E57A3" w:rsidRPr="002E71B3" w:rsidRDefault="003E57A3" w:rsidP="00F870AC">
            <w:pPr>
              <w:jc w:val="center"/>
              <w:rPr>
                <w:rFonts w:eastAsia="Calibri"/>
                <w:b/>
                <w:sz w:val="24"/>
                <w:szCs w:val="24"/>
              </w:rPr>
            </w:pPr>
            <w:r w:rsidRPr="002E71B3">
              <w:rPr>
                <w:rFonts w:eastAsia="Calibri"/>
                <w:sz w:val="24"/>
                <w:szCs w:val="24"/>
              </w:rPr>
              <w:t>федеральный бюджет</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краевой бюджет</w:t>
            </w:r>
          </w:p>
        </w:tc>
        <w:tc>
          <w:tcPr>
            <w:tcW w:w="1560" w:type="dxa"/>
          </w:tcPr>
          <w:p w:rsidR="003E57A3" w:rsidRPr="002E71B3" w:rsidRDefault="003E57A3" w:rsidP="00F870AC">
            <w:pPr>
              <w:jc w:val="center"/>
              <w:rPr>
                <w:rFonts w:eastAsia="Calibri"/>
                <w:b/>
                <w:sz w:val="24"/>
                <w:szCs w:val="24"/>
              </w:rPr>
            </w:pPr>
            <w:r w:rsidRPr="002E71B3">
              <w:rPr>
                <w:rFonts w:eastAsia="Calibri"/>
                <w:sz w:val="24"/>
                <w:szCs w:val="24"/>
              </w:rPr>
              <w:t>местный бюджет</w:t>
            </w:r>
          </w:p>
        </w:tc>
        <w:tc>
          <w:tcPr>
            <w:tcW w:w="2239" w:type="dxa"/>
          </w:tcPr>
          <w:p w:rsidR="003E57A3" w:rsidRPr="002E71B3" w:rsidRDefault="003E57A3" w:rsidP="00F870AC">
            <w:pPr>
              <w:jc w:val="center"/>
              <w:rPr>
                <w:rFonts w:eastAsia="Calibri"/>
                <w:b/>
                <w:sz w:val="24"/>
                <w:szCs w:val="24"/>
              </w:rPr>
            </w:pPr>
            <w:r w:rsidRPr="002E71B3">
              <w:rPr>
                <w:rFonts w:eastAsia="Calibri"/>
                <w:sz w:val="24"/>
                <w:szCs w:val="24"/>
              </w:rPr>
              <w:t>внебюджетные источники</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2022</w:t>
            </w:r>
          </w:p>
        </w:tc>
        <w:tc>
          <w:tcPr>
            <w:tcW w:w="2023" w:type="dxa"/>
          </w:tcPr>
          <w:p w:rsidR="003E57A3" w:rsidRPr="002E71B3" w:rsidRDefault="003E57A3" w:rsidP="00F870AC">
            <w:pPr>
              <w:widowControl w:val="0"/>
              <w:autoSpaceDE w:val="0"/>
              <w:autoSpaceDN w:val="0"/>
              <w:jc w:val="center"/>
              <w:rPr>
                <w:sz w:val="24"/>
                <w:szCs w:val="24"/>
              </w:rPr>
            </w:pPr>
            <w:r w:rsidRPr="002E71B3">
              <w:rPr>
                <w:sz w:val="24"/>
                <w:szCs w:val="24"/>
              </w:rPr>
              <w:t>57 827,6</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 xml:space="preserve">33 980,6 </w:t>
            </w:r>
          </w:p>
        </w:tc>
        <w:tc>
          <w:tcPr>
            <w:tcW w:w="1560" w:type="dxa"/>
          </w:tcPr>
          <w:p w:rsidR="003E57A3" w:rsidRPr="002E71B3" w:rsidRDefault="003E57A3" w:rsidP="00F870AC">
            <w:pPr>
              <w:widowControl w:val="0"/>
              <w:autoSpaceDE w:val="0"/>
              <w:autoSpaceDN w:val="0"/>
              <w:jc w:val="center"/>
              <w:rPr>
                <w:sz w:val="24"/>
                <w:szCs w:val="24"/>
              </w:rPr>
            </w:pPr>
            <w:r w:rsidRPr="002E71B3">
              <w:rPr>
                <w:sz w:val="24"/>
                <w:szCs w:val="24"/>
              </w:rPr>
              <w:t>23 847,0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2023</w:t>
            </w:r>
          </w:p>
        </w:tc>
        <w:tc>
          <w:tcPr>
            <w:tcW w:w="2023" w:type="dxa"/>
          </w:tcPr>
          <w:p w:rsidR="003E57A3" w:rsidRPr="002E71B3" w:rsidRDefault="003E57A3" w:rsidP="00F870AC">
            <w:pPr>
              <w:widowControl w:val="0"/>
              <w:autoSpaceDE w:val="0"/>
              <w:autoSpaceDN w:val="0"/>
              <w:jc w:val="center"/>
              <w:rPr>
                <w:sz w:val="24"/>
                <w:szCs w:val="24"/>
              </w:rPr>
            </w:pPr>
            <w:r w:rsidRPr="002E71B3">
              <w:rPr>
                <w:sz w:val="24"/>
                <w:szCs w:val="24"/>
              </w:rPr>
              <w:t>18 396,6</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63,0</w:t>
            </w:r>
          </w:p>
        </w:tc>
        <w:tc>
          <w:tcPr>
            <w:tcW w:w="1560" w:type="dxa"/>
          </w:tcPr>
          <w:p w:rsidR="003E57A3" w:rsidRPr="002E71B3" w:rsidRDefault="003E57A3" w:rsidP="00F870AC">
            <w:pPr>
              <w:widowControl w:val="0"/>
              <w:autoSpaceDE w:val="0"/>
              <w:autoSpaceDN w:val="0"/>
              <w:jc w:val="center"/>
              <w:rPr>
                <w:sz w:val="24"/>
                <w:szCs w:val="24"/>
              </w:rPr>
            </w:pPr>
            <w:r w:rsidRPr="002E71B3">
              <w:rPr>
                <w:sz w:val="24"/>
                <w:szCs w:val="24"/>
              </w:rPr>
              <w:t>18 333,6</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 xml:space="preserve">2024 </w:t>
            </w:r>
          </w:p>
        </w:tc>
        <w:tc>
          <w:tcPr>
            <w:tcW w:w="2023" w:type="dxa"/>
          </w:tcPr>
          <w:p w:rsidR="003E57A3" w:rsidRPr="002E71B3" w:rsidRDefault="003E57A3" w:rsidP="00F870AC">
            <w:pPr>
              <w:widowControl w:val="0"/>
              <w:autoSpaceDE w:val="0"/>
              <w:autoSpaceDN w:val="0"/>
              <w:jc w:val="center"/>
              <w:rPr>
                <w:sz w:val="24"/>
                <w:szCs w:val="24"/>
              </w:rPr>
            </w:pPr>
            <w:r w:rsidRPr="002E71B3">
              <w:rPr>
                <w:sz w:val="24"/>
                <w:szCs w:val="24"/>
              </w:rPr>
              <w:t>18 850,6</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63,0</w:t>
            </w:r>
          </w:p>
        </w:tc>
        <w:tc>
          <w:tcPr>
            <w:tcW w:w="1560" w:type="dxa"/>
          </w:tcPr>
          <w:p w:rsidR="003E57A3" w:rsidRPr="002E71B3" w:rsidRDefault="003E57A3" w:rsidP="00F870AC">
            <w:pPr>
              <w:widowControl w:val="0"/>
              <w:autoSpaceDE w:val="0"/>
              <w:autoSpaceDN w:val="0"/>
              <w:jc w:val="center"/>
              <w:rPr>
                <w:sz w:val="24"/>
                <w:szCs w:val="24"/>
              </w:rPr>
            </w:pPr>
            <w:r w:rsidRPr="002E71B3">
              <w:rPr>
                <w:sz w:val="24"/>
                <w:szCs w:val="24"/>
              </w:rPr>
              <w:t>18 787,6</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2025</w:t>
            </w:r>
          </w:p>
        </w:tc>
        <w:tc>
          <w:tcPr>
            <w:tcW w:w="2023" w:type="dxa"/>
          </w:tcPr>
          <w:p w:rsidR="003E57A3" w:rsidRPr="002E71B3" w:rsidRDefault="003E57A3" w:rsidP="00F870AC">
            <w:pPr>
              <w:widowControl w:val="0"/>
              <w:autoSpaceDE w:val="0"/>
              <w:autoSpaceDN w:val="0"/>
              <w:jc w:val="center"/>
              <w:rPr>
                <w:sz w:val="24"/>
                <w:szCs w:val="24"/>
              </w:rPr>
            </w:pPr>
            <w:r w:rsidRPr="002E71B3">
              <w:rPr>
                <w:sz w:val="24"/>
                <w:szCs w:val="24"/>
              </w:rPr>
              <w:t>18 876,1</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63,0</w:t>
            </w:r>
          </w:p>
        </w:tc>
        <w:tc>
          <w:tcPr>
            <w:tcW w:w="1560" w:type="dxa"/>
          </w:tcPr>
          <w:p w:rsidR="003E57A3" w:rsidRPr="002E71B3" w:rsidRDefault="003E57A3" w:rsidP="00F870AC">
            <w:pPr>
              <w:widowControl w:val="0"/>
              <w:autoSpaceDE w:val="0"/>
              <w:autoSpaceDN w:val="0"/>
              <w:jc w:val="center"/>
              <w:rPr>
                <w:sz w:val="24"/>
                <w:szCs w:val="24"/>
              </w:rPr>
            </w:pPr>
            <w:r w:rsidRPr="002E71B3">
              <w:rPr>
                <w:sz w:val="24"/>
                <w:szCs w:val="24"/>
              </w:rPr>
              <w:t>18 813,1</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lastRenderedPageBreak/>
              <w:t>Всего</w:t>
            </w:r>
          </w:p>
        </w:tc>
        <w:tc>
          <w:tcPr>
            <w:tcW w:w="2023" w:type="dxa"/>
          </w:tcPr>
          <w:p w:rsidR="003E57A3" w:rsidRPr="002E71B3" w:rsidRDefault="003E57A3" w:rsidP="00F870AC">
            <w:pPr>
              <w:widowControl w:val="0"/>
              <w:autoSpaceDE w:val="0"/>
              <w:autoSpaceDN w:val="0"/>
              <w:jc w:val="center"/>
              <w:rPr>
                <w:sz w:val="24"/>
                <w:szCs w:val="24"/>
              </w:rPr>
            </w:pPr>
            <w:r w:rsidRPr="002E71B3">
              <w:rPr>
                <w:sz w:val="24"/>
                <w:szCs w:val="24"/>
              </w:rPr>
              <w:t>113 950,9</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34 169,6</w:t>
            </w:r>
          </w:p>
        </w:tc>
        <w:tc>
          <w:tcPr>
            <w:tcW w:w="1560" w:type="dxa"/>
          </w:tcPr>
          <w:p w:rsidR="003E57A3" w:rsidRPr="002E71B3" w:rsidRDefault="003E57A3" w:rsidP="00F870AC">
            <w:pPr>
              <w:widowControl w:val="0"/>
              <w:autoSpaceDE w:val="0"/>
              <w:autoSpaceDN w:val="0"/>
              <w:jc w:val="center"/>
              <w:rPr>
                <w:sz w:val="24"/>
                <w:szCs w:val="24"/>
              </w:rPr>
            </w:pPr>
            <w:r w:rsidRPr="002E71B3">
              <w:rPr>
                <w:sz w:val="24"/>
                <w:szCs w:val="24"/>
              </w:rPr>
              <w:t>79 781,3</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 xml:space="preserve">2024 </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2024</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186598"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186598" w:rsidRDefault="003E57A3" w:rsidP="00F870AC">
            <w:pPr>
              <w:jc w:val="center"/>
              <w:rPr>
                <w:rFonts w:eastAsia="Calibri"/>
              </w:rPr>
            </w:pPr>
            <w:r w:rsidRPr="002E71B3">
              <w:rPr>
                <w:rFonts w:eastAsia="Calibri"/>
                <w:sz w:val="24"/>
                <w:szCs w:val="24"/>
              </w:rPr>
              <w:t>0,0</w:t>
            </w:r>
          </w:p>
        </w:tc>
      </w:tr>
    </w:tbl>
    <w:tbl>
      <w:tblPr>
        <w:tblStyle w:val="1"/>
        <w:tblW w:w="15007" w:type="dxa"/>
        <w:tblInd w:w="108" w:type="dxa"/>
        <w:tblLook w:val="04A0" w:firstRow="1" w:lastRow="0" w:firstColumn="1" w:lastColumn="0" w:noHBand="0" w:noVBand="1"/>
      </w:tblPr>
      <w:tblGrid>
        <w:gridCol w:w="15007"/>
      </w:tblGrid>
      <w:tr w:rsidR="00FD229B" w:rsidRPr="008B3796" w:rsidTr="008D2433">
        <w:tc>
          <w:tcPr>
            <w:tcW w:w="15007" w:type="dxa"/>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FD229B" w:rsidRPr="008B3796" w:rsidRDefault="00FD229B" w:rsidP="00FD229B">
      <w:pPr>
        <w:jc w:val="center"/>
        <w:rPr>
          <w:rFonts w:cs="Times New Roman"/>
          <w:b/>
          <w:sz w:val="24"/>
          <w:szCs w:val="24"/>
        </w:rPr>
      </w:pPr>
    </w:p>
    <w:p w:rsidR="00F870AC" w:rsidRPr="00186598" w:rsidRDefault="00F870AC" w:rsidP="00F870AC">
      <w:pPr>
        <w:widowControl w:val="0"/>
        <w:autoSpaceDE w:val="0"/>
        <w:autoSpaceDN w:val="0"/>
        <w:ind w:left="360"/>
        <w:jc w:val="center"/>
        <w:outlineLvl w:val="2"/>
        <w:rPr>
          <w:rFonts w:eastAsia="Calibri"/>
          <w:b/>
          <w:szCs w:val="28"/>
        </w:rPr>
      </w:pPr>
      <w:r w:rsidRPr="00186598">
        <w:rPr>
          <w:rFonts w:eastAsia="Calibri"/>
          <w:b/>
          <w:szCs w:val="28"/>
        </w:rPr>
        <w:t>ПЕРЕЧЕНЬ МЕРОПРИЯТИЙ ПОДПРОГРАММЫ</w:t>
      </w:r>
    </w:p>
    <w:p w:rsidR="00F870AC" w:rsidRDefault="00F870AC" w:rsidP="00F870AC">
      <w:pPr>
        <w:jc w:val="center"/>
        <w:rPr>
          <w:szCs w:val="28"/>
        </w:rPr>
      </w:pPr>
      <w:r w:rsidRPr="00186598">
        <w:rPr>
          <w:rFonts w:eastAsia="Calibri"/>
          <w:b/>
          <w:szCs w:val="28"/>
        </w:rPr>
        <w:t>«</w:t>
      </w:r>
      <w:r w:rsidRPr="00186598">
        <w:rPr>
          <w:szCs w:val="28"/>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F870AC" w:rsidRPr="00186598" w:rsidRDefault="00F870AC" w:rsidP="00F870AC">
      <w:pPr>
        <w:tabs>
          <w:tab w:val="left" w:pos="3920"/>
        </w:tabs>
        <w:rPr>
          <w:rFonts w:eastAsia="Calibri"/>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410"/>
        <w:gridCol w:w="636"/>
        <w:gridCol w:w="1065"/>
        <w:gridCol w:w="1105"/>
        <w:gridCol w:w="1418"/>
        <w:gridCol w:w="1446"/>
        <w:gridCol w:w="1275"/>
        <w:gridCol w:w="709"/>
        <w:gridCol w:w="1985"/>
        <w:gridCol w:w="1842"/>
      </w:tblGrid>
      <w:tr w:rsidR="00F870AC" w:rsidRPr="00186598" w:rsidTr="00F870AC">
        <w:tc>
          <w:tcPr>
            <w:tcW w:w="851" w:type="dxa"/>
            <w:vMerge w:val="restart"/>
            <w:tcBorders>
              <w:top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center"/>
              <w:rPr>
                <w:sz w:val="24"/>
                <w:szCs w:val="24"/>
              </w:rPr>
            </w:pPr>
            <w:r w:rsidRPr="00186598">
              <w:rPr>
                <w:sz w:val="24"/>
                <w:szCs w:val="24"/>
              </w:rPr>
              <w:t>№</w:t>
            </w:r>
            <w:r w:rsidRPr="00186598">
              <w:rPr>
                <w:sz w:val="24"/>
                <w:szCs w:val="24"/>
              </w:rPr>
              <w:br/>
            </w:r>
            <w:proofErr w:type="gramStart"/>
            <w:r w:rsidRPr="00186598">
              <w:rPr>
                <w:sz w:val="24"/>
                <w:szCs w:val="24"/>
              </w:rPr>
              <w:t>п</w:t>
            </w:r>
            <w:proofErr w:type="gramEnd"/>
            <w:r w:rsidRPr="00186598">
              <w:rPr>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center"/>
              <w:rPr>
                <w:sz w:val="24"/>
                <w:szCs w:val="24"/>
              </w:rPr>
            </w:pPr>
            <w:r w:rsidRPr="00186598">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 xml:space="preserve">Статус </w:t>
            </w:r>
            <w:hyperlink w:anchor="P1007" w:history="1">
              <w:r w:rsidRPr="0018659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Годы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center"/>
              <w:rPr>
                <w:sz w:val="24"/>
                <w:szCs w:val="24"/>
              </w:rPr>
            </w:pPr>
            <w:r w:rsidRPr="00186598">
              <w:rPr>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Непосредственный результат реализации мероприятия</w:t>
            </w:r>
          </w:p>
        </w:tc>
        <w:tc>
          <w:tcPr>
            <w:tcW w:w="1842" w:type="dxa"/>
            <w:vMerge w:val="restart"/>
            <w:tcBorders>
              <w:top w:val="single" w:sz="4" w:space="0" w:color="auto"/>
              <w:left w:val="single" w:sz="4" w:space="0" w:color="auto"/>
              <w:bottom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Заказчик, главный распорядитель (распорядитель) бюджетных средств, исполнитель</w:t>
            </w:r>
          </w:p>
        </w:tc>
      </w:tr>
      <w:tr w:rsidR="00F870AC" w:rsidRPr="00186598" w:rsidTr="00F870AC">
        <w:tc>
          <w:tcPr>
            <w:tcW w:w="851" w:type="dxa"/>
            <w:vMerge/>
            <w:tcBorders>
              <w:top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center"/>
              <w:rPr>
                <w:sz w:val="24"/>
                <w:szCs w:val="24"/>
              </w:rPr>
            </w:pPr>
            <w:r w:rsidRPr="00186598">
              <w:rPr>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842" w:type="dxa"/>
            <w:vMerge/>
            <w:tcBorders>
              <w:top w:val="single" w:sz="4" w:space="0" w:color="auto"/>
              <w:left w:val="single" w:sz="4" w:space="0" w:color="auto"/>
              <w:bottom w:val="single" w:sz="4" w:space="0" w:color="auto"/>
            </w:tcBorders>
          </w:tcPr>
          <w:p w:rsidR="00F870AC" w:rsidRPr="00186598" w:rsidRDefault="00F870AC" w:rsidP="00F870AC">
            <w:pPr>
              <w:widowControl w:val="0"/>
              <w:autoSpaceDE w:val="0"/>
              <w:autoSpaceDN w:val="0"/>
              <w:adjustRightInd w:val="0"/>
              <w:jc w:val="both"/>
              <w:rPr>
                <w:sz w:val="24"/>
                <w:szCs w:val="24"/>
              </w:rPr>
            </w:pPr>
          </w:p>
        </w:tc>
      </w:tr>
      <w:tr w:rsidR="00F870AC" w:rsidRPr="00186598" w:rsidTr="00F870AC">
        <w:trPr>
          <w:cantSplit/>
          <w:trHeight w:val="2032"/>
        </w:trPr>
        <w:tc>
          <w:tcPr>
            <w:tcW w:w="851" w:type="dxa"/>
            <w:vMerge/>
            <w:tcBorders>
              <w:top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105"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федеральный бюджет</w:t>
            </w:r>
          </w:p>
        </w:tc>
        <w:tc>
          <w:tcPr>
            <w:tcW w:w="1446" w:type="dxa"/>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rsidR="00F870AC" w:rsidRPr="00186598" w:rsidRDefault="00F870AC" w:rsidP="00F870AC">
            <w:pPr>
              <w:widowControl w:val="0"/>
              <w:autoSpaceDE w:val="0"/>
              <w:autoSpaceDN w:val="0"/>
              <w:adjustRightInd w:val="0"/>
              <w:ind w:left="113" w:right="113"/>
              <w:jc w:val="center"/>
              <w:rPr>
                <w:sz w:val="24"/>
                <w:szCs w:val="24"/>
              </w:rPr>
            </w:pPr>
            <w:r w:rsidRPr="00186598">
              <w:rPr>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F870AC" w:rsidRPr="00186598" w:rsidRDefault="00F870AC" w:rsidP="00F870AC">
            <w:pPr>
              <w:widowControl w:val="0"/>
              <w:autoSpaceDE w:val="0"/>
              <w:autoSpaceDN w:val="0"/>
              <w:adjustRightInd w:val="0"/>
              <w:jc w:val="both"/>
              <w:rPr>
                <w:sz w:val="24"/>
                <w:szCs w:val="24"/>
              </w:rPr>
            </w:pPr>
          </w:p>
        </w:tc>
        <w:tc>
          <w:tcPr>
            <w:tcW w:w="1842" w:type="dxa"/>
            <w:vMerge/>
            <w:tcBorders>
              <w:top w:val="single" w:sz="4" w:space="0" w:color="auto"/>
              <w:left w:val="single" w:sz="4" w:space="0" w:color="auto"/>
              <w:bottom w:val="single" w:sz="4" w:space="0" w:color="auto"/>
            </w:tcBorders>
          </w:tcPr>
          <w:p w:rsidR="00F870AC" w:rsidRPr="00186598" w:rsidRDefault="00F870AC" w:rsidP="00F870AC">
            <w:pPr>
              <w:widowControl w:val="0"/>
              <w:autoSpaceDE w:val="0"/>
              <w:autoSpaceDN w:val="0"/>
              <w:adjustRightInd w:val="0"/>
              <w:jc w:val="both"/>
              <w:rPr>
                <w:sz w:val="24"/>
                <w:szCs w:val="24"/>
              </w:rPr>
            </w:pPr>
          </w:p>
        </w:tc>
      </w:tr>
    </w:tbl>
    <w:p w:rsidR="00F870AC" w:rsidRPr="00186598" w:rsidRDefault="00F870AC" w:rsidP="00F870AC">
      <w:pPr>
        <w:rPr>
          <w:rFonts w:eastAsia="Calibri"/>
          <w:sz w:val="6"/>
          <w:szCs w:val="6"/>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275"/>
        <w:gridCol w:w="1418"/>
        <w:gridCol w:w="1276"/>
        <w:gridCol w:w="1275"/>
        <w:gridCol w:w="737"/>
        <w:gridCol w:w="1956"/>
        <w:gridCol w:w="1872"/>
      </w:tblGrid>
      <w:tr w:rsidR="00F870AC" w:rsidRPr="002E71B3" w:rsidTr="00F870AC">
        <w:trPr>
          <w:tblHeader/>
        </w:trPr>
        <w:tc>
          <w:tcPr>
            <w:tcW w:w="993" w:type="dxa"/>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9</w:t>
            </w:r>
          </w:p>
        </w:tc>
        <w:tc>
          <w:tcPr>
            <w:tcW w:w="195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10</w:t>
            </w:r>
          </w:p>
        </w:tc>
        <w:tc>
          <w:tcPr>
            <w:tcW w:w="1872" w:type="dxa"/>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11</w:t>
            </w:r>
          </w:p>
        </w:tc>
      </w:tr>
      <w:tr w:rsidR="00F870AC" w:rsidRPr="002E71B3" w:rsidTr="00F870AC">
        <w:trPr>
          <w:trHeight w:val="178"/>
        </w:trPr>
        <w:tc>
          <w:tcPr>
            <w:tcW w:w="993" w:type="dxa"/>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Цель 1</w:t>
            </w:r>
          </w:p>
        </w:tc>
        <w:tc>
          <w:tcPr>
            <w:tcW w:w="11510" w:type="dxa"/>
            <w:gridSpan w:val="9"/>
            <w:tcBorders>
              <w:top w:val="single" w:sz="4" w:space="0" w:color="auto"/>
              <w:left w:val="single" w:sz="4" w:space="0" w:color="auto"/>
              <w:bottom w:val="single" w:sz="4" w:space="0" w:color="auto"/>
            </w:tcBorders>
          </w:tcPr>
          <w:p w:rsidR="00F870AC" w:rsidRPr="002E71B3" w:rsidRDefault="00F870AC" w:rsidP="00F870AC">
            <w:pPr>
              <w:widowControl w:val="0"/>
              <w:tabs>
                <w:tab w:val="left" w:pos="5780"/>
              </w:tabs>
              <w:autoSpaceDE w:val="0"/>
              <w:autoSpaceDN w:val="0"/>
              <w:adjustRightInd w:val="0"/>
              <w:jc w:val="both"/>
              <w:rPr>
                <w:sz w:val="24"/>
                <w:szCs w:val="24"/>
              </w:rPr>
            </w:pPr>
            <w:r w:rsidRPr="002E71B3">
              <w:rPr>
                <w:sz w:val="24"/>
                <w:szCs w:val="24"/>
              </w:rPr>
              <w:t xml:space="preserve">Обеспечение высокого уровня безопасности жителей и гостей на основе </w:t>
            </w:r>
            <w:proofErr w:type="gramStart"/>
            <w:r w:rsidRPr="002E71B3">
              <w:rPr>
                <w:sz w:val="24"/>
                <w:szCs w:val="24"/>
              </w:rPr>
              <w:t>систем мониторинга основных параметров функционирования поселений</w:t>
            </w:r>
            <w:proofErr w:type="gramEnd"/>
            <w:r w:rsidRPr="002E71B3">
              <w:rPr>
                <w:sz w:val="24"/>
                <w:szCs w:val="24"/>
              </w:rPr>
              <w:t xml:space="preserve"> на территории района</w:t>
            </w:r>
          </w:p>
        </w:tc>
      </w:tr>
      <w:tr w:rsidR="00F870AC" w:rsidRPr="002E71B3" w:rsidTr="00F870AC">
        <w:tc>
          <w:tcPr>
            <w:tcW w:w="993" w:type="dxa"/>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Задача 1.1</w:t>
            </w:r>
          </w:p>
        </w:tc>
        <w:tc>
          <w:tcPr>
            <w:tcW w:w="11510" w:type="dxa"/>
            <w:gridSpan w:val="9"/>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t>Содержание и обеспечение деятельности аппарата казенного учреждения</w:t>
            </w:r>
          </w:p>
        </w:tc>
      </w:tr>
      <w:tr w:rsidR="00F870AC" w:rsidRPr="002E71B3" w:rsidTr="00F870AC">
        <w:tc>
          <w:tcPr>
            <w:tcW w:w="993" w:type="dxa"/>
            <w:vMerge w:val="restart"/>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17 341,6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17 341,6</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Выполнение функций казенного учреждения</w:t>
            </w:r>
            <w:r w:rsidRPr="002E71B3">
              <w:rPr>
                <w:bCs/>
                <w:sz w:val="24"/>
                <w:szCs w:val="24"/>
              </w:rPr>
              <w:t xml:space="preserve"> </w:t>
            </w:r>
            <w:r w:rsidRPr="002E71B3">
              <w:rPr>
                <w:sz w:val="24"/>
                <w:szCs w:val="24"/>
              </w:rPr>
              <w:t xml:space="preserve"> -100%.</w:t>
            </w:r>
          </w:p>
          <w:p w:rsidR="00F870AC" w:rsidRPr="002E71B3" w:rsidRDefault="00F870AC" w:rsidP="00F870AC">
            <w:pPr>
              <w:jc w:val="center"/>
              <w:rPr>
                <w:rFonts w:eastAsia="Calibri"/>
                <w:sz w:val="24"/>
                <w:szCs w:val="24"/>
              </w:rPr>
            </w:pPr>
            <w:r w:rsidRPr="002E71B3">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F870AC" w:rsidRPr="002E71B3" w:rsidRDefault="00F870AC" w:rsidP="00F870AC">
            <w:pPr>
              <w:ind w:left="-79" w:right="-108"/>
              <w:jc w:val="center"/>
              <w:rPr>
                <w:rFonts w:eastAsia="Calibri"/>
                <w:sz w:val="24"/>
                <w:szCs w:val="24"/>
              </w:rPr>
            </w:pPr>
            <w:r w:rsidRPr="002E71B3">
              <w:rPr>
                <w:rFonts w:eastAsia="Calibri"/>
                <w:bCs/>
                <w:sz w:val="24"/>
                <w:szCs w:val="24"/>
              </w:rPr>
              <w:t xml:space="preserve">Администрация муниципального образования Темрюкский район (далее – Администрация), </w:t>
            </w:r>
            <w:r w:rsidRPr="002E71B3">
              <w:rPr>
                <w:bCs/>
                <w:sz w:val="24"/>
                <w:szCs w:val="24"/>
              </w:rPr>
              <w:t>МКУ «Управление по делам ГО и ЧС Темрюкского района»</w:t>
            </w: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18 333,6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18 333,6</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644"/>
        </w:trPr>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18 787,6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18 787,6</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644"/>
        </w:trPr>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18 813,1</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18 813,1</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73275,9</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73275,9</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c>
          <w:tcPr>
            <w:tcW w:w="993" w:type="dxa"/>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Задача 1.2</w:t>
            </w:r>
          </w:p>
        </w:tc>
        <w:tc>
          <w:tcPr>
            <w:tcW w:w="11510" w:type="dxa"/>
            <w:gridSpan w:val="9"/>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F870AC" w:rsidRPr="002E71B3" w:rsidTr="00F870AC">
        <w:tc>
          <w:tcPr>
            <w:tcW w:w="993" w:type="dxa"/>
            <w:vMerge w:val="restart"/>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lastRenderedPageBreak/>
              <w:t>1.2.1</w:t>
            </w:r>
          </w:p>
        </w:tc>
        <w:tc>
          <w:tcPr>
            <w:tcW w:w="2268"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rFonts w:eastAsia="Calibri"/>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ind w:left="-79" w:right="-108"/>
              <w:jc w:val="center"/>
              <w:rPr>
                <w:sz w:val="24"/>
                <w:szCs w:val="24"/>
              </w:rPr>
            </w:pPr>
            <w:r w:rsidRPr="002E71B3">
              <w:rPr>
                <w:bCs/>
                <w:sz w:val="24"/>
                <w:szCs w:val="24"/>
              </w:rPr>
              <w:t>Администрация, МКУ «Управление по делам ГО и ЧС Темрюкского района»</w:t>
            </w: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252,0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252,0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val="restart"/>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tabs>
                <w:tab w:val="left" w:pos="-108"/>
                <w:tab w:val="left" w:pos="0"/>
                <w:tab w:val="left" w:pos="34"/>
              </w:tabs>
              <w:contextualSpacing/>
              <w:rPr>
                <w:sz w:val="24"/>
                <w:szCs w:val="24"/>
              </w:rPr>
            </w:pPr>
            <w:r w:rsidRPr="002E71B3">
              <w:rPr>
                <w:bCs/>
                <w:sz w:val="24"/>
                <w:szCs w:val="24"/>
              </w:rPr>
              <w:t xml:space="preserve">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w:t>
            </w:r>
            <w:r w:rsidRPr="002E71B3">
              <w:rPr>
                <w:bCs/>
                <w:sz w:val="24"/>
                <w:szCs w:val="24"/>
              </w:rPr>
              <w:lastRenderedPageBreak/>
              <w:t>семей граждан</w:t>
            </w:r>
            <w:r w:rsidRPr="002E71B3">
              <w:rPr>
                <w:rFonts w:eastAsia="Calibri"/>
                <w:sz w:val="24"/>
                <w:szCs w:val="24"/>
              </w:rPr>
              <w:t xml:space="preserve"> </w:t>
            </w:r>
            <w:r w:rsidRPr="002E71B3">
              <w:rPr>
                <w:bCs/>
                <w:sz w:val="24"/>
                <w:szCs w:val="24"/>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2022 </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ind w:left="-79" w:right="-108"/>
              <w:jc w:val="center"/>
              <w:rPr>
                <w:bCs/>
                <w:sz w:val="24"/>
                <w:szCs w:val="24"/>
              </w:rPr>
            </w:pPr>
            <w:r w:rsidRPr="002E71B3">
              <w:rPr>
                <w:bCs/>
                <w:sz w:val="24"/>
                <w:szCs w:val="24"/>
              </w:rPr>
              <w:t>Администрация, МКУ «Управление по делам ГО и ЧС Темрюкского района»</w:t>
            </w: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2024 </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tcBorders>
              <w:top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Задача 1.3</w:t>
            </w:r>
          </w:p>
        </w:tc>
        <w:tc>
          <w:tcPr>
            <w:tcW w:w="11510" w:type="dxa"/>
            <w:gridSpan w:val="9"/>
            <w:tcBorders>
              <w:top w:val="single" w:sz="4" w:space="0" w:color="auto"/>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870AC" w:rsidRPr="002E71B3" w:rsidTr="00F870AC">
        <w:tc>
          <w:tcPr>
            <w:tcW w:w="993" w:type="dxa"/>
            <w:vMerge w:val="restart"/>
            <w:tcBorders>
              <w:top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1.3.1</w:t>
            </w:r>
          </w:p>
        </w:tc>
        <w:tc>
          <w:tcPr>
            <w:tcW w:w="2268"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rFonts w:eastAsia="Calibri"/>
                <w:sz w:val="24"/>
                <w:szCs w:val="24"/>
              </w:rPr>
              <w:t>М</w:t>
            </w:r>
            <w:r w:rsidRPr="002E71B3">
              <w:rPr>
                <w:rFonts w:eastAsia="Calibri"/>
                <w:bCs/>
                <w:sz w:val="24"/>
                <w:szCs w:val="24"/>
              </w:rPr>
              <w:t xml:space="preserve">ероприятия для </w:t>
            </w:r>
            <w:r w:rsidRPr="002E71B3">
              <w:rPr>
                <w:rFonts w:eastAsia="Calibri"/>
                <w:sz w:val="24"/>
                <w:szCs w:val="24"/>
              </w:rPr>
              <w:t>предупреждения чрезвычайных ситуаций на территории муниципального образования Темрюкский район,</w:t>
            </w:r>
            <w:r w:rsidRPr="002E71B3">
              <w:rPr>
                <w:bCs/>
                <w:sz w:val="24"/>
                <w:szCs w:val="24"/>
              </w:rPr>
              <w:t xml:space="preserve"> в рамках муниципального проекта «Безопасный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4</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rPr>
                <w:rFonts w:eastAsia="Calibri"/>
                <w:sz w:val="24"/>
                <w:szCs w:val="24"/>
              </w:rPr>
            </w:pPr>
            <w:r w:rsidRPr="002E71B3">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6 505,4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 год:</w:t>
            </w:r>
          </w:p>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разработка и изготовление графического материала -                 1 ед.; </w:t>
            </w:r>
          </w:p>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разработка ПСД по созданию муниципальной системы оповещения населения –                  1 ед.; приобретение и установка видеокамер– 197 шт., прокладка волоконно-оптических линий связи, приобретение </w:t>
            </w:r>
            <w:r w:rsidRPr="002E71B3">
              <w:rPr>
                <w:sz w:val="24"/>
                <w:szCs w:val="24"/>
              </w:rPr>
              <w:lastRenderedPageBreak/>
              <w:t>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F870AC" w:rsidRPr="002E71B3" w:rsidRDefault="00F870AC" w:rsidP="00F870AC">
            <w:pPr>
              <w:widowControl w:val="0"/>
              <w:autoSpaceDE w:val="0"/>
              <w:autoSpaceDN w:val="0"/>
              <w:adjustRightInd w:val="0"/>
              <w:ind w:left="-79" w:right="-108"/>
              <w:jc w:val="center"/>
              <w:rPr>
                <w:sz w:val="24"/>
                <w:szCs w:val="24"/>
              </w:rPr>
            </w:pPr>
            <w:r w:rsidRPr="002E71B3">
              <w:rPr>
                <w:bCs/>
                <w:sz w:val="24"/>
                <w:szCs w:val="24"/>
              </w:rPr>
              <w:lastRenderedPageBreak/>
              <w:t>Администрация, МКУ «Управление по делам ГО и ЧС Темрюкского района»</w:t>
            </w:r>
          </w:p>
        </w:tc>
      </w:tr>
      <w:tr w:rsidR="00F870AC" w:rsidRPr="002E71B3" w:rsidTr="00F870AC">
        <w:tc>
          <w:tcPr>
            <w:tcW w:w="993" w:type="dxa"/>
            <w:vMerge/>
            <w:tcBorders>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tcBorders>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956"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rPr>
          <w:trHeight w:val="60"/>
        </w:trPr>
        <w:tc>
          <w:tcPr>
            <w:tcW w:w="993" w:type="dxa"/>
            <w:vMerge/>
            <w:tcBorders>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rPr>
                <w:rFonts w:eastAsia="Calibri"/>
                <w:sz w:val="24"/>
                <w:szCs w:val="24"/>
              </w:rPr>
            </w:pPr>
            <w:r w:rsidRPr="002E71B3">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left w:val="single" w:sz="4" w:space="0" w:color="auto"/>
              <w:bottom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rPr>
          <w:trHeight w:val="424"/>
        </w:trPr>
        <w:tc>
          <w:tcPr>
            <w:tcW w:w="993" w:type="dxa"/>
            <w:tcBorders>
              <w:top w:val="single" w:sz="4" w:space="0" w:color="auto"/>
              <w:right w:val="single" w:sz="4" w:space="0" w:color="auto"/>
            </w:tcBorders>
          </w:tcPr>
          <w:p w:rsidR="00F870AC" w:rsidRPr="002E71B3" w:rsidRDefault="00F870AC" w:rsidP="00F870AC">
            <w:pPr>
              <w:pStyle w:val="ae"/>
              <w:rPr>
                <w:rFonts w:ascii="Times New Roman" w:hAnsi="Times New Roman" w:cs="Times New Roman"/>
              </w:rPr>
            </w:pPr>
            <w:r w:rsidRPr="002E71B3">
              <w:rPr>
                <w:rFonts w:ascii="Times New Roman" w:hAnsi="Times New Roman" w:cs="Times New Roman"/>
              </w:rPr>
              <w:t>1.3.1.1</w:t>
            </w:r>
          </w:p>
        </w:tc>
        <w:tc>
          <w:tcPr>
            <w:tcW w:w="2268"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bCs/>
                <w:sz w:val="24"/>
                <w:szCs w:val="24"/>
              </w:rPr>
              <w:t>в том числе: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63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t>4</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rFonts w:eastAsia="Calibri"/>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Приобретение: купольных видеокамер – 13 шт.;</w:t>
            </w:r>
          </w:p>
          <w:p w:rsidR="00F870AC" w:rsidRPr="002E71B3" w:rsidRDefault="00F870AC" w:rsidP="00F870AC">
            <w:pPr>
              <w:widowControl w:val="0"/>
              <w:autoSpaceDE w:val="0"/>
              <w:autoSpaceDN w:val="0"/>
              <w:adjustRightInd w:val="0"/>
              <w:jc w:val="center"/>
              <w:rPr>
                <w:sz w:val="24"/>
                <w:szCs w:val="24"/>
              </w:rPr>
            </w:pPr>
            <w:r w:rsidRPr="002E71B3">
              <w:rPr>
                <w:sz w:val="24"/>
                <w:szCs w:val="24"/>
              </w:rPr>
              <w:t>направленных видеокамер – 52 шт.</w:t>
            </w:r>
          </w:p>
        </w:tc>
        <w:tc>
          <w:tcPr>
            <w:tcW w:w="1872" w:type="dxa"/>
            <w:vMerge w:val="restart"/>
            <w:tcBorders>
              <w:top w:val="single" w:sz="4" w:space="0" w:color="auto"/>
              <w:left w:val="single" w:sz="4" w:space="0" w:color="auto"/>
            </w:tcBorders>
          </w:tcPr>
          <w:p w:rsidR="00F870AC" w:rsidRPr="002E71B3" w:rsidRDefault="00F870AC" w:rsidP="00F870AC">
            <w:pPr>
              <w:widowControl w:val="0"/>
              <w:autoSpaceDE w:val="0"/>
              <w:autoSpaceDN w:val="0"/>
              <w:adjustRightInd w:val="0"/>
              <w:ind w:right="-79"/>
              <w:jc w:val="center"/>
              <w:rPr>
                <w:sz w:val="24"/>
                <w:szCs w:val="24"/>
              </w:rPr>
            </w:pPr>
            <w:r w:rsidRPr="002E71B3">
              <w:rPr>
                <w:bCs/>
                <w:sz w:val="24"/>
                <w:szCs w:val="24"/>
              </w:rPr>
              <w:t>Администрация, МКУ «Управление по делам ГО и ЧС Темрюкского района»</w:t>
            </w: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1595"/>
        </w:trPr>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361"/>
        </w:trPr>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423"/>
        </w:trPr>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3954,6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c>
          <w:tcPr>
            <w:tcW w:w="993" w:type="dxa"/>
            <w:tcBorders>
              <w:top w:val="single" w:sz="4" w:space="0" w:color="auto"/>
              <w:right w:val="single" w:sz="4" w:space="0" w:color="auto"/>
            </w:tcBorders>
          </w:tcPr>
          <w:p w:rsidR="00F870AC" w:rsidRPr="002E71B3" w:rsidRDefault="00F870AC" w:rsidP="00F870AC">
            <w:pPr>
              <w:pStyle w:val="ae"/>
              <w:rPr>
                <w:rFonts w:ascii="Times New Roman" w:hAnsi="Times New Roman" w:cs="Times New Roman"/>
              </w:rPr>
            </w:pPr>
            <w:r w:rsidRPr="002E71B3">
              <w:rPr>
                <w:rFonts w:ascii="Times New Roman" w:hAnsi="Times New Roman" w:cs="Times New Roman"/>
              </w:rPr>
              <w:t>1.3.1.2</w:t>
            </w:r>
          </w:p>
        </w:tc>
        <w:tc>
          <w:tcPr>
            <w:tcW w:w="2268"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rPr>
                <w:sz w:val="24"/>
                <w:szCs w:val="24"/>
              </w:rPr>
            </w:pPr>
            <w:r w:rsidRPr="002E71B3">
              <w:rPr>
                <w:sz w:val="24"/>
                <w:szCs w:val="24"/>
              </w:rPr>
              <w:t xml:space="preserve">в том числе: </w:t>
            </w:r>
            <w:r w:rsidRPr="00BE7059">
              <w:rPr>
                <w:sz w:val="24"/>
                <w:szCs w:val="24"/>
              </w:rPr>
              <w:t xml:space="preserve">участие в предупреждении чрезвычайных ситуаций в части создания комплексной системы видеонаблюдения (приобретение камер обзорного видеонаблюдения, прокладка </w:t>
            </w:r>
            <w:r w:rsidRPr="00BE7059">
              <w:rPr>
                <w:sz w:val="24"/>
                <w:szCs w:val="24"/>
              </w:rPr>
              <w:lastRenderedPageBreak/>
              <w:t>волоконно-оптических линий связи, приобретение сопутствующего серверного и коммутационного оборудования) на территории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приобретение камер обзорного видеонаблюдения – 120 шт., прокладка волоконно-оптических линий связи, приобретение 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F870AC" w:rsidRPr="002E71B3" w:rsidRDefault="00F870AC" w:rsidP="00F870AC">
            <w:pPr>
              <w:widowControl w:val="0"/>
              <w:autoSpaceDE w:val="0"/>
              <w:autoSpaceDN w:val="0"/>
              <w:adjustRightInd w:val="0"/>
              <w:ind w:right="-108"/>
              <w:jc w:val="center"/>
              <w:rPr>
                <w:sz w:val="24"/>
                <w:szCs w:val="24"/>
              </w:rPr>
            </w:pPr>
            <w:r w:rsidRPr="002E71B3">
              <w:rPr>
                <w:bCs/>
                <w:sz w:val="24"/>
                <w:szCs w:val="24"/>
              </w:rPr>
              <w:t>Администрация, МКУ «Управление по делам ГО и ЧС Темрюкского района»</w:t>
            </w: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3102"/>
        </w:trPr>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rPr>
          <w:trHeight w:val="3102"/>
        </w:trPr>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c>
          <w:tcPr>
            <w:tcW w:w="993" w:type="dxa"/>
            <w:tcBorders>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center"/>
              <w:rPr>
                <w:sz w:val="24"/>
                <w:szCs w:val="24"/>
              </w:rPr>
            </w:pP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r w:rsidRPr="002E71B3">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57 827,6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33 980,6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23 847,0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val="restart"/>
            <w:tcBorders>
              <w:top w:val="single" w:sz="4" w:space="0" w:color="auto"/>
              <w:left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p>
        </w:tc>
        <w:tc>
          <w:tcPr>
            <w:tcW w:w="1872" w:type="dxa"/>
            <w:vMerge w:val="restart"/>
            <w:tcBorders>
              <w:top w:val="single" w:sz="4" w:space="0" w:color="auto"/>
              <w:lef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х</w:t>
            </w: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18 396,6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18 333,6</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18 850,6</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18 787,6</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18 876,1</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sz w:val="24"/>
                <w:szCs w:val="24"/>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18 813,1</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113 950,9</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rFonts w:eastAsia="Calibri"/>
              </w:rPr>
            </w:pPr>
            <w:r w:rsidRPr="002E71B3">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34 169,6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jc w:val="center"/>
              <w:rPr>
                <w:sz w:val="24"/>
                <w:szCs w:val="24"/>
              </w:rPr>
            </w:pPr>
            <w:r w:rsidRPr="002E71B3">
              <w:rPr>
                <w:sz w:val="24"/>
                <w:szCs w:val="24"/>
              </w:rPr>
              <w:t>79 781,3</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widowControl w:val="0"/>
              <w:autoSpaceDE w:val="0"/>
              <w:autoSpaceDN w:val="0"/>
              <w:adjustRightInd w:val="0"/>
              <w:jc w:val="center"/>
              <w:rPr>
                <w:sz w:val="24"/>
                <w:szCs w:val="24"/>
              </w:rPr>
            </w:pPr>
            <w:r w:rsidRPr="002E71B3">
              <w:rPr>
                <w:sz w:val="24"/>
                <w:szCs w:val="24"/>
              </w:rPr>
              <w:t>0,0</w:t>
            </w:r>
          </w:p>
        </w:tc>
        <w:tc>
          <w:tcPr>
            <w:tcW w:w="1956" w:type="dxa"/>
            <w:vMerge/>
            <w:tcBorders>
              <w:left w:val="single" w:sz="4" w:space="0" w:color="auto"/>
              <w:right w:val="single" w:sz="4" w:space="0" w:color="auto"/>
            </w:tcBorders>
          </w:tcPr>
          <w:p w:rsidR="00F870AC" w:rsidRPr="002E71B3" w:rsidRDefault="00F870AC" w:rsidP="00F870AC">
            <w:pPr>
              <w:widowControl w:val="0"/>
              <w:autoSpaceDE w:val="0"/>
              <w:autoSpaceDN w:val="0"/>
              <w:adjustRightInd w:val="0"/>
              <w:jc w:val="both"/>
              <w:rPr>
                <w:sz w:val="24"/>
                <w:szCs w:val="24"/>
              </w:rPr>
            </w:pPr>
          </w:p>
        </w:tc>
        <w:tc>
          <w:tcPr>
            <w:tcW w:w="1872" w:type="dxa"/>
            <w:vMerge/>
            <w:tcBorders>
              <w:left w:val="single" w:sz="4" w:space="0" w:color="auto"/>
            </w:tcBorders>
          </w:tcPr>
          <w:p w:rsidR="00F870AC" w:rsidRPr="002E71B3" w:rsidRDefault="00F870AC" w:rsidP="00F870AC">
            <w:pPr>
              <w:widowControl w:val="0"/>
              <w:autoSpaceDE w:val="0"/>
              <w:autoSpaceDN w:val="0"/>
              <w:adjustRightInd w:val="0"/>
              <w:jc w:val="both"/>
              <w:rPr>
                <w:sz w:val="24"/>
                <w:szCs w:val="24"/>
              </w:rPr>
            </w:pPr>
          </w:p>
        </w:tc>
      </w:tr>
      <w:tr w:rsidR="00F870AC" w:rsidRPr="002E71B3" w:rsidTr="00F870AC">
        <w:tc>
          <w:tcPr>
            <w:tcW w:w="993" w:type="dxa"/>
            <w:vMerge w:val="restart"/>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left"/>
              <w:rPr>
                <w:rFonts w:ascii="Times New Roman" w:hAnsi="Times New Roman" w:cs="Times New Roman"/>
              </w:rPr>
            </w:pPr>
            <w:r w:rsidRPr="002E71B3">
              <w:rPr>
                <w:rFonts w:ascii="Times New Roman" w:hAnsi="Times New Roman" w:cs="Times New Roman"/>
              </w:rPr>
              <w:t>Итого по проектам</w:t>
            </w:r>
          </w:p>
        </w:tc>
        <w:tc>
          <w:tcPr>
            <w:tcW w:w="636" w:type="dxa"/>
            <w:vMerge w:val="restart"/>
            <w:tcBorders>
              <w:top w:val="single" w:sz="4" w:space="0" w:color="auto"/>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f"/>
              <w:jc w:val="center"/>
              <w:rPr>
                <w:rFonts w:ascii="Times New Roman" w:hAnsi="Times New Roman" w:cs="Times New Roman"/>
              </w:rPr>
            </w:pPr>
            <w:r w:rsidRPr="002E71B3">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r w:rsidRPr="002E71B3">
              <w:rPr>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956" w:type="dxa"/>
            <w:tcBorders>
              <w:top w:val="single" w:sz="4" w:space="0" w:color="auto"/>
              <w:left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х</w:t>
            </w:r>
          </w:p>
        </w:tc>
        <w:tc>
          <w:tcPr>
            <w:tcW w:w="1872" w:type="dxa"/>
            <w:tcBorders>
              <w:top w:val="single" w:sz="4" w:space="0" w:color="auto"/>
              <w:lef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х</w:t>
            </w:r>
          </w:p>
        </w:tc>
      </w:tr>
      <w:tr w:rsidR="00F870AC" w:rsidRPr="002E71B3" w:rsidTr="00F870AC">
        <w:tc>
          <w:tcPr>
            <w:tcW w:w="993" w:type="dxa"/>
            <w:vMerge/>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636" w:type="dxa"/>
            <w:vMerge/>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f"/>
              <w:jc w:val="center"/>
              <w:rPr>
                <w:rFonts w:ascii="Times New Roman" w:hAnsi="Times New Roman" w:cs="Times New Roman"/>
              </w:rPr>
            </w:pPr>
            <w:r w:rsidRPr="002E71B3">
              <w:rPr>
                <w:rFonts w:ascii="Times New Roman" w:hAnsi="Times New Roman" w:cs="Times New Roman"/>
              </w:rPr>
              <w:t xml:space="preserve">2023 </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956" w:type="dxa"/>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872" w:type="dxa"/>
            <w:tcBorders>
              <w:left w:val="single" w:sz="4" w:space="0" w:color="auto"/>
            </w:tcBorders>
          </w:tcPr>
          <w:p w:rsidR="00F870AC" w:rsidRPr="002E71B3" w:rsidRDefault="00F870AC" w:rsidP="00F870AC">
            <w:pPr>
              <w:pStyle w:val="ae"/>
              <w:rPr>
                <w:rFonts w:ascii="Times New Roman" w:hAnsi="Times New Roman" w:cs="Times New Roman"/>
              </w:rPr>
            </w:pPr>
          </w:p>
        </w:tc>
      </w:tr>
      <w:tr w:rsidR="00F870AC" w:rsidRPr="002E71B3" w:rsidTr="00F870AC">
        <w:tc>
          <w:tcPr>
            <w:tcW w:w="993" w:type="dxa"/>
            <w:vMerge/>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636" w:type="dxa"/>
            <w:vMerge/>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f"/>
              <w:jc w:val="center"/>
              <w:rPr>
                <w:rFonts w:ascii="Times New Roman" w:hAnsi="Times New Roman" w:cs="Times New Roman"/>
              </w:rPr>
            </w:pPr>
            <w:r w:rsidRPr="002E71B3">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956" w:type="dxa"/>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872" w:type="dxa"/>
            <w:tcBorders>
              <w:left w:val="single" w:sz="4" w:space="0" w:color="auto"/>
            </w:tcBorders>
          </w:tcPr>
          <w:p w:rsidR="00F870AC" w:rsidRPr="002E71B3" w:rsidRDefault="00F870AC" w:rsidP="00F870AC">
            <w:pPr>
              <w:pStyle w:val="ae"/>
              <w:rPr>
                <w:rFonts w:ascii="Times New Roman" w:hAnsi="Times New Roman" w:cs="Times New Roman"/>
              </w:rPr>
            </w:pPr>
          </w:p>
        </w:tc>
      </w:tr>
      <w:tr w:rsidR="00F870AC" w:rsidRPr="002E71B3" w:rsidTr="00F870AC">
        <w:tc>
          <w:tcPr>
            <w:tcW w:w="993" w:type="dxa"/>
            <w:vMerge/>
            <w:tcBorders>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636" w:type="dxa"/>
            <w:vMerge/>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f"/>
              <w:jc w:val="center"/>
              <w:rPr>
                <w:rFonts w:ascii="Times New Roman" w:hAnsi="Times New Roman" w:cs="Times New Roman"/>
              </w:rPr>
            </w:pPr>
            <w:r w:rsidRPr="002E71B3">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rPr>
                <w:sz w:val="24"/>
                <w:szCs w:val="24"/>
              </w:rPr>
            </w:pPr>
            <w:r w:rsidRPr="002E71B3">
              <w:rPr>
                <w:sz w:val="24"/>
                <w:szCs w:val="24"/>
              </w:rPr>
              <w:t>0,0</w:t>
            </w:r>
          </w:p>
        </w:tc>
        <w:tc>
          <w:tcPr>
            <w:tcW w:w="1956" w:type="dxa"/>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872" w:type="dxa"/>
            <w:tcBorders>
              <w:left w:val="single" w:sz="4" w:space="0" w:color="auto"/>
            </w:tcBorders>
          </w:tcPr>
          <w:p w:rsidR="00F870AC" w:rsidRPr="002E71B3" w:rsidRDefault="00F870AC" w:rsidP="00F870AC">
            <w:pPr>
              <w:pStyle w:val="ae"/>
              <w:rPr>
                <w:rFonts w:ascii="Times New Roman" w:hAnsi="Times New Roman" w:cs="Times New Roman"/>
              </w:rPr>
            </w:pPr>
          </w:p>
        </w:tc>
      </w:tr>
      <w:tr w:rsidR="00F870AC" w:rsidRPr="002E71B3" w:rsidTr="00F870AC">
        <w:tc>
          <w:tcPr>
            <w:tcW w:w="993" w:type="dxa"/>
            <w:vMerge/>
            <w:tcBorders>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f"/>
              <w:jc w:val="center"/>
              <w:rPr>
                <w:rFonts w:ascii="Times New Roman" w:hAnsi="Times New Roman" w:cs="Times New Roman"/>
              </w:rPr>
            </w:pPr>
            <w:r w:rsidRPr="002E71B3">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jc w:val="center"/>
            </w:pPr>
            <w:r w:rsidRPr="002E71B3">
              <w:rPr>
                <w:sz w:val="24"/>
                <w:szCs w:val="24"/>
              </w:rPr>
              <w:t>33 854,6</w:t>
            </w:r>
          </w:p>
        </w:tc>
        <w:tc>
          <w:tcPr>
            <w:tcW w:w="1275"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F870AC" w:rsidRPr="002E71B3" w:rsidRDefault="00F870AC" w:rsidP="00F870AC">
            <w:pPr>
              <w:pStyle w:val="ae"/>
              <w:jc w:val="center"/>
              <w:rPr>
                <w:rFonts w:ascii="Times New Roman" w:hAnsi="Times New Roman" w:cs="Times New Roman"/>
              </w:rPr>
            </w:pPr>
            <w:r w:rsidRPr="002E71B3">
              <w:rPr>
                <w:rFonts w:ascii="Times New Roman" w:hAnsi="Times New Roman" w:cs="Times New Roman"/>
              </w:rPr>
              <w:t>0,0</w:t>
            </w:r>
          </w:p>
        </w:tc>
        <w:tc>
          <w:tcPr>
            <w:tcW w:w="1956" w:type="dxa"/>
            <w:tcBorders>
              <w:left w:val="single" w:sz="4" w:space="0" w:color="auto"/>
              <w:right w:val="single" w:sz="4" w:space="0" w:color="auto"/>
            </w:tcBorders>
          </w:tcPr>
          <w:p w:rsidR="00F870AC" w:rsidRPr="002E71B3" w:rsidRDefault="00F870AC" w:rsidP="00F870AC">
            <w:pPr>
              <w:pStyle w:val="ae"/>
              <w:rPr>
                <w:rFonts w:ascii="Times New Roman" w:hAnsi="Times New Roman" w:cs="Times New Roman"/>
              </w:rPr>
            </w:pPr>
          </w:p>
        </w:tc>
        <w:tc>
          <w:tcPr>
            <w:tcW w:w="1872" w:type="dxa"/>
            <w:tcBorders>
              <w:left w:val="single" w:sz="4" w:space="0" w:color="auto"/>
            </w:tcBorders>
          </w:tcPr>
          <w:p w:rsidR="00F870AC" w:rsidRPr="002E71B3" w:rsidRDefault="00F870AC" w:rsidP="00F870AC">
            <w:pPr>
              <w:pStyle w:val="ae"/>
              <w:rPr>
                <w:rFonts w:ascii="Times New Roman" w:hAnsi="Times New Roman" w:cs="Times New Roman"/>
              </w:rPr>
            </w:pPr>
          </w:p>
        </w:tc>
      </w:tr>
      <w:tr w:rsidR="00F870AC" w:rsidRPr="007E5313" w:rsidTr="00F870AC">
        <w:tc>
          <w:tcPr>
            <w:tcW w:w="14771" w:type="dxa"/>
            <w:gridSpan w:val="11"/>
            <w:tcBorders>
              <w:top w:val="single" w:sz="4" w:space="0" w:color="auto"/>
              <w:bottom w:val="single" w:sz="4" w:space="0" w:color="auto"/>
            </w:tcBorders>
          </w:tcPr>
          <w:p w:rsidR="00F870AC" w:rsidRPr="002E71B3" w:rsidRDefault="00F870AC" w:rsidP="00F870AC">
            <w:pPr>
              <w:pStyle w:val="ConsPlusNormal"/>
              <w:ind w:firstLine="709"/>
              <w:jc w:val="both"/>
              <w:rPr>
                <w:rFonts w:ascii="Times New Roman" w:hAnsi="Times New Roman" w:cs="Times New Roman"/>
                <w:sz w:val="24"/>
                <w:szCs w:val="24"/>
              </w:rPr>
            </w:pPr>
            <w:r w:rsidRPr="002E71B3">
              <w:rPr>
                <w:rFonts w:ascii="Times New Roman" w:hAnsi="Times New Roman" w:cs="Times New Roman"/>
                <w:sz w:val="24"/>
                <w:szCs w:val="24"/>
              </w:rPr>
              <w:t xml:space="preserve"> - --------------------------------</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&lt;1</w:t>
            </w:r>
            <w:proofErr w:type="gramStart"/>
            <w:r w:rsidRPr="002E71B3">
              <w:rPr>
                <w:rFonts w:ascii="Times New Roman" w:hAnsi="Times New Roman" w:cs="Times New Roman"/>
                <w:sz w:val="24"/>
                <w:szCs w:val="24"/>
              </w:rPr>
              <w:t>&gt; О</w:t>
            </w:r>
            <w:proofErr w:type="gramEnd"/>
            <w:r w:rsidRPr="002E71B3">
              <w:rPr>
                <w:rFonts w:ascii="Times New Roman" w:hAnsi="Times New Roman" w:cs="Times New Roman"/>
                <w:sz w:val="24"/>
                <w:szCs w:val="24"/>
              </w:rPr>
              <w:t>тмечаются мероприятия подпрограммы в следующих случаях:</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lastRenderedPageBreak/>
              <w:t xml:space="preserve">если мероприятие </w:t>
            </w:r>
            <w:proofErr w:type="gramStart"/>
            <w:r w:rsidRPr="002E71B3">
              <w:rPr>
                <w:rFonts w:ascii="Times New Roman" w:hAnsi="Times New Roman" w:cs="Times New Roman"/>
                <w:sz w:val="24"/>
                <w:szCs w:val="24"/>
              </w:rPr>
              <w:t>является мероприятием муниципальных проектов присваивается</w:t>
            </w:r>
            <w:proofErr w:type="gramEnd"/>
            <w:r w:rsidRPr="002E71B3">
              <w:rPr>
                <w:rFonts w:ascii="Times New Roman" w:hAnsi="Times New Roman" w:cs="Times New Roman"/>
                <w:sz w:val="24"/>
                <w:szCs w:val="24"/>
              </w:rPr>
              <w:t xml:space="preserve"> статус «4».</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Допускается присваивание нескольких статусов одному мероприятию через дробь.</w:t>
            </w:r>
          </w:p>
          <w:p w:rsidR="00F870AC" w:rsidRPr="002E71B3" w:rsidRDefault="00F870AC" w:rsidP="00F870AC">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 xml:space="preserve">* Указывается наименование мероприятия </w:t>
            </w:r>
            <w:proofErr w:type="gramStart"/>
            <w:r w:rsidRPr="002E71B3">
              <w:rPr>
                <w:rFonts w:ascii="Times New Roman" w:hAnsi="Times New Roman" w:cs="Times New Roman"/>
                <w:sz w:val="24"/>
                <w:szCs w:val="24"/>
              </w:rPr>
              <w:t>с</w:t>
            </w:r>
            <w:proofErr w:type="gramEnd"/>
            <w:r w:rsidRPr="002E71B3">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F870AC" w:rsidRPr="00BF0070" w:rsidRDefault="00F870AC" w:rsidP="00F870AC">
            <w:pPr>
              <w:rPr>
                <w:rFonts w:eastAsia="Calibri"/>
                <w:sz w:val="24"/>
                <w:szCs w:val="24"/>
              </w:rPr>
            </w:pPr>
            <w:r w:rsidRPr="002E71B3">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8D2433" w:rsidRPr="00BF0070" w:rsidRDefault="00F870AC" w:rsidP="008D2433">
      <w:pPr>
        <w:jc w:val="right"/>
        <w:rPr>
          <w:rFonts w:eastAsia="Calibri"/>
          <w:szCs w:val="28"/>
        </w:rPr>
      </w:pPr>
      <w:r>
        <w:rPr>
          <w:rFonts w:eastAsia="Calibri"/>
          <w:szCs w:val="28"/>
        </w:rPr>
        <w:lastRenderedPageBreak/>
        <w:t xml:space="preserve">              </w:t>
      </w:r>
      <w:r w:rsidR="00D45833" w:rsidRPr="00D45833">
        <w:rPr>
          <w:rFonts w:eastAsia="Calibri" w:cs="Times New Roman"/>
          <w:szCs w:val="28"/>
        </w:rPr>
        <w:t xml:space="preserve">             </w:t>
      </w:r>
    </w:p>
    <w:p w:rsidR="00FD229B" w:rsidRPr="008B3796" w:rsidRDefault="00FD229B" w:rsidP="008D2433">
      <w:pPr>
        <w:tabs>
          <w:tab w:val="left" w:pos="6800"/>
        </w:tabs>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Pr="008B3796">
        <w:rPr>
          <w:rFonts w:cs="Times New Roman"/>
          <w:sz w:val="24"/>
          <w:szCs w:val="24"/>
        </w:rPr>
        <w:t>И.И. Костюк</w:t>
      </w: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8D2433">
        <w:rPr>
          <w:rFonts w:cs="Times New Roman"/>
          <w:sz w:val="24"/>
          <w:szCs w:val="24"/>
        </w:rPr>
        <w:t>, 25.07.2022 №1218</w:t>
      </w:r>
      <w:r w:rsidR="00D45833">
        <w:rPr>
          <w:rFonts w:cs="Times New Roman"/>
          <w:sz w:val="24"/>
          <w:szCs w:val="24"/>
        </w:rPr>
        <w:t>, от 01.09.2022 №1549</w:t>
      </w:r>
      <w:r w:rsidR="002260F7">
        <w:rPr>
          <w:rFonts w:cs="Times New Roman"/>
          <w:sz w:val="24"/>
          <w:szCs w:val="24"/>
        </w:rPr>
        <w:t>, от 25.10.2022 № 1925</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9497"/>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tcPr>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1. </w:t>
            </w:r>
            <w:r w:rsidRPr="00451FB8">
              <w:rPr>
                <w:rFonts w:ascii="Times New Roman" w:eastAsia="Calibri" w:hAnsi="Times New Roman"/>
                <w:sz w:val="24"/>
                <w:szCs w:val="24"/>
              </w:rPr>
              <w:t>Своевременное реагирование на вызов (обращение) по чрезвычайным ситуациям и происшествиям.</w:t>
            </w:r>
          </w:p>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Pr="00451FB8">
              <w:rPr>
                <w:rFonts w:ascii="Times New Roman" w:eastAsia="Calibri" w:hAnsi="Times New Roman"/>
                <w:sz w:val="24"/>
                <w:szCs w:val="24"/>
              </w:rPr>
              <w:t>Количество обученных и аттестованных спасателей.</w:t>
            </w:r>
          </w:p>
          <w:p w:rsidR="0068277E" w:rsidRPr="008B3796" w:rsidRDefault="00E57A20" w:rsidP="00E57A20">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sz w:val="24"/>
                <w:szCs w:val="24"/>
              </w:rPr>
              <w:t xml:space="preserve">3. </w:t>
            </w:r>
            <w:r w:rsidRPr="00451FB8">
              <w:rPr>
                <w:rFonts w:ascii="Times New Roman" w:eastAsia="Calibri" w:hAnsi="Times New Roman"/>
                <w:sz w:val="24"/>
                <w:szCs w:val="24"/>
              </w:rPr>
              <w:t>Количество приобретенных объектов движимого имущества</w:t>
            </w:r>
            <w:r>
              <w:rPr>
                <w:rFonts w:ascii="Times New Roman" w:eastAsia="Calibri" w:hAnsi="Times New Roman"/>
                <w:sz w:val="24"/>
                <w:szCs w:val="24"/>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497" w:type="dxa"/>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8D120E">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8D120E">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30"/>
        <w:gridCol w:w="1843"/>
        <w:gridCol w:w="1417"/>
        <w:gridCol w:w="1843"/>
        <w:gridCol w:w="2664"/>
      </w:tblGrid>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Объем финансирования подпрограммы, тыс. рублей &lt;1&gt;</w:t>
            </w:r>
          </w:p>
        </w:tc>
        <w:tc>
          <w:tcPr>
            <w:tcW w:w="1730" w:type="dxa"/>
            <w:vMerge w:val="restart"/>
            <w:shd w:val="clear" w:color="auto" w:fill="auto"/>
          </w:tcPr>
          <w:p w:rsidR="00E57A20" w:rsidRPr="002E71B3" w:rsidRDefault="00E57A20" w:rsidP="00B6446E">
            <w:pPr>
              <w:jc w:val="center"/>
              <w:rPr>
                <w:rFonts w:eastAsia="Calibri"/>
                <w:sz w:val="24"/>
                <w:szCs w:val="24"/>
              </w:rPr>
            </w:pPr>
            <w:r w:rsidRPr="002E71B3">
              <w:rPr>
                <w:rFonts w:eastAsia="Calibri"/>
                <w:sz w:val="24"/>
                <w:szCs w:val="24"/>
              </w:rPr>
              <w:t>всего</w:t>
            </w:r>
          </w:p>
        </w:tc>
        <w:tc>
          <w:tcPr>
            <w:tcW w:w="7767" w:type="dxa"/>
            <w:gridSpan w:val="4"/>
            <w:shd w:val="clear" w:color="auto" w:fill="auto"/>
          </w:tcPr>
          <w:p w:rsidR="00E57A20" w:rsidRPr="002E71B3" w:rsidRDefault="00E57A20" w:rsidP="00B6446E">
            <w:pPr>
              <w:jc w:val="center"/>
              <w:rPr>
                <w:rFonts w:eastAsia="Calibri"/>
                <w:b/>
                <w:sz w:val="24"/>
                <w:szCs w:val="24"/>
              </w:rPr>
            </w:pPr>
            <w:r w:rsidRPr="002E71B3">
              <w:rPr>
                <w:rFonts w:eastAsia="Calibri"/>
                <w:sz w:val="24"/>
                <w:szCs w:val="24"/>
              </w:rPr>
              <w:t>в разрезе источников финансирования</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Годы реализации</w:t>
            </w:r>
          </w:p>
        </w:tc>
        <w:tc>
          <w:tcPr>
            <w:tcW w:w="1730" w:type="dxa"/>
            <w:vMerge/>
            <w:shd w:val="clear" w:color="auto" w:fill="auto"/>
          </w:tcPr>
          <w:p w:rsidR="00E57A20" w:rsidRPr="002E71B3" w:rsidRDefault="00E57A20" w:rsidP="00B6446E">
            <w:pPr>
              <w:jc w:val="center"/>
              <w:rPr>
                <w:rFonts w:eastAsia="Calibri"/>
                <w:b/>
                <w:sz w:val="24"/>
                <w:szCs w:val="24"/>
              </w:rPr>
            </w:pPr>
          </w:p>
        </w:tc>
        <w:tc>
          <w:tcPr>
            <w:tcW w:w="1843" w:type="dxa"/>
            <w:shd w:val="clear" w:color="auto" w:fill="auto"/>
          </w:tcPr>
          <w:p w:rsidR="00E57A20" w:rsidRPr="002E71B3" w:rsidRDefault="00E57A20" w:rsidP="00B6446E">
            <w:pPr>
              <w:jc w:val="center"/>
              <w:rPr>
                <w:rFonts w:eastAsia="Calibri"/>
                <w:b/>
                <w:sz w:val="24"/>
                <w:szCs w:val="24"/>
              </w:rPr>
            </w:pPr>
            <w:r w:rsidRPr="002E71B3">
              <w:rPr>
                <w:rFonts w:eastAsia="Calibri"/>
                <w:sz w:val="24"/>
                <w:szCs w:val="24"/>
              </w:rPr>
              <w:t>федеральный бюджет</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краевой бюджет</w:t>
            </w:r>
          </w:p>
        </w:tc>
        <w:tc>
          <w:tcPr>
            <w:tcW w:w="1843" w:type="dxa"/>
            <w:shd w:val="clear" w:color="auto" w:fill="auto"/>
          </w:tcPr>
          <w:p w:rsidR="00E57A20" w:rsidRPr="002E71B3" w:rsidRDefault="00E57A20" w:rsidP="00B6446E">
            <w:pPr>
              <w:jc w:val="center"/>
              <w:rPr>
                <w:rFonts w:eastAsia="Calibri"/>
                <w:b/>
                <w:sz w:val="24"/>
                <w:szCs w:val="24"/>
              </w:rPr>
            </w:pPr>
            <w:r w:rsidRPr="002E71B3">
              <w:rPr>
                <w:rFonts w:eastAsia="Calibri"/>
                <w:sz w:val="24"/>
                <w:szCs w:val="24"/>
              </w:rPr>
              <w:t>местный бюджет</w:t>
            </w:r>
          </w:p>
        </w:tc>
        <w:tc>
          <w:tcPr>
            <w:tcW w:w="2664" w:type="dxa"/>
            <w:shd w:val="clear" w:color="auto" w:fill="auto"/>
          </w:tcPr>
          <w:p w:rsidR="00E57A20" w:rsidRPr="002E71B3" w:rsidRDefault="00E57A20" w:rsidP="00B6446E">
            <w:pPr>
              <w:jc w:val="center"/>
              <w:rPr>
                <w:rFonts w:eastAsia="Calibri"/>
                <w:b/>
                <w:sz w:val="24"/>
                <w:szCs w:val="24"/>
              </w:rPr>
            </w:pPr>
            <w:r w:rsidRPr="002E71B3">
              <w:rPr>
                <w:rFonts w:eastAsia="Calibri"/>
                <w:sz w:val="24"/>
                <w:szCs w:val="24"/>
              </w:rPr>
              <w:t>внебюджетные источники</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2022</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18 265,0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18 265,0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2023</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14 406,1</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14 406,1</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2024</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14 172,2</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14 172,2</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2025</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14 176,9</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14 176,9</w:t>
            </w:r>
          </w:p>
        </w:tc>
        <w:tc>
          <w:tcPr>
            <w:tcW w:w="2664" w:type="dxa"/>
            <w:shd w:val="clear" w:color="auto" w:fill="auto"/>
          </w:tcPr>
          <w:p w:rsidR="00E57A20" w:rsidRPr="002E71B3" w:rsidRDefault="00E57A20" w:rsidP="00B6446E">
            <w:pPr>
              <w:widowControl w:val="0"/>
              <w:autoSpaceDE w:val="0"/>
              <w:autoSpaceDN w:val="0"/>
              <w:jc w:val="center"/>
              <w:rPr>
                <w:sz w:val="24"/>
                <w:szCs w:val="24"/>
              </w:rPr>
            </w:pP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61 020,2</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61 020,2</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B6446E">
        <w:tc>
          <w:tcPr>
            <w:tcW w:w="14742" w:type="dxa"/>
            <w:gridSpan w:val="6"/>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2023</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widowControl w:val="0"/>
              <w:autoSpaceDE w:val="0"/>
              <w:autoSpaceDN w:val="0"/>
              <w:rPr>
                <w:sz w:val="24"/>
                <w:szCs w:val="24"/>
              </w:rPr>
            </w:pPr>
          </w:p>
        </w:tc>
        <w:tc>
          <w:tcPr>
            <w:tcW w:w="1730" w:type="dxa"/>
            <w:shd w:val="clear" w:color="auto" w:fill="auto"/>
          </w:tcPr>
          <w:p w:rsidR="00E57A20" w:rsidRPr="002E71B3" w:rsidRDefault="00E57A20" w:rsidP="00B6446E">
            <w:pPr>
              <w:widowControl w:val="0"/>
              <w:autoSpaceDE w:val="0"/>
              <w:autoSpaceDN w:val="0"/>
              <w:jc w:val="center"/>
              <w:rPr>
                <w:sz w:val="24"/>
                <w:szCs w:val="24"/>
              </w:rPr>
            </w:pPr>
          </w:p>
        </w:tc>
        <w:tc>
          <w:tcPr>
            <w:tcW w:w="1843" w:type="dxa"/>
            <w:shd w:val="clear" w:color="auto" w:fill="auto"/>
          </w:tcPr>
          <w:p w:rsidR="00E57A20" w:rsidRPr="002E71B3" w:rsidRDefault="00E57A20" w:rsidP="00B6446E">
            <w:pPr>
              <w:widowControl w:val="0"/>
              <w:autoSpaceDE w:val="0"/>
              <w:autoSpaceDN w:val="0"/>
              <w:jc w:val="center"/>
              <w:rPr>
                <w:sz w:val="24"/>
                <w:szCs w:val="24"/>
              </w:rPr>
            </w:pPr>
          </w:p>
        </w:tc>
        <w:tc>
          <w:tcPr>
            <w:tcW w:w="1417" w:type="dxa"/>
            <w:shd w:val="clear" w:color="auto" w:fill="auto"/>
          </w:tcPr>
          <w:p w:rsidR="00E57A20" w:rsidRPr="002E71B3" w:rsidRDefault="00E57A20" w:rsidP="00B6446E">
            <w:pPr>
              <w:widowControl w:val="0"/>
              <w:autoSpaceDE w:val="0"/>
              <w:autoSpaceDN w:val="0"/>
              <w:jc w:val="center"/>
              <w:rPr>
                <w:sz w:val="24"/>
                <w:szCs w:val="24"/>
              </w:rPr>
            </w:pPr>
          </w:p>
        </w:tc>
        <w:tc>
          <w:tcPr>
            <w:tcW w:w="1843" w:type="dxa"/>
            <w:shd w:val="clear" w:color="auto" w:fill="auto"/>
          </w:tcPr>
          <w:p w:rsidR="00E57A20" w:rsidRPr="002E71B3" w:rsidRDefault="00E57A20" w:rsidP="00B6446E">
            <w:pPr>
              <w:widowControl w:val="0"/>
              <w:autoSpaceDE w:val="0"/>
              <w:autoSpaceDN w:val="0"/>
              <w:jc w:val="center"/>
              <w:rPr>
                <w:sz w:val="24"/>
                <w:szCs w:val="24"/>
              </w:rPr>
            </w:pPr>
          </w:p>
        </w:tc>
        <w:tc>
          <w:tcPr>
            <w:tcW w:w="2664" w:type="dxa"/>
            <w:shd w:val="clear" w:color="auto" w:fill="auto"/>
          </w:tcPr>
          <w:p w:rsidR="00E57A20" w:rsidRPr="002E71B3" w:rsidRDefault="00E57A20" w:rsidP="00B6446E">
            <w:pPr>
              <w:widowControl w:val="0"/>
              <w:autoSpaceDE w:val="0"/>
              <w:autoSpaceDN w:val="0"/>
              <w:jc w:val="center"/>
              <w:rPr>
                <w:sz w:val="24"/>
                <w:szCs w:val="24"/>
              </w:rPr>
            </w:pPr>
          </w:p>
        </w:tc>
      </w:tr>
      <w:tr w:rsidR="00E57A20" w:rsidRPr="002E71B3" w:rsidTr="00B6446E">
        <w:tc>
          <w:tcPr>
            <w:tcW w:w="14742" w:type="dxa"/>
            <w:gridSpan w:val="6"/>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2023</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6446E">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r>
      <w:tr w:rsidR="00E57A20" w:rsidRPr="00CE4FFF" w:rsidTr="00E57A20">
        <w:tc>
          <w:tcPr>
            <w:tcW w:w="5245" w:type="dxa"/>
            <w:shd w:val="clear" w:color="auto" w:fill="auto"/>
          </w:tcPr>
          <w:p w:rsidR="00E57A20" w:rsidRPr="002E71B3" w:rsidRDefault="00E57A20" w:rsidP="00B6446E">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6446E">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AF5F9A" w:rsidRDefault="00E57A20" w:rsidP="00B6446E">
            <w:pPr>
              <w:widowControl w:val="0"/>
              <w:autoSpaceDE w:val="0"/>
              <w:autoSpaceDN w:val="0"/>
              <w:jc w:val="center"/>
              <w:rPr>
                <w:sz w:val="24"/>
                <w:szCs w:val="24"/>
              </w:rPr>
            </w:pPr>
            <w:r w:rsidRPr="002E71B3">
              <w:rPr>
                <w:sz w:val="24"/>
                <w:szCs w:val="24"/>
              </w:rPr>
              <w:t>0,0</w:t>
            </w:r>
          </w:p>
        </w:tc>
      </w:tr>
    </w:tbl>
    <w:tbl>
      <w:tblPr>
        <w:tblStyle w:val="2"/>
        <w:tblW w:w="14742" w:type="dxa"/>
        <w:tblInd w:w="108" w:type="dxa"/>
        <w:tblLook w:val="04A0" w:firstRow="1" w:lastRow="0" w:firstColumn="1" w:lastColumn="0" w:noHBand="0" w:noVBand="1"/>
      </w:tblPr>
      <w:tblGrid>
        <w:gridCol w:w="14742"/>
      </w:tblGrid>
      <w:tr w:rsidR="00E75C69" w:rsidRPr="008B3796" w:rsidTr="00F832A5">
        <w:tc>
          <w:tcPr>
            <w:tcW w:w="14742"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lastRenderedPageBreak/>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E57A20" w:rsidRPr="00CE4FFF" w:rsidRDefault="00E57A20" w:rsidP="00E57A20">
      <w:pPr>
        <w:jc w:val="center"/>
        <w:rPr>
          <w:rFonts w:eastAsia="Calibri"/>
          <w:b/>
          <w:szCs w:val="28"/>
        </w:rPr>
      </w:pPr>
      <w:r w:rsidRPr="00CE4FFF">
        <w:rPr>
          <w:rFonts w:eastAsia="Calibri"/>
          <w:b/>
          <w:color w:val="000000" w:themeColor="text1"/>
          <w:szCs w:val="28"/>
        </w:rPr>
        <w:t xml:space="preserve">«ПЕРЕЧЕНЬ </w:t>
      </w:r>
      <w:r w:rsidRPr="00CE4FFF">
        <w:rPr>
          <w:rFonts w:eastAsia="Calibri"/>
          <w:b/>
          <w:szCs w:val="28"/>
        </w:rPr>
        <w:t>МЕРОПРИЯТИЙ ПОДПРОГРАММЫ</w:t>
      </w:r>
    </w:p>
    <w:p w:rsidR="00E57A20" w:rsidRPr="00CE4FFF" w:rsidRDefault="00E57A20" w:rsidP="00E57A20">
      <w:pPr>
        <w:jc w:val="center"/>
        <w:rPr>
          <w:rFonts w:eastAsia="Calibri"/>
          <w:b/>
          <w:szCs w:val="28"/>
        </w:rPr>
      </w:pPr>
      <w:r w:rsidRPr="00CE4FFF">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E57A20" w:rsidRPr="00CE4FFF" w:rsidRDefault="00E57A20" w:rsidP="00E57A20">
      <w:pPr>
        <w:jc w:val="center"/>
        <w:rPr>
          <w:rFonts w:eastAsia="Calibri"/>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E57A20" w:rsidRPr="00CE4FFF" w:rsidTr="00B6446E">
        <w:tc>
          <w:tcPr>
            <w:tcW w:w="851" w:type="dxa"/>
            <w:vMerge w:val="restart"/>
            <w:tcBorders>
              <w:top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center"/>
              <w:rPr>
                <w:sz w:val="24"/>
                <w:szCs w:val="24"/>
              </w:rPr>
            </w:pPr>
            <w:r w:rsidRPr="00CE4FFF">
              <w:rPr>
                <w:sz w:val="24"/>
                <w:szCs w:val="24"/>
              </w:rPr>
              <w:t>№</w:t>
            </w:r>
            <w:r w:rsidRPr="00CE4FFF">
              <w:rPr>
                <w:sz w:val="24"/>
                <w:szCs w:val="24"/>
              </w:rPr>
              <w:br/>
            </w:r>
            <w:proofErr w:type="gramStart"/>
            <w:r w:rsidRPr="00CE4FFF">
              <w:rPr>
                <w:sz w:val="24"/>
                <w:szCs w:val="24"/>
              </w:rPr>
              <w:t>п</w:t>
            </w:r>
            <w:proofErr w:type="gramEnd"/>
            <w:r w:rsidRPr="00CE4FFF">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center"/>
              <w:rPr>
                <w:sz w:val="24"/>
                <w:szCs w:val="24"/>
              </w:rPr>
            </w:pPr>
            <w:r w:rsidRPr="00CE4FFF">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 xml:space="preserve">Статус </w:t>
            </w:r>
            <w:hyperlink w:anchor="P1007" w:history="1">
              <w:r w:rsidRPr="00CE4FFF">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center"/>
              <w:rPr>
                <w:sz w:val="24"/>
                <w:szCs w:val="24"/>
              </w:rPr>
            </w:pPr>
            <w:r w:rsidRPr="00CE4FFF">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Заказчик, главный распорядитель (распорядитель) бюджетных средств, исполнитель</w:t>
            </w:r>
          </w:p>
        </w:tc>
      </w:tr>
      <w:tr w:rsidR="00E57A20" w:rsidRPr="00CE4FFF" w:rsidTr="00B6446E">
        <w:tc>
          <w:tcPr>
            <w:tcW w:w="851" w:type="dxa"/>
            <w:vMerge/>
            <w:tcBorders>
              <w:top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center"/>
              <w:rPr>
                <w:sz w:val="24"/>
                <w:szCs w:val="24"/>
              </w:rPr>
            </w:pPr>
            <w:r w:rsidRPr="00CE4FFF">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E57A20" w:rsidRPr="00CE4FFF" w:rsidRDefault="00E57A20" w:rsidP="00B6446E">
            <w:pPr>
              <w:widowControl w:val="0"/>
              <w:autoSpaceDE w:val="0"/>
              <w:autoSpaceDN w:val="0"/>
              <w:adjustRightInd w:val="0"/>
              <w:jc w:val="both"/>
              <w:rPr>
                <w:sz w:val="24"/>
                <w:szCs w:val="24"/>
              </w:rPr>
            </w:pPr>
          </w:p>
        </w:tc>
      </w:tr>
      <w:tr w:rsidR="00E57A20" w:rsidRPr="00CE4FFF" w:rsidTr="00B6446E">
        <w:trPr>
          <w:cantSplit/>
          <w:trHeight w:val="2032"/>
        </w:trPr>
        <w:tc>
          <w:tcPr>
            <w:tcW w:w="851" w:type="dxa"/>
            <w:vMerge/>
            <w:tcBorders>
              <w:top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57A20" w:rsidRPr="00CE4FFF" w:rsidRDefault="00E57A20" w:rsidP="00B6446E">
            <w:pPr>
              <w:widowControl w:val="0"/>
              <w:autoSpaceDE w:val="0"/>
              <w:autoSpaceDN w:val="0"/>
              <w:adjustRightInd w:val="0"/>
              <w:ind w:left="113" w:right="113"/>
              <w:jc w:val="center"/>
              <w:rPr>
                <w:sz w:val="24"/>
                <w:szCs w:val="24"/>
              </w:rPr>
            </w:pPr>
            <w:r w:rsidRPr="00CE4FFF">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E57A20" w:rsidRPr="00CE4FFF" w:rsidRDefault="00E57A20" w:rsidP="00B6446E">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E57A20" w:rsidRPr="00CE4FFF" w:rsidRDefault="00E57A20" w:rsidP="00B6446E">
            <w:pPr>
              <w:widowControl w:val="0"/>
              <w:autoSpaceDE w:val="0"/>
              <w:autoSpaceDN w:val="0"/>
              <w:adjustRightInd w:val="0"/>
              <w:jc w:val="both"/>
              <w:rPr>
                <w:sz w:val="24"/>
                <w:szCs w:val="24"/>
              </w:rPr>
            </w:pPr>
          </w:p>
        </w:tc>
      </w:tr>
    </w:tbl>
    <w:p w:rsidR="00E57A20" w:rsidRPr="00CE4FFF" w:rsidRDefault="00E57A20" w:rsidP="00E57A20">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E57A20" w:rsidRPr="002E71B3" w:rsidTr="00B6446E">
        <w:trPr>
          <w:tblHeader/>
        </w:trPr>
        <w:tc>
          <w:tcPr>
            <w:tcW w:w="851" w:type="dxa"/>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10</w:t>
            </w:r>
          </w:p>
        </w:tc>
        <w:tc>
          <w:tcPr>
            <w:tcW w:w="1843" w:type="dxa"/>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11</w:t>
            </w:r>
          </w:p>
        </w:tc>
      </w:tr>
      <w:tr w:rsidR="00E57A20" w:rsidRPr="002E71B3" w:rsidTr="00B6446E">
        <w:tc>
          <w:tcPr>
            <w:tcW w:w="851" w:type="dxa"/>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sz w:val="24"/>
                <w:szCs w:val="24"/>
              </w:rPr>
              <w:t>Цель 1</w:t>
            </w:r>
          </w:p>
        </w:tc>
        <w:tc>
          <w:tcPr>
            <w:tcW w:w="11737" w:type="dxa"/>
            <w:gridSpan w:val="9"/>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both"/>
              <w:rPr>
                <w:sz w:val="24"/>
                <w:szCs w:val="24"/>
              </w:rPr>
            </w:pPr>
            <w:r w:rsidRPr="002E71B3">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57A20" w:rsidRPr="002E71B3" w:rsidTr="00B6446E">
        <w:tc>
          <w:tcPr>
            <w:tcW w:w="851" w:type="dxa"/>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sz w:val="24"/>
                <w:szCs w:val="24"/>
              </w:rPr>
              <w:t>Задача 1.1</w:t>
            </w:r>
          </w:p>
        </w:tc>
        <w:tc>
          <w:tcPr>
            <w:tcW w:w="11737" w:type="dxa"/>
            <w:gridSpan w:val="9"/>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both"/>
              <w:rPr>
                <w:sz w:val="24"/>
                <w:szCs w:val="24"/>
              </w:rPr>
            </w:pPr>
            <w:r w:rsidRPr="002E71B3">
              <w:rPr>
                <w:sz w:val="24"/>
                <w:szCs w:val="24"/>
              </w:rPr>
              <w:t>Организация и проведение аварийно-спасательных и других неотложных работ при чрезвычайных ситуациях</w:t>
            </w:r>
          </w:p>
        </w:tc>
      </w:tr>
      <w:tr w:rsidR="00E57A20" w:rsidRPr="002E71B3" w:rsidTr="00B6446E">
        <w:trPr>
          <w:trHeight w:val="991"/>
        </w:trPr>
        <w:tc>
          <w:tcPr>
            <w:tcW w:w="851" w:type="dxa"/>
            <w:vMerge w:val="restart"/>
            <w:tcBorders>
              <w:top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1.1.1</w:t>
            </w:r>
          </w:p>
        </w:tc>
        <w:tc>
          <w:tcPr>
            <w:tcW w:w="2013" w:type="dxa"/>
            <w:vMerge w:val="restart"/>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sz w:val="24"/>
                <w:szCs w:val="24"/>
              </w:rPr>
              <w:t xml:space="preserve">Обеспечение деятельности муниципального казенного учреждения «Аварийно-спасательная служба Темрюкского района» муниципального </w:t>
            </w:r>
            <w:r w:rsidRPr="002E71B3">
              <w:rPr>
                <w:sz w:val="24"/>
                <w:szCs w:val="24"/>
              </w:rPr>
              <w:lastRenderedPageBreak/>
              <w:t>образования Темрюкский район</w:t>
            </w:r>
          </w:p>
        </w:tc>
        <w:tc>
          <w:tcPr>
            <w:tcW w:w="636" w:type="dxa"/>
            <w:vMerge w:val="restart"/>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15 216,1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val="restart"/>
            <w:tcBorders>
              <w:top w:val="single" w:sz="4" w:space="0" w:color="auto"/>
              <w:left w:val="single" w:sz="4" w:space="0" w:color="auto"/>
              <w:bottom w:val="nil"/>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Выполнение функций казенного учреждения</w:t>
            </w:r>
            <w:r w:rsidRPr="002E71B3">
              <w:rPr>
                <w:bCs/>
                <w:sz w:val="24"/>
                <w:szCs w:val="24"/>
              </w:rPr>
              <w:t xml:space="preserve"> </w:t>
            </w:r>
            <w:r w:rsidRPr="002E71B3">
              <w:rPr>
                <w:sz w:val="24"/>
                <w:szCs w:val="24"/>
              </w:rPr>
              <w:t xml:space="preserve"> -100%; своевременное реагирование на вызов (обращение) по ЧС и происшествиям – </w:t>
            </w:r>
            <w:r w:rsidRPr="002E71B3">
              <w:rPr>
                <w:sz w:val="24"/>
                <w:szCs w:val="24"/>
              </w:rPr>
              <w:lastRenderedPageBreak/>
              <w:t xml:space="preserve">100 %;  количество обученных и аттестованных спасателей – 75% </w:t>
            </w:r>
          </w:p>
        </w:tc>
        <w:tc>
          <w:tcPr>
            <w:tcW w:w="1843" w:type="dxa"/>
            <w:vMerge w:val="restart"/>
            <w:tcBorders>
              <w:top w:val="single" w:sz="4" w:space="0" w:color="auto"/>
              <w:left w:val="single" w:sz="4" w:space="0" w:color="auto"/>
            </w:tcBorders>
          </w:tcPr>
          <w:p w:rsidR="00E57A20" w:rsidRPr="002E71B3" w:rsidRDefault="00E57A20" w:rsidP="00B6446E">
            <w:pPr>
              <w:widowControl w:val="0"/>
              <w:autoSpaceDE w:val="0"/>
              <w:autoSpaceDN w:val="0"/>
              <w:adjustRightInd w:val="0"/>
              <w:ind w:left="-79" w:right="-108"/>
              <w:jc w:val="center"/>
              <w:rPr>
                <w:bCs/>
                <w:sz w:val="24"/>
                <w:szCs w:val="24"/>
              </w:rPr>
            </w:pPr>
            <w:r w:rsidRPr="002E71B3">
              <w:rPr>
                <w:bCs/>
                <w:sz w:val="24"/>
                <w:szCs w:val="24"/>
              </w:rPr>
              <w:lastRenderedPageBreak/>
              <w:t xml:space="preserve">Администрация муниципального образования Темрюкский район (далее – Администрация), МКУ «АСС» МО </w:t>
            </w:r>
            <w:proofErr w:type="gramStart"/>
            <w:r w:rsidRPr="002E71B3">
              <w:rPr>
                <w:bCs/>
                <w:sz w:val="24"/>
                <w:szCs w:val="24"/>
              </w:rPr>
              <w:t>ТР</w:t>
            </w:r>
            <w:proofErr w:type="gramEnd"/>
          </w:p>
        </w:tc>
      </w:tr>
      <w:tr w:rsidR="00E57A20" w:rsidRPr="002E71B3" w:rsidTr="00B6446E">
        <w:tc>
          <w:tcPr>
            <w:tcW w:w="851" w:type="dxa"/>
            <w:vMerge/>
            <w:tcBorders>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tcBorders>
              <w:top w:val="nil"/>
              <w:left w:val="single" w:sz="4" w:space="0" w:color="auto"/>
              <w:bottom w:val="nil"/>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1843" w:type="dxa"/>
            <w:vMerge/>
            <w:tcBorders>
              <w:left w:val="single" w:sz="4" w:space="0" w:color="auto"/>
            </w:tcBorders>
          </w:tcPr>
          <w:p w:rsidR="00E57A20" w:rsidRPr="002E71B3" w:rsidRDefault="00E57A20" w:rsidP="00B6446E">
            <w:pPr>
              <w:widowControl w:val="0"/>
              <w:autoSpaceDE w:val="0"/>
              <w:autoSpaceDN w:val="0"/>
              <w:adjustRightInd w:val="0"/>
              <w:jc w:val="both"/>
              <w:rPr>
                <w:sz w:val="24"/>
                <w:szCs w:val="24"/>
              </w:rPr>
            </w:pPr>
          </w:p>
        </w:tc>
      </w:tr>
      <w:tr w:rsidR="00E57A20" w:rsidRPr="002E71B3" w:rsidTr="00B6446E">
        <w:trPr>
          <w:trHeight w:val="644"/>
        </w:trPr>
        <w:tc>
          <w:tcPr>
            <w:tcW w:w="851" w:type="dxa"/>
            <w:vMerge/>
            <w:tcBorders>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tcBorders>
              <w:top w:val="nil"/>
              <w:left w:val="single" w:sz="4" w:space="0" w:color="auto"/>
              <w:bottom w:val="nil"/>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1843" w:type="dxa"/>
            <w:vMerge/>
            <w:tcBorders>
              <w:left w:val="single" w:sz="4" w:space="0" w:color="auto"/>
            </w:tcBorders>
          </w:tcPr>
          <w:p w:rsidR="00E57A20" w:rsidRPr="002E71B3" w:rsidRDefault="00E57A20" w:rsidP="00B6446E">
            <w:pPr>
              <w:widowControl w:val="0"/>
              <w:autoSpaceDE w:val="0"/>
              <w:autoSpaceDN w:val="0"/>
              <w:adjustRightInd w:val="0"/>
              <w:jc w:val="both"/>
              <w:rPr>
                <w:sz w:val="24"/>
                <w:szCs w:val="24"/>
              </w:rPr>
            </w:pPr>
          </w:p>
        </w:tc>
      </w:tr>
      <w:tr w:rsidR="00E57A20" w:rsidRPr="002E71B3" w:rsidTr="00B6446E">
        <w:trPr>
          <w:trHeight w:val="644"/>
        </w:trPr>
        <w:tc>
          <w:tcPr>
            <w:tcW w:w="851" w:type="dxa"/>
            <w:vMerge/>
            <w:tcBorders>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nil"/>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1843" w:type="dxa"/>
            <w:vMerge/>
            <w:tcBorders>
              <w:left w:val="single" w:sz="4" w:space="0" w:color="auto"/>
            </w:tcBorders>
          </w:tcPr>
          <w:p w:rsidR="00E57A20" w:rsidRPr="002E71B3" w:rsidRDefault="00E57A20" w:rsidP="00B6446E">
            <w:pPr>
              <w:widowControl w:val="0"/>
              <w:autoSpaceDE w:val="0"/>
              <w:autoSpaceDN w:val="0"/>
              <w:adjustRightInd w:val="0"/>
              <w:jc w:val="both"/>
              <w:rPr>
                <w:sz w:val="24"/>
                <w:szCs w:val="24"/>
              </w:rPr>
            </w:pPr>
          </w:p>
        </w:tc>
      </w:tr>
      <w:tr w:rsidR="00E57A20" w:rsidRPr="002E71B3" w:rsidTr="00B6446E">
        <w:trPr>
          <w:trHeight w:val="70"/>
        </w:trPr>
        <w:tc>
          <w:tcPr>
            <w:tcW w:w="851" w:type="dxa"/>
            <w:vMerge/>
            <w:tcBorders>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всего</w:t>
            </w:r>
          </w:p>
        </w:tc>
        <w:tc>
          <w:tcPr>
            <w:tcW w:w="1276"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color w:val="000000" w:themeColor="text1"/>
                <w:sz w:val="24"/>
                <w:szCs w:val="24"/>
              </w:rPr>
              <w:t>57 971,3</w:t>
            </w:r>
          </w:p>
        </w:tc>
        <w:tc>
          <w:tcPr>
            <w:tcW w:w="1134"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57 971,3</w:t>
            </w:r>
          </w:p>
        </w:tc>
        <w:tc>
          <w:tcPr>
            <w:tcW w:w="1134" w:type="dxa"/>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color w:val="000000" w:themeColor="text1"/>
                <w:sz w:val="24"/>
                <w:szCs w:val="24"/>
              </w:rPr>
              <w:t>х</w:t>
            </w:r>
          </w:p>
        </w:tc>
        <w:tc>
          <w:tcPr>
            <w:tcW w:w="1843" w:type="dxa"/>
            <w:vMerge/>
            <w:tcBorders>
              <w:left w:val="single" w:sz="4" w:space="0" w:color="auto"/>
            </w:tcBorders>
          </w:tcPr>
          <w:p w:rsidR="00E57A20" w:rsidRPr="002E71B3" w:rsidRDefault="00E57A20" w:rsidP="00B6446E">
            <w:pPr>
              <w:widowControl w:val="0"/>
              <w:autoSpaceDE w:val="0"/>
              <w:autoSpaceDN w:val="0"/>
              <w:adjustRightInd w:val="0"/>
              <w:jc w:val="both"/>
              <w:rPr>
                <w:sz w:val="24"/>
                <w:szCs w:val="24"/>
              </w:rPr>
            </w:pPr>
          </w:p>
        </w:tc>
      </w:tr>
      <w:tr w:rsidR="00E57A20" w:rsidRPr="002E71B3" w:rsidTr="00B6446E">
        <w:tc>
          <w:tcPr>
            <w:tcW w:w="851" w:type="dxa"/>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sz w:val="24"/>
                <w:szCs w:val="24"/>
              </w:rPr>
              <w:t>Задача 1.2</w:t>
            </w:r>
          </w:p>
        </w:tc>
        <w:tc>
          <w:tcPr>
            <w:tcW w:w="11737" w:type="dxa"/>
            <w:gridSpan w:val="9"/>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both"/>
              <w:rPr>
                <w:sz w:val="24"/>
                <w:szCs w:val="24"/>
              </w:rPr>
            </w:pPr>
            <w:r w:rsidRPr="002E71B3">
              <w:rPr>
                <w:sz w:val="24"/>
                <w:szCs w:val="24"/>
              </w:rPr>
              <w:t>Совершенствование материально-технической базы казенного учреждения</w:t>
            </w:r>
          </w:p>
        </w:tc>
      </w:tr>
      <w:tr w:rsidR="00E57A20" w:rsidRPr="002E71B3" w:rsidTr="00B6446E">
        <w:tc>
          <w:tcPr>
            <w:tcW w:w="851" w:type="dxa"/>
            <w:vMerge w:val="restart"/>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bCs/>
                <w:sz w:val="24"/>
                <w:szCs w:val="24"/>
              </w:rPr>
              <w:t>Приобретение движимого имущества в 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r w:rsidRPr="002E71B3">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val="restart"/>
            <w:tcBorders>
              <w:top w:val="single" w:sz="4" w:space="0" w:color="auto"/>
              <w:left w:val="single" w:sz="4" w:space="0" w:color="auto"/>
              <w:bottom w:val="nil"/>
              <w:right w:val="single" w:sz="4" w:space="0" w:color="auto"/>
            </w:tcBorders>
            <w:shd w:val="clear" w:color="auto" w:fill="auto"/>
          </w:tcPr>
          <w:p w:rsidR="00E57A20" w:rsidRPr="002E71B3" w:rsidRDefault="00E57A20" w:rsidP="00B6446E">
            <w:pPr>
              <w:jc w:val="center"/>
              <w:rPr>
                <w:rFonts w:eastAsia="Calibri"/>
                <w:color w:val="000000" w:themeColor="text1"/>
                <w:sz w:val="24"/>
                <w:szCs w:val="24"/>
              </w:rPr>
            </w:pPr>
            <w:r w:rsidRPr="002E71B3">
              <w:rPr>
                <w:rFonts w:eastAsia="Calibri"/>
                <w:color w:val="000000" w:themeColor="text1"/>
                <w:sz w:val="24"/>
                <w:szCs w:val="24"/>
              </w:rPr>
              <w:t>Количество приобретенных объектов движимого имущества:</w:t>
            </w:r>
          </w:p>
          <w:p w:rsidR="00E57A20" w:rsidRPr="002E71B3" w:rsidRDefault="00E57A20" w:rsidP="00B6446E">
            <w:pPr>
              <w:jc w:val="center"/>
              <w:rPr>
                <w:rFonts w:eastAsia="Calibri"/>
                <w:color w:val="000000" w:themeColor="text1"/>
                <w:sz w:val="24"/>
                <w:szCs w:val="24"/>
              </w:rPr>
            </w:pPr>
            <w:r w:rsidRPr="002E71B3">
              <w:rPr>
                <w:rFonts w:eastAsia="Calibri"/>
                <w:color w:val="000000" w:themeColor="text1"/>
                <w:sz w:val="24"/>
                <w:szCs w:val="24"/>
              </w:rPr>
              <w:t xml:space="preserve">2022 год </w:t>
            </w:r>
            <w:proofErr w:type="gramStart"/>
            <w:r w:rsidRPr="002E71B3">
              <w:rPr>
                <w:rFonts w:eastAsia="Calibri"/>
                <w:color w:val="000000" w:themeColor="text1"/>
                <w:sz w:val="24"/>
                <w:szCs w:val="24"/>
              </w:rPr>
              <w:t>-д</w:t>
            </w:r>
            <w:proofErr w:type="gramEnd"/>
            <w:r w:rsidRPr="002E71B3">
              <w:rPr>
                <w:rFonts w:eastAsia="Calibri"/>
                <w:color w:val="000000" w:themeColor="text1"/>
                <w:sz w:val="24"/>
                <w:szCs w:val="24"/>
              </w:rPr>
              <w:t>изельная насосная станция</w:t>
            </w:r>
          </w:p>
          <w:p w:rsidR="00E57A20" w:rsidRPr="002E71B3" w:rsidRDefault="00E57A20" w:rsidP="00B6446E">
            <w:pPr>
              <w:jc w:val="center"/>
              <w:rPr>
                <w:rFonts w:eastAsia="Calibri"/>
                <w:color w:val="000000" w:themeColor="text1"/>
                <w:sz w:val="24"/>
                <w:szCs w:val="24"/>
              </w:rPr>
            </w:pPr>
            <w:r w:rsidRPr="002E71B3">
              <w:rPr>
                <w:rFonts w:eastAsia="Calibri"/>
                <w:color w:val="000000" w:themeColor="text1"/>
                <w:sz w:val="24"/>
                <w:szCs w:val="24"/>
              </w:rPr>
              <w:t>ДНС-П-360-15               – 1 ед.,</w:t>
            </w:r>
          </w:p>
          <w:p w:rsidR="00E57A20" w:rsidRPr="002E71B3" w:rsidRDefault="00E57A20" w:rsidP="00B6446E">
            <w:pPr>
              <w:jc w:val="center"/>
              <w:rPr>
                <w:rFonts w:eastAsia="Calibri"/>
                <w:color w:val="000000" w:themeColor="text1"/>
                <w:sz w:val="24"/>
                <w:szCs w:val="24"/>
              </w:rPr>
            </w:pPr>
            <w:r w:rsidRPr="002E71B3">
              <w:rPr>
                <w:rFonts w:eastAsia="Calibri"/>
                <w:color w:val="000000" w:themeColor="text1"/>
                <w:sz w:val="24"/>
                <w:szCs w:val="24"/>
              </w:rPr>
              <w:t xml:space="preserve">насос центробежный </w:t>
            </w:r>
          </w:p>
          <w:p w:rsidR="00E57A20" w:rsidRPr="002E71B3" w:rsidRDefault="00E57A20" w:rsidP="00B6446E">
            <w:pPr>
              <w:jc w:val="center"/>
              <w:rPr>
                <w:rFonts w:eastAsia="Calibri"/>
                <w:sz w:val="24"/>
                <w:szCs w:val="24"/>
              </w:rPr>
            </w:pPr>
            <w:r w:rsidRPr="002E71B3">
              <w:rPr>
                <w:rFonts w:eastAsia="Calibri"/>
                <w:color w:val="000000" w:themeColor="text1"/>
                <w:sz w:val="24"/>
                <w:szCs w:val="24"/>
              </w:rPr>
              <w:t>– 1 ед.</w:t>
            </w:r>
          </w:p>
        </w:tc>
        <w:tc>
          <w:tcPr>
            <w:tcW w:w="1843" w:type="dxa"/>
            <w:vMerge w:val="restart"/>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ind w:left="-79" w:right="-108"/>
              <w:jc w:val="center"/>
              <w:rPr>
                <w:bCs/>
                <w:sz w:val="24"/>
                <w:szCs w:val="24"/>
              </w:rPr>
            </w:pPr>
            <w:r w:rsidRPr="002E71B3">
              <w:rPr>
                <w:bCs/>
                <w:sz w:val="24"/>
                <w:szCs w:val="24"/>
              </w:rPr>
              <w:t>Администрация,</w:t>
            </w:r>
          </w:p>
          <w:p w:rsidR="00E57A20" w:rsidRPr="002E71B3" w:rsidRDefault="00E57A20" w:rsidP="00B6446E">
            <w:pPr>
              <w:widowControl w:val="0"/>
              <w:autoSpaceDE w:val="0"/>
              <w:autoSpaceDN w:val="0"/>
              <w:adjustRightInd w:val="0"/>
              <w:ind w:left="-79" w:right="-108"/>
              <w:jc w:val="center"/>
              <w:rPr>
                <w:bCs/>
                <w:sz w:val="24"/>
                <w:szCs w:val="24"/>
              </w:rPr>
            </w:pPr>
            <w:r w:rsidRPr="002E71B3">
              <w:rPr>
                <w:bCs/>
                <w:sz w:val="24"/>
                <w:szCs w:val="24"/>
              </w:rPr>
              <w:t xml:space="preserve"> МКУ «АСС» МО </w:t>
            </w:r>
            <w:proofErr w:type="gramStart"/>
            <w:r w:rsidRPr="002E71B3">
              <w:rPr>
                <w:bCs/>
                <w:sz w:val="24"/>
                <w:szCs w:val="24"/>
              </w:rPr>
              <w:t>ТР</w:t>
            </w:r>
            <w:proofErr w:type="gramEnd"/>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tcBorders>
              <w:top w:val="nil"/>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rPr>
          <w:trHeight w:val="276"/>
        </w:trPr>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vMerge/>
            <w:tcBorders>
              <w:top w:val="nil"/>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rPr>
          <w:trHeight w:val="276"/>
        </w:trPr>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0,00</w:t>
            </w:r>
          </w:p>
        </w:tc>
        <w:tc>
          <w:tcPr>
            <w:tcW w:w="2098" w:type="dxa"/>
            <w:tcBorders>
              <w:top w:val="nil"/>
              <w:left w:val="single" w:sz="4" w:space="0" w:color="auto"/>
              <w:bottom w:val="single" w:sz="4" w:space="0" w:color="auto"/>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r w:rsidRPr="002E71B3">
              <w:rPr>
                <w:color w:val="000000" w:themeColor="text1"/>
                <w:sz w:val="24"/>
                <w:szCs w:val="24"/>
              </w:rPr>
              <w:t>х</w:t>
            </w:r>
          </w:p>
        </w:tc>
        <w:tc>
          <w:tcPr>
            <w:tcW w:w="1843" w:type="dxa"/>
            <w:vMerge/>
            <w:tcBorders>
              <w:top w:val="single" w:sz="4" w:space="0" w:color="auto"/>
              <w:left w:val="single" w:sz="4" w:space="0" w:color="auto"/>
              <w:bottom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c>
          <w:tcPr>
            <w:tcW w:w="851" w:type="dxa"/>
            <w:vMerge w:val="restart"/>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rPr>
                <w:sz w:val="24"/>
                <w:szCs w:val="24"/>
              </w:rPr>
            </w:pPr>
            <w:r w:rsidRPr="002E71B3">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18 265,0</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r w:rsidRPr="002E71B3">
              <w:rPr>
                <w:color w:val="000000" w:themeColor="text1"/>
                <w:sz w:val="24"/>
                <w:szCs w:val="24"/>
              </w:rPr>
              <w:t>х</w:t>
            </w:r>
          </w:p>
        </w:tc>
        <w:tc>
          <w:tcPr>
            <w:tcW w:w="1843" w:type="dxa"/>
            <w:tcBorders>
              <w:lef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х</w:t>
            </w:r>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nil"/>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tcBorders>
              <w:left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nil"/>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tcBorders>
              <w:left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nil"/>
              <w:left w:val="single" w:sz="4" w:space="0" w:color="auto"/>
              <w:bottom w:val="nil"/>
              <w:right w:val="single" w:sz="4" w:space="0" w:color="auto"/>
            </w:tcBorders>
            <w:shd w:val="clear" w:color="auto" w:fill="auto"/>
          </w:tcPr>
          <w:p w:rsidR="00E57A20" w:rsidRPr="002E71B3" w:rsidRDefault="00E57A20" w:rsidP="00B6446E">
            <w:pPr>
              <w:widowControl w:val="0"/>
              <w:autoSpaceDE w:val="0"/>
              <w:autoSpaceDN w:val="0"/>
              <w:adjustRightInd w:val="0"/>
              <w:jc w:val="center"/>
              <w:rPr>
                <w:sz w:val="24"/>
                <w:szCs w:val="24"/>
              </w:rPr>
            </w:pPr>
          </w:p>
        </w:tc>
        <w:tc>
          <w:tcPr>
            <w:tcW w:w="1843" w:type="dxa"/>
            <w:tcBorders>
              <w:left w:val="single" w:sz="4" w:space="0" w:color="auto"/>
            </w:tcBorders>
          </w:tcPr>
          <w:p w:rsidR="00E57A20" w:rsidRPr="002E71B3" w:rsidRDefault="00E57A20" w:rsidP="00B6446E">
            <w:pPr>
              <w:widowControl w:val="0"/>
              <w:autoSpaceDE w:val="0"/>
              <w:autoSpaceDN w:val="0"/>
              <w:adjustRightInd w:val="0"/>
              <w:jc w:val="center"/>
              <w:rPr>
                <w:sz w:val="24"/>
                <w:szCs w:val="24"/>
              </w:rPr>
            </w:pPr>
          </w:p>
        </w:tc>
      </w:tr>
      <w:tr w:rsidR="00E57A20" w:rsidRPr="002E71B3" w:rsidTr="00B6446E">
        <w:tc>
          <w:tcPr>
            <w:tcW w:w="851" w:type="dxa"/>
            <w:vMerge/>
            <w:tcBorders>
              <w:top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61 020,2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61 020,2</w:t>
            </w:r>
          </w:p>
        </w:tc>
        <w:tc>
          <w:tcPr>
            <w:tcW w:w="1134" w:type="dxa"/>
            <w:tcBorders>
              <w:top w:val="single" w:sz="4" w:space="0" w:color="auto"/>
              <w:left w:val="single" w:sz="4" w:space="0" w:color="auto"/>
              <w:bottom w:val="single" w:sz="4" w:space="0" w:color="auto"/>
              <w:right w:val="single" w:sz="4" w:space="0" w:color="auto"/>
            </w:tcBorders>
          </w:tcPr>
          <w:p w:rsidR="00E57A20" w:rsidRPr="002E71B3" w:rsidRDefault="00E57A20" w:rsidP="00B6446E">
            <w:pPr>
              <w:widowControl w:val="0"/>
              <w:autoSpaceDE w:val="0"/>
              <w:autoSpaceDN w:val="0"/>
              <w:adjustRightInd w:val="0"/>
              <w:jc w:val="center"/>
              <w:rPr>
                <w:sz w:val="24"/>
                <w:szCs w:val="24"/>
              </w:rPr>
            </w:pPr>
            <w:r w:rsidRPr="002E71B3">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E57A20" w:rsidRPr="002E71B3" w:rsidRDefault="00E57A20" w:rsidP="00B6446E">
            <w:pPr>
              <w:widowControl w:val="0"/>
              <w:autoSpaceDE w:val="0"/>
              <w:autoSpaceDN w:val="0"/>
              <w:adjustRightInd w:val="0"/>
              <w:jc w:val="both"/>
              <w:rPr>
                <w:sz w:val="24"/>
                <w:szCs w:val="24"/>
              </w:rPr>
            </w:pPr>
          </w:p>
        </w:tc>
        <w:tc>
          <w:tcPr>
            <w:tcW w:w="1843" w:type="dxa"/>
            <w:tcBorders>
              <w:left w:val="single" w:sz="4" w:space="0" w:color="auto"/>
            </w:tcBorders>
          </w:tcPr>
          <w:p w:rsidR="00E57A20" w:rsidRPr="002E71B3" w:rsidRDefault="00E57A20" w:rsidP="00B6446E">
            <w:pPr>
              <w:widowControl w:val="0"/>
              <w:autoSpaceDE w:val="0"/>
              <w:autoSpaceDN w:val="0"/>
              <w:adjustRightInd w:val="0"/>
              <w:jc w:val="both"/>
              <w:rPr>
                <w:sz w:val="24"/>
                <w:szCs w:val="24"/>
              </w:rPr>
            </w:pPr>
          </w:p>
        </w:tc>
      </w:tr>
      <w:tr w:rsidR="00E57A20" w:rsidRPr="00CE4FFF" w:rsidTr="00B6446E">
        <w:tc>
          <w:tcPr>
            <w:tcW w:w="14601" w:type="dxa"/>
            <w:gridSpan w:val="11"/>
            <w:tcBorders>
              <w:top w:val="single" w:sz="4" w:space="0" w:color="auto"/>
              <w:bottom w:val="single" w:sz="4" w:space="0" w:color="auto"/>
            </w:tcBorders>
          </w:tcPr>
          <w:p w:rsidR="00E57A20" w:rsidRPr="002E71B3" w:rsidRDefault="00E57A20" w:rsidP="00B6446E">
            <w:pPr>
              <w:pStyle w:val="ConsPlusNormal"/>
              <w:ind w:firstLine="709"/>
              <w:jc w:val="both"/>
              <w:rPr>
                <w:rFonts w:ascii="Times New Roman" w:hAnsi="Times New Roman" w:cs="Times New Roman"/>
                <w:color w:val="FF0000"/>
                <w:sz w:val="24"/>
                <w:szCs w:val="24"/>
              </w:rPr>
            </w:pPr>
          </w:p>
          <w:p w:rsidR="00E57A20" w:rsidRPr="002E71B3" w:rsidRDefault="00E57A20" w:rsidP="00B6446E">
            <w:pPr>
              <w:pStyle w:val="ConsPlusNormal"/>
              <w:ind w:firstLine="540"/>
              <w:jc w:val="both"/>
              <w:rPr>
                <w:rFonts w:ascii="Times New Roman" w:hAnsi="Times New Roman" w:cs="Times New Roman"/>
                <w:sz w:val="24"/>
                <w:szCs w:val="24"/>
              </w:rPr>
            </w:pPr>
            <w:bookmarkStart w:id="2" w:name="P1007"/>
            <w:bookmarkEnd w:id="2"/>
            <w:r w:rsidRPr="002E71B3">
              <w:rPr>
                <w:rFonts w:ascii="Times New Roman" w:hAnsi="Times New Roman" w:cs="Times New Roman"/>
                <w:sz w:val="24"/>
                <w:szCs w:val="24"/>
              </w:rPr>
              <w:lastRenderedPageBreak/>
              <w:t>&lt;1</w:t>
            </w:r>
            <w:proofErr w:type="gramStart"/>
            <w:r w:rsidRPr="002E71B3">
              <w:rPr>
                <w:rFonts w:ascii="Times New Roman" w:hAnsi="Times New Roman" w:cs="Times New Roman"/>
                <w:sz w:val="24"/>
                <w:szCs w:val="24"/>
              </w:rPr>
              <w:t>&gt; О</w:t>
            </w:r>
            <w:proofErr w:type="gramEnd"/>
            <w:r w:rsidRPr="002E71B3">
              <w:rPr>
                <w:rFonts w:ascii="Times New Roman" w:hAnsi="Times New Roman" w:cs="Times New Roman"/>
                <w:sz w:val="24"/>
                <w:szCs w:val="24"/>
              </w:rPr>
              <w:t>тмечаются мероприятия подпрограммы в следующих случаях:</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 xml:space="preserve">если мероприятие </w:t>
            </w:r>
            <w:proofErr w:type="gramStart"/>
            <w:r w:rsidRPr="002E71B3">
              <w:rPr>
                <w:rFonts w:ascii="Times New Roman" w:hAnsi="Times New Roman" w:cs="Times New Roman"/>
                <w:sz w:val="24"/>
                <w:szCs w:val="24"/>
              </w:rPr>
              <w:t>является мероприятием муниципальных проектов присваивается</w:t>
            </w:r>
            <w:proofErr w:type="gramEnd"/>
            <w:r w:rsidRPr="002E71B3">
              <w:rPr>
                <w:rFonts w:ascii="Times New Roman" w:hAnsi="Times New Roman" w:cs="Times New Roman"/>
                <w:sz w:val="24"/>
                <w:szCs w:val="24"/>
              </w:rPr>
              <w:t xml:space="preserve"> статус «4».</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Допускается присваивание нескольких статусов одному мероприятию через дробь.</w:t>
            </w:r>
          </w:p>
          <w:p w:rsidR="00E57A20" w:rsidRPr="002E71B3" w:rsidRDefault="00E57A20" w:rsidP="00B6446E">
            <w:pPr>
              <w:pStyle w:val="ConsPlusNormal"/>
              <w:ind w:firstLine="540"/>
              <w:jc w:val="both"/>
              <w:rPr>
                <w:rFonts w:ascii="Times New Roman" w:hAnsi="Times New Roman" w:cs="Times New Roman"/>
                <w:sz w:val="24"/>
                <w:szCs w:val="24"/>
              </w:rPr>
            </w:pPr>
            <w:r w:rsidRPr="002E71B3">
              <w:rPr>
                <w:rFonts w:ascii="Times New Roman" w:hAnsi="Times New Roman" w:cs="Times New Roman"/>
                <w:sz w:val="24"/>
                <w:szCs w:val="24"/>
              </w:rPr>
              <w:t xml:space="preserve">* Указывается наименование мероприятия </w:t>
            </w:r>
            <w:proofErr w:type="gramStart"/>
            <w:r w:rsidRPr="002E71B3">
              <w:rPr>
                <w:rFonts w:ascii="Times New Roman" w:hAnsi="Times New Roman" w:cs="Times New Roman"/>
                <w:sz w:val="24"/>
                <w:szCs w:val="24"/>
              </w:rPr>
              <w:t>с</w:t>
            </w:r>
            <w:proofErr w:type="gramEnd"/>
            <w:r w:rsidRPr="002E71B3">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E57A20" w:rsidRPr="007E5313" w:rsidRDefault="00E57A20" w:rsidP="00B6446E">
            <w:pPr>
              <w:rPr>
                <w:rFonts w:eastAsia="Calibri"/>
                <w:sz w:val="24"/>
                <w:szCs w:val="24"/>
              </w:rPr>
            </w:pPr>
            <w:r w:rsidRPr="002E71B3">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BC089C" w:rsidRPr="00BC089C" w:rsidRDefault="00BC089C" w:rsidP="00BC089C">
      <w:pPr>
        <w:jc w:val="right"/>
        <w:rPr>
          <w:rFonts w:eastAsia="Calibri" w:cs="Times New Roman"/>
          <w:color w:val="000000"/>
          <w:szCs w:val="28"/>
        </w:rPr>
      </w:pP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bookmarkStart w:id="3" w:name="_GoBack"/>
      <w:bookmarkEnd w:id="3"/>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w:t>
      </w:r>
      <w:r w:rsidRPr="008B3796">
        <w:rPr>
          <w:rFonts w:eastAsia="Times New Roman" w:cs="Times New Roman"/>
          <w:sz w:val="24"/>
          <w:szCs w:val="24"/>
          <w:lang w:eastAsia="ru-RU"/>
        </w:rPr>
        <w:lastRenderedPageBreak/>
        <w:t xml:space="preserve">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sectPr w:rsidR="00E75C69" w:rsidSect="002260F7">
      <w:headerReference w:type="default" r:id="rId18"/>
      <w:pgSz w:w="16838" w:h="11906" w:orient="landscape"/>
      <w:pgMar w:top="1701" w:right="1134" w:bottom="1134"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B3" w:rsidRDefault="00C045B3" w:rsidP="005E35BE">
      <w:r>
        <w:separator/>
      </w:r>
    </w:p>
  </w:endnote>
  <w:endnote w:type="continuationSeparator" w:id="0">
    <w:p w:rsidR="00C045B3" w:rsidRDefault="00C045B3"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B3" w:rsidRDefault="00C045B3" w:rsidP="005E35BE">
      <w:r>
        <w:separator/>
      </w:r>
    </w:p>
  </w:footnote>
  <w:footnote w:type="continuationSeparator" w:id="0">
    <w:p w:rsidR="00C045B3" w:rsidRDefault="00C045B3"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AC" w:rsidRPr="00E507B5" w:rsidRDefault="00F870AC"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Content>
      <w:p w:rsidR="00F870AC" w:rsidRPr="00360C1C" w:rsidRDefault="00F870AC"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Content>
                                <w:p w:rsidR="00F870AC" w:rsidRPr="00482C54" w:rsidRDefault="00F870AC">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Content>
                          <w:p w:rsidR="00F870AC" w:rsidRPr="00482C54" w:rsidRDefault="00F870AC">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AC" w:rsidRDefault="00F870AC">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F870AC" w:rsidRPr="00E507B5" w:rsidRDefault="00F870AC">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2260F7" w:rsidRPr="002260F7">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F870AC" w:rsidRPr="00E507B5" w:rsidRDefault="00F870AC">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2260F7" w:rsidRPr="002260F7">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F870AC" w:rsidRPr="00CD3A67" w:rsidRDefault="00F870AC">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F870AC" w:rsidRPr="00CD3A67" w:rsidRDefault="00F870AC">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Content>
                            <w:p w:rsidR="00F870AC" w:rsidRPr="00D86F5D" w:rsidRDefault="00F870AC">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F870AC" w:rsidRPr="00D86F5D" w:rsidRDefault="00F870AC">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870AC" w:rsidRPr="00360C1C" w:rsidRDefault="00F870AC">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F870AC" w:rsidRPr="00360C1C" w:rsidRDefault="00F870AC">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870AC" w:rsidRPr="00DA3437" w:rsidRDefault="00F870AC">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F870AC" w:rsidRPr="00DA3437" w:rsidRDefault="00F870AC">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F870AC" w:rsidRPr="00153625" w:rsidRDefault="00F870A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2260F7" w:rsidRPr="002260F7">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F870AC" w:rsidRPr="00153625" w:rsidRDefault="00F870A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2260F7" w:rsidRPr="002260F7">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Content>
      <w:p w:rsidR="00F870AC" w:rsidRDefault="00F870AC">
        <w:pPr>
          <w:pStyle w:val="a6"/>
          <w:jc w:val="center"/>
        </w:pPr>
        <w:r>
          <w:fldChar w:fldCharType="begin"/>
        </w:r>
        <w:r>
          <w:instrText>PAGE   \* MERGEFORMAT</w:instrText>
        </w:r>
        <w:r>
          <w:fldChar w:fldCharType="separate"/>
        </w:r>
        <w:r w:rsidR="002260F7">
          <w:rPr>
            <w:noProof/>
          </w:rPr>
          <w:t>29</w:t>
        </w:r>
        <w:r>
          <w:fldChar w:fldCharType="end"/>
        </w:r>
      </w:p>
    </w:sdtContent>
  </w:sdt>
  <w:p w:rsidR="00F870AC" w:rsidRDefault="00F870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0CC"/>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2B3961"/>
    <w:multiLevelType w:val="hybridMultilevel"/>
    <w:tmpl w:val="54EA07F6"/>
    <w:lvl w:ilvl="0" w:tplc="58FAF29E">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6157"/>
    <w:rsid w:val="001A7425"/>
    <w:rsid w:val="001A7D11"/>
    <w:rsid w:val="001B1253"/>
    <w:rsid w:val="001B3A87"/>
    <w:rsid w:val="001B7B38"/>
    <w:rsid w:val="001D0FE4"/>
    <w:rsid w:val="001D2ADE"/>
    <w:rsid w:val="001D31F2"/>
    <w:rsid w:val="001D433F"/>
    <w:rsid w:val="001E14D7"/>
    <w:rsid w:val="001F0463"/>
    <w:rsid w:val="00213F2A"/>
    <w:rsid w:val="002164CF"/>
    <w:rsid w:val="002260F7"/>
    <w:rsid w:val="00244EAD"/>
    <w:rsid w:val="00250247"/>
    <w:rsid w:val="00254BB9"/>
    <w:rsid w:val="002729C1"/>
    <w:rsid w:val="002750E3"/>
    <w:rsid w:val="00280EE0"/>
    <w:rsid w:val="00286666"/>
    <w:rsid w:val="00295638"/>
    <w:rsid w:val="0029597A"/>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E57A3"/>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1C8"/>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120E"/>
    <w:rsid w:val="008D2433"/>
    <w:rsid w:val="008D46AD"/>
    <w:rsid w:val="008D6C0E"/>
    <w:rsid w:val="00907D43"/>
    <w:rsid w:val="009308E7"/>
    <w:rsid w:val="00950B39"/>
    <w:rsid w:val="0095250F"/>
    <w:rsid w:val="00973E8F"/>
    <w:rsid w:val="00986528"/>
    <w:rsid w:val="00997395"/>
    <w:rsid w:val="009C1A20"/>
    <w:rsid w:val="009C23DA"/>
    <w:rsid w:val="009C2B2B"/>
    <w:rsid w:val="009C4DC9"/>
    <w:rsid w:val="009C70C5"/>
    <w:rsid w:val="009D37B2"/>
    <w:rsid w:val="009D59AE"/>
    <w:rsid w:val="009D5E44"/>
    <w:rsid w:val="009E1D15"/>
    <w:rsid w:val="009E24E4"/>
    <w:rsid w:val="009F04D6"/>
    <w:rsid w:val="00A00B09"/>
    <w:rsid w:val="00A0164D"/>
    <w:rsid w:val="00A10528"/>
    <w:rsid w:val="00A30CD7"/>
    <w:rsid w:val="00A4294E"/>
    <w:rsid w:val="00A560C9"/>
    <w:rsid w:val="00A93FFA"/>
    <w:rsid w:val="00AA67B2"/>
    <w:rsid w:val="00AA7661"/>
    <w:rsid w:val="00AC1C89"/>
    <w:rsid w:val="00AC36D7"/>
    <w:rsid w:val="00AC567F"/>
    <w:rsid w:val="00AC702F"/>
    <w:rsid w:val="00AE57DE"/>
    <w:rsid w:val="00AF1E4F"/>
    <w:rsid w:val="00B50CEC"/>
    <w:rsid w:val="00B545B9"/>
    <w:rsid w:val="00B54C3C"/>
    <w:rsid w:val="00B562AB"/>
    <w:rsid w:val="00B712D5"/>
    <w:rsid w:val="00B773CC"/>
    <w:rsid w:val="00B877B3"/>
    <w:rsid w:val="00B960A8"/>
    <w:rsid w:val="00BA7C1B"/>
    <w:rsid w:val="00BC089C"/>
    <w:rsid w:val="00BC551D"/>
    <w:rsid w:val="00C045B3"/>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45833"/>
    <w:rsid w:val="00D53289"/>
    <w:rsid w:val="00D6055F"/>
    <w:rsid w:val="00D73D61"/>
    <w:rsid w:val="00D97F87"/>
    <w:rsid w:val="00DA71E0"/>
    <w:rsid w:val="00DC0556"/>
    <w:rsid w:val="00DE62AD"/>
    <w:rsid w:val="00DF1F5D"/>
    <w:rsid w:val="00E038CE"/>
    <w:rsid w:val="00E03CE4"/>
    <w:rsid w:val="00E05B65"/>
    <w:rsid w:val="00E22415"/>
    <w:rsid w:val="00E243BC"/>
    <w:rsid w:val="00E24BF8"/>
    <w:rsid w:val="00E25A13"/>
    <w:rsid w:val="00E36AAC"/>
    <w:rsid w:val="00E405D2"/>
    <w:rsid w:val="00E566B8"/>
    <w:rsid w:val="00E57A20"/>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870AC"/>
    <w:rsid w:val="00FA0535"/>
    <w:rsid w:val="00FA3C6B"/>
    <w:rsid w:val="00FB1A7E"/>
    <w:rsid w:val="00FB27EA"/>
    <w:rsid w:val="00FB3B3B"/>
    <w:rsid w:val="00FB7101"/>
    <w:rsid w:val="00FC00CD"/>
    <w:rsid w:val="00FC0B31"/>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C847-73A4-4A7F-A1CC-3B80BDDB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6951</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7</cp:revision>
  <cp:lastPrinted>2021-11-15T05:27:00Z</cp:lastPrinted>
  <dcterms:created xsi:type="dcterms:W3CDTF">2022-11-01T05:09:00Z</dcterms:created>
  <dcterms:modified xsi:type="dcterms:W3CDTF">2022-11-01T05:25:00Z</dcterms:modified>
</cp:coreProperties>
</file>