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74ED"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АДМИНИСТРАЦИЯ</w:t>
      </w:r>
    </w:p>
    <w:p w14:paraId="74AF7259"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МУНИЦИПАЛЬНОГО ОБРАЗОВАНИЯ ТЕМРЮКСКИЙ РАЙОН</w:t>
      </w:r>
      <w:r w:rsidRPr="00652A41">
        <w:rPr>
          <w:rFonts w:ascii="Times New Roman" w:eastAsia="Calibri" w:hAnsi="Times New Roman" w:cs="Times New Roman"/>
          <w:b/>
          <w:bCs/>
          <w:sz w:val="28"/>
        </w:rPr>
        <w:br/>
      </w:r>
    </w:p>
    <w:p w14:paraId="09C2C0C3"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ПОСТАНОВЛЕНИЕ</w:t>
      </w:r>
    </w:p>
    <w:p w14:paraId="0F69B935"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 xml:space="preserve">от </w:t>
      </w:r>
      <w:r>
        <w:rPr>
          <w:rFonts w:ascii="Times New Roman" w:eastAsia="Calibri" w:hAnsi="Times New Roman" w:cs="Times New Roman"/>
          <w:b/>
          <w:bCs/>
          <w:sz w:val="28"/>
        </w:rPr>
        <w:t>1 ноября</w:t>
      </w:r>
      <w:r w:rsidRPr="00652A41">
        <w:rPr>
          <w:rFonts w:ascii="Times New Roman" w:eastAsia="Calibri" w:hAnsi="Times New Roman" w:cs="Times New Roman"/>
          <w:b/>
          <w:bCs/>
          <w:sz w:val="28"/>
        </w:rPr>
        <w:t xml:space="preserve"> 2021 года № 16</w:t>
      </w:r>
      <w:r>
        <w:rPr>
          <w:rFonts w:ascii="Times New Roman" w:eastAsia="Calibri" w:hAnsi="Times New Roman" w:cs="Times New Roman"/>
          <w:b/>
          <w:bCs/>
          <w:sz w:val="28"/>
        </w:rPr>
        <w:t>34</w:t>
      </w:r>
    </w:p>
    <w:p w14:paraId="30C2CAAB" w14:textId="77777777" w:rsidR="0007604E" w:rsidRPr="00652A41" w:rsidRDefault="0007604E" w:rsidP="002E05A6">
      <w:pPr>
        <w:tabs>
          <w:tab w:val="left" w:pos="851"/>
        </w:tabs>
        <w:spacing w:after="0" w:line="240" w:lineRule="auto"/>
        <w:rPr>
          <w:rFonts w:ascii="Times New Roman" w:eastAsia="Calibri" w:hAnsi="Times New Roman" w:cs="Times New Roman"/>
          <w:b/>
          <w:sz w:val="28"/>
        </w:rPr>
      </w:pPr>
    </w:p>
    <w:p w14:paraId="3BE5C40F" w14:textId="77777777" w:rsidR="0007604E" w:rsidRPr="00652A41" w:rsidRDefault="0007604E" w:rsidP="0007604E">
      <w:pPr>
        <w:spacing w:after="0" w:line="240" w:lineRule="auto"/>
        <w:rPr>
          <w:rFonts w:ascii="Times New Roman" w:eastAsia="Calibri" w:hAnsi="Times New Roman" w:cs="Times New Roman"/>
          <w:b/>
          <w:sz w:val="28"/>
        </w:rPr>
      </w:pPr>
    </w:p>
    <w:p w14:paraId="789F474A" w14:textId="77777777" w:rsidR="0007604E" w:rsidRDefault="0007604E" w:rsidP="0007604E">
      <w:pPr>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sz w:val="28"/>
        </w:rPr>
        <w:t xml:space="preserve">Об утверждении муниципальной программы муниципального образования Темрюкский район </w:t>
      </w:r>
      <w:r w:rsidRPr="00652A41">
        <w:rPr>
          <w:rFonts w:ascii="Times New Roman" w:eastAsia="Calibri" w:hAnsi="Times New Roman" w:cs="Times New Roman"/>
          <w:b/>
          <w:bCs/>
          <w:sz w:val="28"/>
        </w:rPr>
        <w:t>«Подготовка градостроительной и землеустроительной документации»</w:t>
      </w:r>
    </w:p>
    <w:p w14:paraId="45B871AA" w14:textId="77777777" w:rsidR="0070333A" w:rsidRPr="00652A41" w:rsidRDefault="0070333A" w:rsidP="0007604E">
      <w:pPr>
        <w:spacing w:after="0" w:line="240" w:lineRule="auto"/>
        <w:jc w:val="center"/>
        <w:rPr>
          <w:rFonts w:ascii="Times New Roman" w:eastAsia="Calibri" w:hAnsi="Times New Roman" w:cs="Times New Roman"/>
          <w:b/>
          <w:sz w:val="28"/>
        </w:rPr>
      </w:pPr>
    </w:p>
    <w:p w14:paraId="24A0F82C" w14:textId="77777777" w:rsidR="0070333A" w:rsidRPr="0070333A" w:rsidRDefault="0070333A" w:rsidP="0070333A">
      <w:pPr>
        <w:tabs>
          <w:tab w:val="left" w:pos="990"/>
          <w:tab w:val="center" w:pos="5315"/>
        </w:tabs>
        <w:spacing w:after="0" w:line="240" w:lineRule="auto"/>
        <w:jc w:val="center"/>
        <w:rPr>
          <w:rFonts w:ascii="Times New Roman" w:eastAsia="Times New Roman" w:hAnsi="Times New Roman" w:cs="Times New Roman"/>
          <w:lang w:eastAsia="ru-RU"/>
        </w:rPr>
      </w:pPr>
      <w:r w:rsidRPr="0070333A">
        <w:rPr>
          <w:rFonts w:ascii="Times New Roman" w:eastAsia="Times New Roman" w:hAnsi="Times New Roman" w:cs="Times New Roman"/>
          <w:lang w:eastAsia="ru-RU"/>
        </w:rPr>
        <w:t>Список изменяющих документов</w:t>
      </w:r>
    </w:p>
    <w:p w14:paraId="4E5D840E" w14:textId="77777777" w:rsidR="0070333A" w:rsidRPr="0070333A" w:rsidRDefault="0070333A" w:rsidP="0070333A">
      <w:pPr>
        <w:spacing w:after="0" w:line="240" w:lineRule="auto"/>
        <w:jc w:val="center"/>
        <w:rPr>
          <w:rFonts w:ascii="Times New Roman" w:eastAsia="Times New Roman" w:hAnsi="Times New Roman" w:cs="Times New Roman"/>
          <w:lang w:eastAsia="ru-RU"/>
        </w:rPr>
      </w:pPr>
      <w:proofErr w:type="gramStart"/>
      <w:r w:rsidRPr="0070333A">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117EEBE7" w14:textId="79331C3A" w:rsidR="0007604E" w:rsidRPr="00652A41" w:rsidRDefault="0070333A" w:rsidP="0070333A">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24.01</w:t>
      </w:r>
      <w:r w:rsidRPr="0070333A">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41</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w:t>
      </w:r>
      <w:r w:rsidR="00092F7D">
        <w:rPr>
          <w:rFonts w:ascii="Times New Roman" w:eastAsia="Times New Roman" w:hAnsi="Times New Roman" w:cs="Times New Roman"/>
          <w:lang w:eastAsia="ru-RU"/>
        </w:rPr>
        <w:t>, от 26.12.2022 №2455</w:t>
      </w:r>
      <w:r w:rsidRPr="0070333A">
        <w:rPr>
          <w:rFonts w:ascii="Times New Roman" w:eastAsia="Times New Roman" w:hAnsi="Times New Roman" w:cs="Times New Roman"/>
          <w:lang w:eastAsia="ru-RU"/>
        </w:rPr>
        <w:t>)</w:t>
      </w:r>
    </w:p>
    <w:p w14:paraId="4D2CC6DF"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sz w:val="28"/>
        </w:rPr>
      </w:pPr>
    </w:p>
    <w:p w14:paraId="49D63D91"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sz w:val="28"/>
        </w:rPr>
      </w:pPr>
      <w:proofErr w:type="gramStart"/>
      <w:r w:rsidRPr="00652A41">
        <w:rPr>
          <w:rFonts w:ascii="Times New Roman" w:eastAsia="Calibri" w:hAnsi="Times New Roman" w:cs="Times New Roman"/>
          <w:sz w:val="28"/>
        </w:rPr>
        <w:t xml:space="preserve">В соответствии со </w:t>
      </w:r>
      <w:hyperlink r:id="rId8" w:history="1">
        <w:r w:rsidRPr="00652A41">
          <w:rPr>
            <w:rFonts w:ascii="Times New Roman" w:eastAsia="Calibri" w:hAnsi="Times New Roman" w:cs="Times New Roman"/>
            <w:sz w:val="28"/>
          </w:rPr>
          <w:t>статьей 179</w:t>
        </w:r>
      </w:hyperlink>
      <w:r w:rsidRPr="00652A41">
        <w:rPr>
          <w:rFonts w:ascii="Times New Roman" w:eastAsia="Calibri" w:hAnsi="Times New Roman" w:cs="Times New Roman"/>
          <w:sz w:val="28"/>
        </w:rPr>
        <w:t xml:space="preserve"> Бюджетного кодекса Российской Федерации, Федеральным </w:t>
      </w:r>
      <w:hyperlink r:id="rId9" w:history="1">
        <w:r w:rsidRPr="00652A41">
          <w:rPr>
            <w:rFonts w:ascii="Times New Roman" w:eastAsia="Calibri" w:hAnsi="Times New Roman" w:cs="Times New Roman"/>
            <w:sz w:val="28"/>
          </w:rPr>
          <w:t>законом</w:t>
        </w:r>
      </w:hyperlink>
      <w:r w:rsidRPr="00652A41">
        <w:rPr>
          <w:rFonts w:ascii="Times New Roman" w:eastAsia="Calibri" w:hAnsi="Times New Roman" w:cs="Times New Roman"/>
          <w:sz w:val="28"/>
        </w:rPr>
        <w:t xml:space="preserve"> от 28 июня 2014 года № 172-ФЗ                            «О стратегическом планировании в Российской Федерации», решением </w:t>
      </w:r>
      <w:r w:rsidRPr="00652A41">
        <w:rPr>
          <w:rFonts w:ascii="Times New Roman" w:eastAsia="Calibri" w:hAnsi="Times New Roman" w:cs="Times New Roman"/>
          <w:sz w:val="28"/>
          <w:lang w:val="en-US"/>
        </w:rPr>
        <w:t>LXXX</w:t>
      </w:r>
      <w:r w:rsidRPr="00652A41">
        <w:rPr>
          <w:rFonts w:ascii="Times New Roman" w:eastAsia="Calibri" w:hAnsi="Times New Roman" w:cs="Times New Roman"/>
          <w:sz w:val="28"/>
        </w:rPr>
        <w:t xml:space="preserve"> сессии Совета муниципального образования Темрюкский район </w:t>
      </w:r>
      <w:r w:rsidRPr="00652A41">
        <w:rPr>
          <w:rFonts w:ascii="Times New Roman" w:eastAsia="Calibri" w:hAnsi="Times New Roman" w:cs="Times New Roman"/>
          <w:sz w:val="28"/>
          <w:lang w:val="en-US"/>
        </w:rPr>
        <w:t>VI</w:t>
      </w:r>
      <w:r w:rsidRPr="00652A41">
        <w:rPr>
          <w:rFonts w:ascii="Times New Roman" w:eastAsia="Calibri"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652A41">
        <w:rPr>
          <w:rFonts w:ascii="Times New Roman" w:eastAsia="Calibri" w:hAnsi="Times New Roman" w:cs="Times New Roman"/>
          <w:sz w:val="28"/>
          <w:shd w:val="clear" w:color="auto" w:fill="FFFFFF"/>
        </w:rPr>
        <w:t xml:space="preserve">», </w:t>
      </w:r>
      <w:hyperlink r:id="rId10" w:history="1">
        <w:r w:rsidRPr="00652A41">
          <w:rPr>
            <w:rFonts w:ascii="Times New Roman" w:eastAsia="Calibri" w:hAnsi="Times New Roman" w:cs="Times New Roman"/>
            <w:sz w:val="28"/>
            <w:shd w:val="clear" w:color="auto" w:fill="FFFFFF"/>
          </w:rPr>
          <w:t>постановлением</w:t>
        </w:r>
      </w:hyperlink>
      <w:r w:rsidRPr="00652A41">
        <w:rPr>
          <w:rFonts w:ascii="Times New Roman" w:eastAsia="Calibri" w:hAnsi="Times New Roman" w:cs="Times New Roman"/>
          <w:sz w:val="28"/>
          <w:shd w:val="clear" w:color="auto" w:fill="FFFFFF"/>
        </w:rPr>
        <w:t xml:space="preserve"> администрации муниципального образования</w:t>
      </w:r>
      <w:proofErr w:type="gramEnd"/>
      <w:r w:rsidRPr="00652A41">
        <w:rPr>
          <w:rFonts w:ascii="Times New Roman" w:eastAsia="Calibri" w:hAnsi="Times New Roman" w:cs="Times New Roman"/>
          <w:sz w:val="28"/>
          <w:shd w:val="clear" w:color="auto" w:fill="FFFFFF"/>
        </w:rPr>
        <w:t xml:space="preserve"> </w:t>
      </w:r>
      <w:proofErr w:type="gramStart"/>
      <w:r w:rsidRPr="00652A41">
        <w:rPr>
          <w:rFonts w:ascii="Times New Roman" w:eastAsia="Calibri" w:hAnsi="Times New Roman" w:cs="Times New Roman"/>
          <w:sz w:val="28"/>
          <w:shd w:val="clear" w:color="auto" w:fill="FFFFFF"/>
        </w:rPr>
        <w:t>Темрюкский район от 13 июля 2021 года № 979 «Об утверждении п</w:t>
      </w:r>
      <w:r w:rsidRPr="00652A41">
        <w:rPr>
          <w:rFonts w:ascii="Times New Roman" w:eastAsia="Calibri" w:hAnsi="Times New Roman" w:cs="Times New Roman"/>
          <w:sz w:val="28"/>
          <w:szCs w:val="28"/>
          <w:shd w:val="clear" w:color="auto" w:fill="FFFFFF"/>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52A41">
        <w:rPr>
          <w:rFonts w:ascii="Times New Roman" w:eastAsia="Calibri" w:hAnsi="Times New Roman" w:cs="Times New Roman"/>
          <w:sz w:val="28"/>
          <w:shd w:val="clear" w:color="auto" w:fill="FFFFFF"/>
        </w:rPr>
        <w:t>» (в редакции постановления администрации муниципального образования Темрюкский район от 27 сентября 2021 года № 1444)</w:t>
      </w:r>
      <w:r w:rsidRPr="00652A41">
        <w:rPr>
          <w:rFonts w:ascii="Times New Roman" w:eastAsia="Calibri" w:hAnsi="Times New Roman" w:cs="Times New Roman"/>
          <w:sz w:val="28"/>
        </w:rPr>
        <w:t xml:space="preserve">, </w:t>
      </w:r>
      <w:hyperlink r:id="rId11" w:history="1">
        <w:r w:rsidRPr="00652A41">
          <w:rPr>
            <w:rFonts w:ascii="Times New Roman" w:eastAsia="Calibri" w:hAnsi="Times New Roman" w:cs="Times New Roman"/>
            <w:sz w:val="28"/>
          </w:rPr>
          <w:t>постановлением</w:t>
        </w:r>
      </w:hyperlink>
      <w:r w:rsidRPr="00652A41">
        <w:rPr>
          <w:rFonts w:ascii="Times New Roman" w:eastAsia="Calibri" w:hAnsi="Times New Roman" w:cs="Times New Roman"/>
          <w:sz w:val="28"/>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w:t>
      </w:r>
      <w:proofErr w:type="gramEnd"/>
      <w:r w:rsidRPr="00652A41">
        <w:rPr>
          <w:rFonts w:ascii="Times New Roman" w:eastAsia="Calibri" w:hAnsi="Times New Roman" w:cs="Times New Roman"/>
          <w:sz w:val="28"/>
        </w:rPr>
        <w:t xml:space="preserve"> район» </w:t>
      </w:r>
      <w:proofErr w:type="gramStart"/>
      <w:r w:rsidRPr="00652A41">
        <w:rPr>
          <w:rFonts w:ascii="Times New Roman" w:eastAsia="Calibri" w:hAnsi="Times New Roman" w:cs="Times New Roman"/>
          <w:sz w:val="28"/>
        </w:rPr>
        <w:t>п</w:t>
      </w:r>
      <w:proofErr w:type="gramEnd"/>
      <w:r w:rsidRPr="00652A41">
        <w:rPr>
          <w:rFonts w:ascii="Times New Roman" w:eastAsia="Calibri" w:hAnsi="Times New Roman" w:cs="Times New Roman"/>
          <w:sz w:val="28"/>
        </w:rPr>
        <w:t xml:space="preserve"> о с т а н о в л я ю:</w:t>
      </w:r>
    </w:p>
    <w:p w14:paraId="3B04B460"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b/>
          <w:bCs/>
          <w:sz w:val="28"/>
          <w:szCs w:val="28"/>
        </w:rPr>
      </w:pPr>
      <w:r w:rsidRPr="00652A41">
        <w:rPr>
          <w:rFonts w:ascii="Times New Roman" w:eastAsia="Calibri" w:hAnsi="Times New Roman" w:cs="Times New Roman"/>
          <w:sz w:val="28"/>
        </w:rPr>
        <w:t>1.</w:t>
      </w:r>
      <w:r w:rsidRPr="00652A41">
        <w:rPr>
          <w:rFonts w:ascii="Times New Roman" w:eastAsia="Calibri" w:hAnsi="Times New Roman" w:cs="Times New Roman"/>
          <w:sz w:val="28"/>
          <w:szCs w:val="28"/>
        </w:rPr>
        <w:t xml:space="preserve"> Утвердить муниципальную программу </w:t>
      </w:r>
      <w:r w:rsidRPr="00652A41">
        <w:rPr>
          <w:rFonts w:ascii="Times New Roman" w:eastAsia="Calibri" w:hAnsi="Times New Roman" w:cs="Times New Roman"/>
          <w:sz w:val="28"/>
        </w:rPr>
        <w:t>муниципального образования Темрюкский район</w:t>
      </w:r>
      <w:r w:rsidRPr="00652A41">
        <w:rPr>
          <w:rFonts w:ascii="Times New Roman" w:eastAsia="Calibri" w:hAnsi="Times New Roman" w:cs="Times New Roman"/>
          <w:sz w:val="28"/>
          <w:szCs w:val="28"/>
        </w:rPr>
        <w:t xml:space="preserve"> «Подготовка градостроительной и землеустроительной документации» со сроком реализации с 1 января 2022 года, согласно приложению к настоящему постановлению.</w:t>
      </w:r>
    </w:p>
    <w:p w14:paraId="3E889267"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2. </w:t>
      </w:r>
      <w:r w:rsidRPr="00652A41">
        <w:rPr>
          <w:rFonts w:ascii="Times New Roman" w:eastAsia="Calibri" w:hAnsi="Times New Roman" w:cs="Times New Roman"/>
          <w:sz w:val="28"/>
        </w:rPr>
        <w:t>Отделу информатизации и взаимодействия со СМИ официально опубликовать настоящее постановление</w:t>
      </w:r>
      <w:r w:rsidRPr="00652A41">
        <w:rPr>
          <w:rFonts w:ascii="Times New Roman" w:eastAsia="Calibri" w:hAnsi="Times New Roman" w:cs="Times New Roman"/>
          <w:sz w:val="28"/>
          <w:lang w:eastAsia="ar-SA"/>
        </w:rPr>
        <w:t xml:space="preserve"> в периодическом печатном издании газете Краснодарского края «Кубанские новости» и официально опубликовать (разместить) </w:t>
      </w:r>
      <w:r w:rsidRPr="00652A41">
        <w:rPr>
          <w:rFonts w:ascii="Times New Roman" w:eastAsia="Calibri" w:hAnsi="Times New Roman" w:cs="Times New Roman"/>
          <w:sz w:val="28"/>
        </w:rPr>
        <w:t>на официальном сайте муниципального образования Темрюкский район в информационно-телекоммуникационной сети «Интернет»</w:t>
      </w:r>
      <w:r w:rsidRPr="00652A41">
        <w:rPr>
          <w:rFonts w:ascii="Times New Roman" w:eastAsia="Calibri" w:hAnsi="Times New Roman" w:cs="Times New Roman"/>
          <w:sz w:val="28"/>
          <w:szCs w:val="28"/>
        </w:rPr>
        <w:t>.</w:t>
      </w:r>
    </w:p>
    <w:p w14:paraId="186556DB" w14:textId="5916A9BB" w:rsidR="0007604E" w:rsidRPr="00652A41" w:rsidRDefault="0007604E" w:rsidP="0007604E">
      <w:pPr>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3. </w:t>
      </w:r>
      <w:proofErr w:type="gramStart"/>
      <w:r w:rsidRPr="00652A41">
        <w:rPr>
          <w:rFonts w:ascii="Times New Roman" w:eastAsia="Calibri" w:hAnsi="Times New Roman" w:cs="Times New Roman"/>
          <w:sz w:val="28"/>
        </w:rPr>
        <w:t>Контроль за</w:t>
      </w:r>
      <w:proofErr w:type="gramEnd"/>
      <w:r w:rsidRPr="00652A41">
        <w:rPr>
          <w:rFonts w:ascii="Times New Roman" w:eastAsia="Calibri" w:hAnsi="Times New Roman" w:cs="Times New Roman"/>
          <w:sz w:val="28"/>
        </w:rPr>
        <w:t xml:space="preserve"> выполнением настоящего постановления возложить на заместителя главы муниципального образования Темрюкский район, главного архитектора муниципального образован</w:t>
      </w:r>
      <w:r>
        <w:rPr>
          <w:rFonts w:ascii="Times New Roman" w:eastAsia="Calibri" w:hAnsi="Times New Roman" w:cs="Times New Roman"/>
          <w:sz w:val="28"/>
        </w:rPr>
        <w:t>ия Темрюкский район С.И</w:t>
      </w:r>
      <w:r w:rsidRPr="00652A41">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Лулудова</w:t>
      </w:r>
      <w:proofErr w:type="spellEnd"/>
      <w:r>
        <w:rPr>
          <w:rFonts w:ascii="Times New Roman" w:eastAsia="Calibri" w:hAnsi="Times New Roman" w:cs="Times New Roman"/>
          <w:sz w:val="28"/>
        </w:rPr>
        <w:t>.</w:t>
      </w:r>
      <w:r w:rsidRPr="00652A41">
        <w:rPr>
          <w:rFonts w:ascii="Times New Roman" w:eastAsia="Calibri" w:hAnsi="Times New Roman" w:cs="Times New Roman"/>
          <w:sz w:val="28"/>
        </w:rPr>
        <w:t xml:space="preserve"> </w:t>
      </w:r>
    </w:p>
    <w:p w14:paraId="02C1D672" w14:textId="77777777" w:rsidR="0007604E" w:rsidRPr="00652A41" w:rsidRDefault="0007604E" w:rsidP="0007604E">
      <w:pPr>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4. Постановление вступает в силу после </w:t>
      </w:r>
      <w:r w:rsidRPr="00652A41">
        <w:rPr>
          <w:rFonts w:ascii="Times New Roman" w:eastAsia="Calibri" w:hAnsi="Times New Roman" w:cs="Times New Roman"/>
          <w:sz w:val="28"/>
        </w:rPr>
        <w:t>его официального опубликования.</w:t>
      </w:r>
    </w:p>
    <w:p w14:paraId="614C8072" w14:textId="77777777" w:rsidR="0007604E" w:rsidRPr="00652A41" w:rsidRDefault="0007604E" w:rsidP="0007604E">
      <w:pPr>
        <w:spacing w:after="0" w:line="240" w:lineRule="auto"/>
        <w:jc w:val="both"/>
        <w:rPr>
          <w:rFonts w:ascii="Times New Roman" w:eastAsia="Calibri" w:hAnsi="Times New Roman" w:cs="Times New Roman"/>
          <w:sz w:val="28"/>
          <w:szCs w:val="28"/>
        </w:rPr>
      </w:pPr>
    </w:p>
    <w:p w14:paraId="4EE875A0" w14:textId="77777777" w:rsidR="0007604E" w:rsidRPr="00652A41" w:rsidRDefault="0007604E" w:rsidP="0007604E">
      <w:pPr>
        <w:spacing w:after="0" w:line="240" w:lineRule="auto"/>
        <w:rPr>
          <w:rFonts w:ascii="Times New Roman" w:eastAsia="Calibri" w:hAnsi="Times New Roman" w:cs="Times New Roman"/>
          <w:sz w:val="28"/>
          <w:szCs w:val="28"/>
        </w:rPr>
      </w:pPr>
      <w:r w:rsidRPr="00652A41">
        <w:rPr>
          <w:rFonts w:ascii="Times New Roman" w:eastAsia="Calibri" w:hAnsi="Times New Roman" w:cs="Times New Roman"/>
          <w:sz w:val="28"/>
          <w:szCs w:val="28"/>
        </w:rPr>
        <w:lastRenderedPageBreak/>
        <w:t>Глава</w:t>
      </w:r>
      <w:r w:rsidRPr="00652A41">
        <w:rPr>
          <w:rFonts w:ascii="Times New Roman" w:eastAsia="Calibri" w:hAnsi="Times New Roman" w:cs="Times New Roman"/>
          <w:sz w:val="28"/>
          <w:szCs w:val="28"/>
        </w:rPr>
        <w:tab/>
        <w:t xml:space="preserve"> муниципального образования </w:t>
      </w:r>
    </w:p>
    <w:p w14:paraId="46F54E4C" w14:textId="77777777" w:rsidR="0007604E" w:rsidRDefault="0007604E" w:rsidP="0007604E">
      <w:pPr>
        <w:spacing w:after="0" w:line="240" w:lineRule="auto"/>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Темрюкский район                                                                                Ф.В. </w:t>
      </w:r>
      <w:proofErr w:type="spellStart"/>
      <w:r w:rsidRPr="00652A41">
        <w:rPr>
          <w:rFonts w:ascii="Times New Roman" w:eastAsia="Calibri" w:hAnsi="Times New Roman" w:cs="Times New Roman"/>
          <w:sz w:val="28"/>
          <w:szCs w:val="28"/>
        </w:rPr>
        <w:t>Бабенков</w:t>
      </w:r>
      <w:proofErr w:type="spellEnd"/>
    </w:p>
    <w:p w14:paraId="21847167"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0FF4AA5"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CDF7EB3"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50C5C16"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635A7A2"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36CE492"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3896C1E"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A055B6B"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A90EB44"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49E6FE9"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D38202D"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D3732B8"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9A1848D"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466E88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AF3F5BB"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C2713F2"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235256D"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BE97979"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56E5FD9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503F34AB"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3D46CA6"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758DEB1"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17640398"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2EAA925"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F67E2D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F76D37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C9C136A"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1AA19B68"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4D3ACB6"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58005287" w14:textId="77777777" w:rsidR="00652A41" w:rsidRDefault="00652A41" w:rsidP="00652A41">
      <w:pPr>
        <w:spacing w:after="0" w:line="240" w:lineRule="auto"/>
        <w:rPr>
          <w:rFonts w:ascii="Times New Roman" w:eastAsia="Calibri" w:hAnsi="Times New Roman" w:cs="Times New Roman"/>
          <w:b/>
          <w:sz w:val="28"/>
          <w:szCs w:val="28"/>
        </w:rPr>
        <w:sectPr w:rsidR="00652A41" w:rsidSect="00353AD2">
          <w:headerReference w:type="default" r:id="rId12"/>
          <w:pgSz w:w="11906" w:h="16838"/>
          <w:pgMar w:top="1134" w:right="567" w:bottom="851" w:left="1701" w:header="709" w:footer="74" w:gutter="0"/>
          <w:cols w:space="708"/>
          <w:titlePg/>
          <w:docGrid w:linePitch="381"/>
        </w:sectPr>
      </w:pPr>
    </w:p>
    <w:p w14:paraId="2E2C4AF6"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lastRenderedPageBreak/>
        <w:t>ПРИЛОЖЕНИЕ</w:t>
      </w:r>
    </w:p>
    <w:p w14:paraId="74449A67" w14:textId="77777777" w:rsidR="00652A41" w:rsidRPr="00652A41" w:rsidRDefault="00652A41" w:rsidP="00652A41">
      <w:pPr>
        <w:spacing w:after="0" w:line="240" w:lineRule="auto"/>
        <w:ind w:left="9639"/>
        <w:jc w:val="center"/>
        <w:rPr>
          <w:rFonts w:ascii="Times New Roman" w:eastAsia="Calibri" w:hAnsi="Times New Roman" w:cs="Times New Roman"/>
          <w:sz w:val="28"/>
        </w:rPr>
      </w:pPr>
    </w:p>
    <w:p w14:paraId="06E455DC"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УТВЕРЖДЕНА</w:t>
      </w:r>
    </w:p>
    <w:p w14:paraId="00BE96E4"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 xml:space="preserve">постановлением администрации </w:t>
      </w:r>
    </w:p>
    <w:p w14:paraId="2AAF649F"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муниципального образования</w:t>
      </w:r>
    </w:p>
    <w:p w14:paraId="25B3FFA8"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Темрюкский район</w:t>
      </w:r>
    </w:p>
    <w:p w14:paraId="75FF509C" w14:textId="6B7B6980" w:rsidR="0092316A" w:rsidRPr="00652A41" w:rsidRDefault="00652A41" w:rsidP="005B123F">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 xml:space="preserve">от </w:t>
      </w:r>
      <w:r>
        <w:rPr>
          <w:rFonts w:ascii="Times New Roman" w:eastAsia="Calibri" w:hAnsi="Times New Roman" w:cs="Times New Roman"/>
          <w:sz w:val="28"/>
        </w:rPr>
        <w:t>_</w:t>
      </w:r>
      <w:r w:rsidRPr="00652A41">
        <w:rPr>
          <w:rFonts w:ascii="Times New Roman" w:eastAsia="Calibri" w:hAnsi="Times New Roman" w:cs="Times New Roman"/>
          <w:sz w:val="28"/>
          <w:u w:val="single"/>
        </w:rPr>
        <w:t>01.11.2021</w:t>
      </w:r>
      <w:r>
        <w:rPr>
          <w:rFonts w:ascii="Times New Roman" w:eastAsia="Calibri" w:hAnsi="Times New Roman" w:cs="Times New Roman"/>
          <w:sz w:val="28"/>
          <w:u w:val="single"/>
        </w:rPr>
        <w:t xml:space="preserve">    </w:t>
      </w:r>
      <w:r>
        <w:rPr>
          <w:rFonts w:ascii="Times New Roman" w:eastAsia="Calibri" w:hAnsi="Times New Roman" w:cs="Times New Roman"/>
          <w:sz w:val="28"/>
        </w:rPr>
        <w:t xml:space="preserve"> </w:t>
      </w:r>
      <w:r w:rsidR="006C7D27">
        <w:rPr>
          <w:rFonts w:ascii="Times New Roman" w:eastAsia="Calibri" w:hAnsi="Times New Roman" w:cs="Times New Roman"/>
          <w:sz w:val="28"/>
        </w:rPr>
        <w:t xml:space="preserve">№ </w:t>
      </w:r>
      <w:r>
        <w:rPr>
          <w:rFonts w:ascii="Times New Roman" w:eastAsia="Calibri" w:hAnsi="Times New Roman" w:cs="Times New Roman"/>
          <w:sz w:val="28"/>
        </w:rPr>
        <w:t>1</w:t>
      </w:r>
      <w:r w:rsidRPr="00652A41">
        <w:rPr>
          <w:rFonts w:ascii="Times New Roman" w:eastAsia="Calibri" w:hAnsi="Times New Roman" w:cs="Times New Roman"/>
          <w:sz w:val="28"/>
          <w:u w:val="single"/>
        </w:rPr>
        <w:t>634</w:t>
      </w:r>
      <w:r w:rsidRPr="00652A41">
        <w:rPr>
          <w:rFonts w:ascii="Times New Roman" w:eastAsia="Calibri" w:hAnsi="Times New Roman" w:cs="Times New Roman"/>
          <w:sz w:val="28"/>
        </w:rPr>
        <w:t>____</w:t>
      </w:r>
    </w:p>
    <w:p w14:paraId="57D0FBC7" w14:textId="77777777" w:rsidR="00652A41" w:rsidRPr="00652A41" w:rsidRDefault="00652A41" w:rsidP="00652A41">
      <w:pPr>
        <w:spacing w:after="0" w:line="240" w:lineRule="auto"/>
        <w:rPr>
          <w:rFonts w:ascii="Times New Roman" w:eastAsia="Calibri" w:hAnsi="Times New Roman" w:cs="Times New Roman"/>
          <w:sz w:val="28"/>
        </w:rPr>
      </w:pPr>
    </w:p>
    <w:p w14:paraId="0757EC8E" w14:textId="77777777" w:rsidR="00652A41" w:rsidRPr="00652A41" w:rsidRDefault="00652A41" w:rsidP="00652A41">
      <w:pPr>
        <w:spacing w:after="0" w:line="240" w:lineRule="auto"/>
        <w:rPr>
          <w:rFonts w:ascii="Times New Roman" w:eastAsia="Calibri" w:hAnsi="Times New Roman" w:cs="Times New Roman"/>
          <w:sz w:val="28"/>
        </w:rPr>
      </w:pPr>
    </w:p>
    <w:p w14:paraId="531ACAEB" w14:textId="77777777" w:rsidR="00652A41" w:rsidRPr="00652A41" w:rsidRDefault="00652A41" w:rsidP="00652A41">
      <w:pPr>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 xml:space="preserve">Муниципальная программа </w:t>
      </w:r>
    </w:p>
    <w:p w14:paraId="45E77037"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 xml:space="preserve">муниципального образования Темрюкский район </w:t>
      </w:r>
    </w:p>
    <w:p w14:paraId="5AC8B576" w14:textId="77777777" w:rsidR="00652A41" w:rsidRPr="00652A41" w:rsidRDefault="00652A41" w:rsidP="00652A41">
      <w:pPr>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«Подготовка градостроительной и землеустроительной документации»</w:t>
      </w:r>
    </w:p>
    <w:p w14:paraId="60E654A5"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p w14:paraId="7F4A238A"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ПАСПОРТ</w:t>
      </w:r>
    </w:p>
    <w:p w14:paraId="5A427106"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муниципальной программы муниципального образования</w:t>
      </w:r>
    </w:p>
    <w:p w14:paraId="41F6D1D0"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Темрюкский район</w:t>
      </w:r>
    </w:p>
    <w:p w14:paraId="34DC0236" w14:textId="77777777" w:rsid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«Подготовка градостроительной и землеустроительной документации»</w:t>
      </w:r>
    </w:p>
    <w:p w14:paraId="4A726082" w14:textId="77777777" w:rsidR="005B123F" w:rsidRPr="005B123F" w:rsidRDefault="005B123F" w:rsidP="005B123F">
      <w:pPr>
        <w:tabs>
          <w:tab w:val="left" w:pos="990"/>
          <w:tab w:val="center" w:pos="5315"/>
        </w:tabs>
        <w:spacing w:after="0" w:line="240" w:lineRule="auto"/>
        <w:jc w:val="center"/>
        <w:rPr>
          <w:rFonts w:ascii="Times New Roman" w:eastAsia="Times New Roman" w:hAnsi="Times New Roman" w:cs="Times New Roman"/>
          <w:lang w:eastAsia="ru-RU"/>
        </w:rPr>
      </w:pPr>
      <w:r w:rsidRPr="005B123F">
        <w:rPr>
          <w:rFonts w:ascii="Times New Roman" w:eastAsia="Times New Roman" w:hAnsi="Times New Roman" w:cs="Times New Roman"/>
          <w:lang w:eastAsia="ru-RU"/>
        </w:rPr>
        <w:t>Список изменяющих документов</w:t>
      </w:r>
    </w:p>
    <w:p w14:paraId="20ED3DAF" w14:textId="77777777" w:rsidR="005B123F" w:rsidRPr="005B123F" w:rsidRDefault="005B123F" w:rsidP="005B123F">
      <w:pPr>
        <w:spacing w:after="0" w:line="240" w:lineRule="auto"/>
        <w:jc w:val="center"/>
        <w:rPr>
          <w:rFonts w:ascii="Times New Roman" w:eastAsia="Times New Roman" w:hAnsi="Times New Roman" w:cs="Times New Roman"/>
          <w:lang w:eastAsia="ru-RU"/>
        </w:rPr>
      </w:pPr>
      <w:proofErr w:type="gramStart"/>
      <w:r w:rsidRPr="005B123F">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48642FFA" w14:textId="5C431D99" w:rsidR="005B123F" w:rsidRPr="005B123F" w:rsidRDefault="005B123F" w:rsidP="005B123F">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24.01</w:t>
      </w:r>
      <w:r w:rsidRPr="0070333A">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41</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w:t>
      </w:r>
      <w:r w:rsidR="00597C85">
        <w:rPr>
          <w:rFonts w:ascii="Times New Roman" w:eastAsia="Times New Roman" w:hAnsi="Times New Roman" w:cs="Times New Roman"/>
          <w:lang w:eastAsia="ru-RU"/>
        </w:rPr>
        <w:t>, от 26.12.2022 № 2455</w:t>
      </w:r>
      <w:r w:rsidRPr="005B123F">
        <w:rPr>
          <w:rFonts w:ascii="Times New Roman" w:eastAsia="Times New Roman" w:hAnsi="Times New Roman" w:cs="Times New Roman"/>
          <w:lang w:eastAsia="ru-RU"/>
        </w:rPr>
        <w:t>)</w:t>
      </w:r>
    </w:p>
    <w:p w14:paraId="50CFF7BD" w14:textId="77777777" w:rsidR="005B123F" w:rsidRPr="00652A41" w:rsidRDefault="005B123F" w:rsidP="00652A41">
      <w:pPr>
        <w:spacing w:after="0" w:line="240" w:lineRule="auto"/>
        <w:jc w:val="center"/>
        <w:rPr>
          <w:rFonts w:ascii="Times New Roman" w:eastAsia="Calibri" w:hAnsi="Times New Roman" w:cs="Times New Roman"/>
          <w:b/>
          <w:sz w:val="28"/>
          <w:szCs w:val="28"/>
        </w:rPr>
      </w:pPr>
    </w:p>
    <w:p w14:paraId="774DAFCD"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Style w:val="11"/>
        <w:tblW w:w="0" w:type="auto"/>
        <w:tblInd w:w="108" w:type="dxa"/>
        <w:tblLook w:val="04A0" w:firstRow="1" w:lastRow="0" w:firstColumn="1" w:lastColumn="0" w:noHBand="0" w:noVBand="1"/>
      </w:tblPr>
      <w:tblGrid>
        <w:gridCol w:w="6972"/>
        <w:gridCol w:w="1266"/>
        <w:gridCol w:w="1796"/>
        <w:gridCol w:w="1163"/>
        <w:gridCol w:w="1335"/>
        <w:gridCol w:w="2146"/>
      </w:tblGrid>
      <w:tr w:rsidR="00652A41" w:rsidRPr="00652A41" w14:paraId="655E28B8" w14:textId="77777777" w:rsidTr="00353AD2">
        <w:tc>
          <w:tcPr>
            <w:tcW w:w="6972" w:type="dxa"/>
          </w:tcPr>
          <w:p w14:paraId="7A5E31AC"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Координатор муниципальной программы</w:t>
            </w:r>
          </w:p>
        </w:tc>
        <w:tc>
          <w:tcPr>
            <w:tcW w:w="7706" w:type="dxa"/>
            <w:gridSpan w:val="5"/>
          </w:tcPr>
          <w:p w14:paraId="0AA48A66" w14:textId="77777777" w:rsidR="00652A41" w:rsidRPr="00652A41" w:rsidRDefault="00652A41" w:rsidP="00652A41">
            <w:pPr>
              <w:tabs>
                <w:tab w:val="center" w:pos="4677"/>
                <w:tab w:val="right" w:pos="9355"/>
              </w:tabs>
              <w:jc w:val="both"/>
              <w:rPr>
                <w:rFonts w:ascii="Times New Roman" w:eastAsia="Calibri" w:hAnsi="Times New Roman" w:cs="Times New Roman"/>
                <w:sz w:val="24"/>
                <w:szCs w:val="24"/>
              </w:rPr>
            </w:pPr>
            <w:r w:rsidRPr="00652A41">
              <w:rPr>
                <w:rFonts w:ascii="Times New Roman" w:eastAsia="Calibri" w:hAnsi="Times New Roman" w:cs="Times New Roman"/>
                <w:sz w:val="24"/>
                <w:szCs w:val="24"/>
              </w:rPr>
              <w:t>Управление архитектуры и градостроительства администрации муниципального образования Темрюкский район (далее - Управление архитектуры и градостроительства)</w:t>
            </w:r>
          </w:p>
        </w:tc>
      </w:tr>
      <w:tr w:rsidR="00652A41" w:rsidRPr="00652A41" w14:paraId="2380AFD6" w14:textId="77777777" w:rsidTr="00353AD2">
        <w:tc>
          <w:tcPr>
            <w:tcW w:w="6972" w:type="dxa"/>
          </w:tcPr>
          <w:p w14:paraId="684D077D"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Координаторы подпрограмм</w:t>
            </w:r>
          </w:p>
        </w:tc>
        <w:tc>
          <w:tcPr>
            <w:tcW w:w="7706" w:type="dxa"/>
            <w:gridSpan w:val="5"/>
          </w:tcPr>
          <w:p w14:paraId="6E252EC8" w14:textId="77777777" w:rsidR="00652A41" w:rsidRPr="00652A41"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Не предусмотрены</w:t>
            </w:r>
          </w:p>
        </w:tc>
      </w:tr>
      <w:tr w:rsidR="00652A41" w:rsidRPr="00652A41" w14:paraId="2268841B" w14:textId="77777777" w:rsidTr="00353AD2">
        <w:tc>
          <w:tcPr>
            <w:tcW w:w="6972" w:type="dxa"/>
          </w:tcPr>
          <w:p w14:paraId="1AE65DEA"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Участники муниципальной программы</w:t>
            </w:r>
          </w:p>
        </w:tc>
        <w:tc>
          <w:tcPr>
            <w:tcW w:w="7706" w:type="dxa"/>
            <w:gridSpan w:val="5"/>
          </w:tcPr>
          <w:p w14:paraId="2A809889" w14:textId="77777777" w:rsidR="00652A41" w:rsidRPr="00652A41" w:rsidRDefault="00652A41" w:rsidP="00652A41">
            <w:pPr>
              <w:tabs>
                <w:tab w:val="center" w:pos="4677"/>
                <w:tab w:val="right" w:pos="9355"/>
              </w:tabs>
              <w:jc w:val="both"/>
              <w:rPr>
                <w:rFonts w:ascii="Times New Roman" w:eastAsia="Calibri" w:hAnsi="Times New Roman" w:cs="Times New Roman"/>
                <w:sz w:val="24"/>
                <w:szCs w:val="24"/>
              </w:rPr>
            </w:pPr>
            <w:r w:rsidRPr="00652A41">
              <w:rPr>
                <w:rFonts w:ascii="Times New Roman" w:eastAsia="Calibri" w:hAnsi="Times New Roman" w:cs="Times New Roman"/>
                <w:bCs/>
                <w:sz w:val="24"/>
                <w:szCs w:val="24"/>
              </w:rPr>
              <w:t>Муниципальное казенное учреждение «Архитектурный центр» муниципального образования Темрюкский район (далее – МКУ «Архитектурный центр»)</w:t>
            </w:r>
          </w:p>
        </w:tc>
      </w:tr>
      <w:tr w:rsidR="00652A41" w:rsidRPr="00652A41" w14:paraId="73403173" w14:textId="77777777" w:rsidTr="00353AD2">
        <w:tc>
          <w:tcPr>
            <w:tcW w:w="6972" w:type="dxa"/>
          </w:tcPr>
          <w:p w14:paraId="1EA0CC76"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Подпрограммы муниципальной программы</w:t>
            </w:r>
          </w:p>
        </w:tc>
        <w:tc>
          <w:tcPr>
            <w:tcW w:w="7706" w:type="dxa"/>
            <w:gridSpan w:val="5"/>
          </w:tcPr>
          <w:p w14:paraId="19D09DBE" w14:textId="77777777" w:rsidR="00652A41" w:rsidRPr="00652A41"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 xml:space="preserve">Не предусмотрены </w:t>
            </w:r>
          </w:p>
        </w:tc>
      </w:tr>
      <w:tr w:rsidR="00652A41" w:rsidRPr="00652A41" w14:paraId="26A15C27" w14:textId="77777777" w:rsidTr="00353AD2">
        <w:tc>
          <w:tcPr>
            <w:tcW w:w="6972" w:type="dxa"/>
          </w:tcPr>
          <w:p w14:paraId="00B60829"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Цель муниципальной программы</w:t>
            </w:r>
          </w:p>
        </w:tc>
        <w:tc>
          <w:tcPr>
            <w:tcW w:w="7706" w:type="dxa"/>
            <w:gridSpan w:val="5"/>
          </w:tcPr>
          <w:p w14:paraId="6263B847" w14:textId="77777777" w:rsidR="00652A41" w:rsidRPr="00652A41" w:rsidRDefault="00652A41" w:rsidP="00652A41">
            <w:pPr>
              <w:tabs>
                <w:tab w:val="center" w:pos="4677"/>
                <w:tab w:val="right" w:pos="9355"/>
              </w:tabs>
              <w:spacing w:line="240" w:lineRule="atLeast"/>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bCs/>
                <w:sz w:val="24"/>
                <w:szCs w:val="24"/>
                <w:lang w:eastAsia="ru-RU"/>
              </w:rPr>
              <w:t xml:space="preserve">Формирование и практическая реализация единой градостроительной </w:t>
            </w:r>
            <w:r w:rsidRPr="00652A41">
              <w:rPr>
                <w:rFonts w:ascii="Times New Roman" w:eastAsia="Times New Roman" w:hAnsi="Times New Roman" w:cs="Times New Roman"/>
                <w:bCs/>
                <w:sz w:val="24"/>
                <w:szCs w:val="24"/>
                <w:lang w:eastAsia="ru-RU"/>
              </w:rPr>
              <w:lastRenderedPageBreak/>
              <w:t>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652A41" w:rsidRPr="00652A41" w14:paraId="02048616" w14:textId="77777777" w:rsidTr="00353AD2">
        <w:tc>
          <w:tcPr>
            <w:tcW w:w="6972" w:type="dxa"/>
          </w:tcPr>
          <w:p w14:paraId="175919BD"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lastRenderedPageBreak/>
              <w:t>Задачи муниципальной программы</w:t>
            </w:r>
          </w:p>
        </w:tc>
        <w:tc>
          <w:tcPr>
            <w:tcW w:w="7706" w:type="dxa"/>
            <w:gridSpan w:val="5"/>
          </w:tcPr>
          <w:p w14:paraId="503D2BC5"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1. Нормативно-правовое и материально-техническое обеспечение градостроительной деятельности.</w:t>
            </w:r>
          </w:p>
          <w:p w14:paraId="55C502AD"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2. 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652A41" w:rsidRPr="00652A41" w14:paraId="2353E4A3" w14:textId="77777777" w:rsidTr="00353AD2">
        <w:tc>
          <w:tcPr>
            <w:tcW w:w="6972" w:type="dxa"/>
          </w:tcPr>
          <w:p w14:paraId="0298A84D"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06" w:type="dxa"/>
            <w:gridSpan w:val="5"/>
          </w:tcPr>
          <w:p w14:paraId="357D4F31"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СЦ-4 (Ц-13)</w:t>
            </w:r>
          </w:p>
        </w:tc>
      </w:tr>
      <w:tr w:rsidR="00652A41" w:rsidRPr="00652A41" w14:paraId="1CB923B6" w14:textId="77777777" w:rsidTr="00353AD2">
        <w:tc>
          <w:tcPr>
            <w:tcW w:w="6972" w:type="dxa"/>
          </w:tcPr>
          <w:p w14:paraId="64770B3E" w14:textId="77777777" w:rsidR="00652A41" w:rsidRPr="00652A41" w:rsidRDefault="00652A41" w:rsidP="00652A41">
            <w:pPr>
              <w:tabs>
                <w:tab w:val="center" w:pos="4677"/>
                <w:tab w:val="right" w:pos="9355"/>
              </w:tabs>
              <w:rPr>
                <w:rFonts w:ascii="Times New Roman" w:eastAsia="Calibri" w:hAnsi="Times New Roman" w:cs="Times New Roman"/>
                <w:b/>
                <w:i/>
                <w:iCs/>
                <w:sz w:val="24"/>
                <w:szCs w:val="24"/>
              </w:rPr>
            </w:pPr>
            <w:r w:rsidRPr="00652A41">
              <w:rPr>
                <w:rFonts w:ascii="Times New Roman" w:eastAsia="Calibri" w:hAnsi="Times New Roman" w:cs="Times New Roman"/>
                <w:sz w:val="24"/>
                <w:szCs w:val="24"/>
              </w:rPr>
              <w:t>Перечень целевых показателей муниципальной программы</w:t>
            </w:r>
          </w:p>
          <w:p w14:paraId="45F7350C" w14:textId="77777777" w:rsidR="00652A41" w:rsidRPr="00652A41" w:rsidRDefault="00652A41" w:rsidP="00652A41">
            <w:pPr>
              <w:tabs>
                <w:tab w:val="center" w:pos="4677"/>
                <w:tab w:val="right" w:pos="9355"/>
              </w:tabs>
              <w:rPr>
                <w:rFonts w:ascii="Times New Roman" w:eastAsia="Calibri" w:hAnsi="Times New Roman" w:cs="Times New Roman"/>
                <w:b/>
                <w:i/>
                <w:iCs/>
                <w:color w:val="00B050"/>
                <w:sz w:val="24"/>
                <w:szCs w:val="24"/>
              </w:rPr>
            </w:pPr>
          </w:p>
        </w:tc>
        <w:tc>
          <w:tcPr>
            <w:tcW w:w="7706" w:type="dxa"/>
            <w:gridSpan w:val="5"/>
          </w:tcPr>
          <w:p w14:paraId="2BB309E7" w14:textId="082A5DDE" w:rsidR="006C7D27" w:rsidRPr="006C7D27"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6C7D27">
              <w:rPr>
                <w:rFonts w:ascii="Times New Roman" w:eastAsia="Times New Roman" w:hAnsi="Times New Roman" w:cs="Times New Roman"/>
                <w:bCs/>
                <w:sz w:val="24"/>
                <w:szCs w:val="24"/>
                <w:lang w:eastAsia="ru-RU"/>
              </w:rPr>
              <w:t>Количество подготовленных проектов внесения изменений в генеральные планы сельских поселений.</w:t>
            </w:r>
          </w:p>
          <w:p w14:paraId="0E8FA010" w14:textId="77777777" w:rsidR="006C7D27" w:rsidRPr="006C7D27"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6C7D27">
              <w:rPr>
                <w:rFonts w:ascii="Times New Roman" w:eastAsia="Times New Roman" w:hAnsi="Times New Roman" w:cs="Times New Roman"/>
                <w:bCs/>
                <w:sz w:val="24"/>
                <w:szCs w:val="24"/>
                <w:lang w:eastAsia="ru-RU"/>
              </w:rPr>
              <w:t>2. Количество подготовленных проектов внесения изменений в правила землепользования и застройки сельских поселений.</w:t>
            </w:r>
          </w:p>
          <w:p w14:paraId="36FC41AE" w14:textId="173D40C2" w:rsidR="006C7D27" w:rsidRPr="006C7D27"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6C7D27">
              <w:rPr>
                <w:rFonts w:ascii="Times New Roman" w:eastAsia="Times New Roman" w:hAnsi="Times New Roman" w:cs="Times New Roman"/>
                <w:bCs/>
                <w:sz w:val="24"/>
                <w:szCs w:val="24"/>
                <w:lang w:eastAsia="ru-RU"/>
              </w:rPr>
              <w:t>Количество подготовленных местных нормативов градостроительного проектирования муниципального образования Темрюкский район.</w:t>
            </w:r>
          </w:p>
          <w:p w14:paraId="53A28445" w14:textId="65F89C08" w:rsidR="00950A21" w:rsidRPr="00652A41"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6C7D27">
              <w:rPr>
                <w:rFonts w:ascii="Times New Roman" w:eastAsia="Times New Roman" w:hAnsi="Times New Roman" w:cs="Times New Roman"/>
                <w:bCs/>
                <w:sz w:val="24"/>
                <w:szCs w:val="24"/>
                <w:lang w:eastAsia="ru-RU"/>
              </w:rPr>
              <w:t>Количество подготовленных пакетов документов с целью дальнейшего предоставления муниципальной услуги управлением архитектуры и градостроительства администрации  муниципального образования Темрюкский район</w:t>
            </w:r>
          </w:p>
        </w:tc>
      </w:tr>
      <w:tr w:rsidR="00652A41" w:rsidRPr="00652A41" w14:paraId="211330E4" w14:textId="77777777" w:rsidTr="00353AD2">
        <w:tc>
          <w:tcPr>
            <w:tcW w:w="6972" w:type="dxa"/>
          </w:tcPr>
          <w:p w14:paraId="059BAC07"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Проекты и (или) программы</w:t>
            </w:r>
          </w:p>
        </w:tc>
        <w:tc>
          <w:tcPr>
            <w:tcW w:w="7706" w:type="dxa"/>
            <w:gridSpan w:val="5"/>
          </w:tcPr>
          <w:p w14:paraId="402330C8"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Не предусмотрены</w:t>
            </w:r>
          </w:p>
        </w:tc>
      </w:tr>
      <w:tr w:rsidR="00652A41" w:rsidRPr="00652A41" w14:paraId="428EBD69" w14:textId="77777777" w:rsidTr="00353AD2">
        <w:tc>
          <w:tcPr>
            <w:tcW w:w="6972" w:type="dxa"/>
          </w:tcPr>
          <w:p w14:paraId="78475232"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Этапы и сроки реализации муниципальной программы</w:t>
            </w:r>
          </w:p>
        </w:tc>
        <w:tc>
          <w:tcPr>
            <w:tcW w:w="7706" w:type="dxa"/>
            <w:gridSpan w:val="5"/>
          </w:tcPr>
          <w:p w14:paraId="63295148"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 xml:space="preserve">Этапы не предусмотрены </w:t>
            </w:r>
          </w:p>
          <w:p w14:paraId="43202095" w14:textId="09D3913C" w:rsidR="00652A41" w:rsidRPr="00652A41" w:rsidRDefault="00950A21" w:rsidP="00652A41">
            <w:pPr>
              <w:tabs>
                <w:tab w:val="center" w:pos="4677"/>
                <w:tab w:val="right" w:pos="935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2022-2025</w:t>
            </w:r>
            <w:r w:rsidR="00652A41" w:rsidRPr="00652A41">
              <w:rPr>
                <w:rFonts w:ascii="Times New Roman" w:eastAsia="Calibri" w:hAnsi="Times New Roman" w:cs="Times New Roman"/>
                <w:bCs/>
                <w:sz w:val="24"/>
                <w:szCs w:val="24"/>
              </w:rPr>
              <w:t xml:space="preserve"> годы</w:t>
            </w:r>
          </w:p>
        </w:tc>
      </w:tr>
      <w:tr w:rsidR="00652A41" w:rsidRPr="00652A41" w14:paraId="2DEF519F" w14:textId="77777777" w:rsidTr="00353AD2">
        <w:tc>
          <w:tcPr>
            <w:tcW w:w="6972" w:type="dxa"/>
          </w:tcPr>
          <w:p w14:paraId="79053158"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Объем финансирования муниципальной программы, тыс. рублей &lt;2&gt;</w:t>
            </w:r>
          </w:p>
        </w:tc>
        <w:tc>
          <w:tcPr>
            <w:tcW w:w="1266" w:type="dxa"/>
            <w:vMerge w:val="restart"/>
          </w:tcPr>
          <w:p w14:paraId="5742F2C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всего</w:t>
            </w:r>
          </w:p>
        </w:tc>
        <w:tc>
          <w:tcPr>
            <w:tcW w:w="6440" w:type="dxa"/>
            <w:gridSpan w:val="4"/>
          </w:tcPr>
          <w:p w14:paraId="3E67C4A2"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в разрезе источников финансирования</w:t>
            </w:r>
          </w:p>
        </w:tc>
      </w:tr>
      <w:tr w:rsidR="00652A41" w:rsidRPr="00652A41" w14:paraId="25B20D14" w14:textId="77777777" w:rsidTr="00353AD2">
        <w:tc>
          <w:tcPr>
            <w:tcW w:w="6972" w:type="dxa"/>
          </w:tcPr>
          <w:p w14:paraId="511B0146"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Годы реализации</w:t>
            </w:r>
          </w:p>
        </w:tc>
        <w:tc>
          <w:tcPr>
            <w:tcW w:w="1266" w:type="dxa"/>
            <w:vMerge/>
          </w:tcPr>
          <w:p w14:paraId="140CC355"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p>
        </w:tc>
        <w:tc>
          <w:tcPr>
            <w:tcW w:w="1796" w:type="dxa"/>
          </w:tcPr>
          <w:p w14:paraId="48AE52BE"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федеральный бюджет</w:t>
            </w:r>
          </w:p>
        </w:tc>
        <w:tc>
          <w:tcPr>
            <w:tcW w:w="1163" w:type="dxa"/>
          </w:tcPr>
          <w:p w14:paraId="62A92C1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краевой бюджет</w:t>
            </w:r>
          </w:p>
        </w:tc>
        <w:tc>
          <w:tcPr>
            <w:tcW w:w="1335" w:type="dxa"/>
          </w:tcPr>
          <w:p w14:paraId="0F0CA1B5"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местный бюджет</w:t>
            </w:r>
          </w:p>
        </w:tc>
        <w:tc>
          <w:tcPr>
            <w:tcW w:w="2146" w:type="dxa"/>
          </w:tcPr>
          <w:p w14:paraId="72A45732"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внебюджетные источники</w:t>
            </w:r>
          </w:p>
        </w:tc>
      </w:tr>
      <w:tr w:rsidR="005A3BD9" w:rsidRPr="00652A41" w14:paraId="096D1CC2" w14:textId="77777777" w:rsidTr="00353AD2">
        <w:tc>
          <w:tcPr>
            <w:tcW w:w="6972" w:type="dxa"/>
          </w:tcPr>
          <w:p w14:paraId="3AAC921B" w14:textId="77777777" w:rsidR="005A3BD9" w:rsidRPr="00652A41"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096DE77C" w14:textId="5D907A95" w:rsidR="005A3BD9" w:rsidRPr="005A3BD9"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5A3BD9">
              <w:rPr>
                <w:rFonts w:ascii="Times New Roman" w:hAnsi="Times New Roman" w:cs="Times New Roman"/>
              </w:rPr>
              <w:t>19202,0</w:t>
            </w:r>
          </w:p>
        </w:tc>
        <w:tc>
          <w:tcPr>
            <w:tcW w:w="1796" w:type="dxa"/>
          </w:tcPr>
          <w:p w14:paraId="58563312" w14:textId="5AE06873"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c>
          <w:tcPr>
            <w:tcW w:w="1163" w:type="dxa"/>
          </w:tcPr>
          <w:p w14:paraId="7DF22E20" w14:textId="0A6C109C"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2776,0</w:t>
            </w:r>
          </w:p>
        </w:tc>
        <w:tc>
          <w:tcPr>
            <w:tcW w:w="1335" w:type="dxa"/>
          </w:tcPr>
          <w:p w14:paraId="4EE073BD" w14:textId="3941524E"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16426,0</w:t>
            </w:r>
          </w:p>
        </w:tc>
        <w:tc>
          <w:tcPr>
            <w:tcW w:w="2146" w:type="dxa"/>
          </w:tcPr>
          <w:p w14:paraId="13C50C14" w14:textId="718CA831"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r>
      <w:tr w:rsidR="005A3BD9" w:rsidRPr="00652A41" w14:paraId="68E2559C" w14:textId="77777777" w:rsidTr="00353AD2">
        <w:tc>
          <w:tcPr>
            <w:tcW w:w="6972" w:type="dxa"/>
          </w:tcPr>
          <w:p w14:paraId="39F4E883" w14:textId="77777777" w:rsidR="005A3BD9" w:rsidRPr="00652A41"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0388BF9D" w14:textId="4C8328EC" w:rsidR="005A3BD9" w:rsidRPr="005A3BD9"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5A3BD9">
              <w:rPr>
                <w:rFonts w:ascii="Times New Roman" w:hAnsi="Times New Roman" w:cs="Times New Roman"/>
              </w:rPr>
              <w:t>15650,5</w:t>
            </w:r>
          </w:p>
        </w:tc>
        <w:tc>
          <w:tcPr>
            <w:tcW w:w="1796" w:type="dxa"/>
          </w:tcPr>
          <w:p w14:paraId="302B8B3B" w14:textId="64199326"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c>
          <w:tcPr>
            <w:tcW w:w="1163" w:type="dxa"/>
          </w:tcPr>
          <w:p w14:paraId="11891BD2" w14:textId="5B6F6F76"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c>
          <w:tcPr>
            <w:tcW w:w="1335" w:type="dxa"/>
          </w:tcPr>
          <w:p w14:paraId="53FD0268" w14:textId="5F984CA3"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15650,5</w:t>
            </w:r>
          </w:p>
        </w:tc>
        <w:tc>
          <w:tcPr>
            <w:tcW w:w="2146" w:type="dxa"/>
          </w:tcPr>
          <w:p w14:paraId="2C5235AF" w14:textId="3600DD29"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r>
      <w:tr w:rsidR="005A3BD9" w:rsidRPr="00652A41" w14:paraId="1AD1E8B6" w14:textId="77777777" w:rsidTr="00353AD2">
        <w:tc>
          <w:tcPr>
            <w:tcW w:w="6972" w:type="dxa"/>
          </w:tcPr>
          <w:p w14:paraId="4DFB361C" w14:textId="77777777" w:rsidR="005A3BD9" w:rsidRPr="00652A41"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lastRenderedPageBreak/>
              <w:t>2024</w:t>
            </w:r>
          </w:p>
        </w:tc>
        <w:tc>
          <w:tcPr>
            <w:tcW w:w="1266" w:type="dxa"/>
          </w:tcPr>
          <w:p w14:paraId="3957B45A" w14:textId="2D3E2421" w:rsidR="005A3BD9" w:rsidRPr="005A3BD9"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5A3BD9">
              <w:rPr>
                <w:rFonts w:ascii="Times New Roman" w:hAnsi="Times New Roman" w:cs="Times New Roman"/>
              </w:rPr>
              <w:t>21554,9</w:t>
            </w:r>
          </w:p>
        </w:tc>
        <w:tc>
          <w:tcPr>
            <w:tcW w:w="1796" w:type="dxa"/>
          </w:tcPr>
          <w:p w14:paraId="74AEB4E9" w14:textId="5488B7B1"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c>
          <w:tcPr>
            <w:tcW w:w="1163" w:type="dxa"/>
          </w:tcPr>
          <w:p w14:paraId="6D5F5523" w14:textId="278E8BB3"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5133,6</w:t>
            </w:r>
          </w:p>
        </w:tc>
        <w:tc>
          <w:tcPr>
            <w:tcW w:w="1335" w:type="dxa"/>
          </w:tcPr>
          <w:p w14:paraId="7D5221B6" w14:textId="5C4239F9"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16421,3</w:t>
            </w:r>
          </w:p>
        </w:tc>
        <w:tc>
          <w:tcPr>
            <w:tcW w:w="2146" w:type="dxa"/>
          </w:tcPr>
          <w:p w14:paraId="52E44903" w14:textId="4E8C3FA3"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r>
      <w:tr w:rsidR="005A3BD9" w:rsidRPr="00652A41" w14:paraId="49621D5D" w14:textId="77777777" w:rsidTr="00353AD2">
        <w:tc>
          <w:tcPr>
            <w:tcW w:w="6972" w:type="dxa"/>
          </w:tcPr>
          <w:p w14:paraId="157000B6" w14:textId="77777777" w:rsidR="005A3BD9" w:rsidRPr="00652A41"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p>
        </w:tc>
        <w:tc>
          <w:tcPr>
            <w:tcW w:w="1266" w:type="dxa"/>
          </w:tcPr>
          <w:p w14:paraId="04D80B81" w14:textId="376830E6" w:rsidR="005A3BD9" w:rsidRPr="005A3BD9" w:rsidRDefault="005A3BD9" w:rsidP="00652A41">
            <w:pPr>
              <w:widowControl w:val="0"/>
              <w:tabs>
                <w:tab w:val="center" w:pos="4677"/>
                <w:tab w:val="right" w:pos="9355"/>
              </w:tabs>
              <w:autoSpaceDE w:val="0"/>
              <w:autoSpaceDN w:val="0"/>
              <w:rPr>
                <w:rFonts w:ascii="Times New Roman" w:hAnsi="Times New Roman" w:cs="Times New Roman"/>
                <w:sz w:val="24"/>
                <w:szCs w:val="24"/>
              </w:rPr>
            </w:pPr>
            <w:r w:rsidRPr="005A3BD9">
              <w:rPr>
                <w:rFonts w:ascii="Times New Roman" w:hAnsi="Times New Roman" w:cs="Times New Roman"/>
              </w:rPr>
              <w:t>16057,3</w:t>
            </w:r>
          </w:p>
        </w:tc>
        <w:tc>
          <w:tcPr>
            <w:tcW w:w="1796" w:type="dxa"/>
          </w:tcPr>
          <w:p w14:paraId="6F3E0EFB" w14:textId="3A48B721"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c>
          <w:tcPr>
            <w:tcW w:w="1163" w:type="dxa"/>
          </w:tcPr>
          <w:p w14:paraId="3AD19916" w14:textId="0C436F5E" w:rsidR="005A3BD9" w:rsidRPr="005A3BD9" w:rsidRDefault="005A3BD9" w:rsidP="00652A41">
            <w:pPr>
              <w:widowControl w:val="0"/>
              <w:tabs>
                <w:tab w:val="center" w:pos="4677"/>
                <w:tab w:val="right" w:pos="9355"/>
              </w:tabs>
              <w:autoSpaceDE w:val="0"/>
              <w:autoSpaceDN w:val="0"/>
              <w:jc w:val="center"/>
              <w:rPr>
                <w:rFonts w:ascii="Times New Roman" w:hAnsi="Times New Roman" w:cs="Times New Roman"/>
                <w:sz w:val="24"/>
                <w:szCs w:val="24"/>
              </w:rPr>
            </w:pPr>
            <w:r w:rsidRPr="005A3BD9">
              <w:rPr>
                <w:rFonts w:ascii="Times New Roman" w:hAnsi="Times New Roman" w:cs="Times New Roman"/>
              </w:rPr>
              <w:t>0,0</w:t>
            </w:r>
          </w:p>
        </w:tc>
        <w:tc>
          <w:tcPr>
            <w:tcW w:w="1335" w:type="dxa"/>
          </w:tcPr>
          <w:p w14:paraId="15EABC08" w14:textId="2B1EDAD4" w:rsidR="005A3BD9" w:rsidRPr="005A3BD9" w:rsidRDefault="005A3BD9" w:rsidP="00652A41">
            <w:pPr>
              <w:widowControl w:val="0"/>
              <w:tabs>
                <w:tab w:val="center" w:pos="4677"/>
                <w:tab w:val="right" w:pos="9355"/>
              </w:tabs>
              <w:autoSpaceDE w:val="0"/>
              <w:autoSpaceDN w:val="0"/>
              <w:jc w:val="center"/>
              <w:rPr>
                <w:rFonts w:ascii="Times New Roman" w:hAnsi="Times New Roman" w:cs="Times New Roman"/>
                <w:sz w:val="24"/>
                <w:szCs w:val="24"/>
              </w:rPr>
            </w:pPr>
            <w:r w:rsidRPr="005A3BD9">
              <w:rPr>
                <w:rFonts w:ascii="Times New Roman" w:hAnsi="Times New Roman" w:cs="Times New Roman"/>
              </w:rPr>
              <w:t>16057,3</w:t>
            </w:r>
          </w:p>
        </w:tc>
        <w:tc>
          <w:tcPr>
            <w:tcW w:w="2146" w:type="dxa"/>
          </w:tcPr>
          <w:p w14:paraId="693C4CFB" w14:textId="6194F825"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r>
      <w:tr w:rsidR="005A3BD9" w:rsidRPr="00652A41" w14:paraId="7F4C6D10" w14:textId="77777777" w:rsidTr="00353AD2">
        <w:tc>
          <w:tcPr>
            <w:tcW w:w="6972" w:type="dxa"/>
          </w:tcPr>
          <w:p w14:paraId="01D941D2" w14:textId="77777777" w:rsidR="005A3BD9" w:rsidRPr="00652A41"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06BED582" w14:textId="4D3A802C" w:rsidR="005A3BD9" w:rsidRPr="005A3BD9" w:rsidRDefault="005A3BD9"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5A3BD9">
              <w:rPr>
                <w:rFonts w:ascii="Times New Roman" w:hAnsi="Times New Roman" w:cs="Times New Roman"/>
              </w:rPr>
              <w:t>72464,7</w:t>
            </w:r>
          </w:p>
        </w:tc>
        <w:tc>
          <w:tcPr>
            <w:tcW w:w="1796" w:type="dxa"/>
          </w:tcPr>
          <w:p w14:paraId="621182E4" w14:textId="2823354F"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c>
          <w:tcPr>
            <w:tcW w:w="1163" w:type="dxa"/>
          </w:tcPr>
          <w:p w14:paraId="54D74B2B" w14:textId="2622394B"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7909,6</w:t>
            </w:r>
          </w:p>
        </w:tc>
        <w:tc>
          <w:tcPr>
            <w:tcW w:w="1335" w:type="dxa"/>
          </w:tcPr>
          <w:p w14:paraId="626BA62F" w14:textId="41D7FD8B"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64555,1</w:t>
            </w:r>
          </w:p>
        </w:tc>
        <w:tc>
          <w:tcPr>
            <w:tcW w:w="2146" w:type="dxa"/>
          </w:tcPr>
          <w:p w14:paraId="56D332B0" w14:textId="62BF01F2" w:rsidR="005A3BD9" w:rsidRPr="005A3BD9" w:rsidRDefault="005A3BD9"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5A3BD9">
              <w:rPr>
                <w:rFonts w:ascii="Times New Roman" w:hAnsi="Times New Roman" w:cs="Times New Roman"/>
              </w:rPr>
              <w:t>0,0</w:t>
            </w:r>
          </w:p>
        </w:tc>
      </w:tr>
      <w:tr w:rsidR="00AB2E45" w:rsidRPr="00652A41" w14:paraId="6D0D19B6" w14:textId="77777777" w:rsidTr="00353AD2">
        <w:tc>
          <w:tcPr>
            <w:tcW w:w="14678" w:type="dxa"/>
            <w:gridSpan w:val="6"/>
          </w:tcPr>
          <w:p w14:paraId="32010AEE"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AB2E45" w:rsidRPr="00652A41" w14:paraId="24D91F75" w14:textId="77777777" w:rsidTr="00353AD2">
        <w:tc>
          <w:tcPr>
            <w:tcW w:w="6972" w:type="dxa"/>
          </w:tcPr>
          <w:p w14:paraId="2AA03F5F"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60ABFAD9"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40C340C8"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1D990C5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137BAE6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0ADEEA8F"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02EFEB6D" w14:textId="77777777" w:rsidTr="00353AD2">
        <w:tc>
          <w:tcPr>
            <w:tcW w:w="6972" w:type="dxa"/>
          </w:tcPr>
          <w:p w14:paraId="38988520"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4E37EA4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22279F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0FAE7F22"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344FF2E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7A2545B3"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4363FA4D" w14:textId="77777777" w:rsidTr="00353AD2">
        <w:tc>
          <w:tcPr>
            <w:tcW w:w="6972" w:type="dxa"/>
          </w:tcPr>
          <w:p w14:paraId="492770C4"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266" w:type="dxa"/>
          </w:tcPr>
          <w:p w14:paraId="091DE394"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AB05D1C"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3AF0EBCA"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47927E72"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5A09C1FD"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11178C90" w14:textId="77777777" w:rsidTr="00353AD2">
        <w:tc>
          <w:tcPr>
            <w:tcW w:w="6972" w:type="dxa"/>
          </w:tcPr>
          <w:p w14:paraId="124DCE4A"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p>
        </w:tc>
        <w:tc>
          <w:tcPr>
            <w:tcW w:w="1266" w:type="dxa"/>
          </w:tcPr>
          <w:p w14:paraId="4DEFAB4C" w14:textId="06873589"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1796" w:type="dxa"/>
          </w:tcPr>
          <w:p w14:paraId="7E8B6835" w14:textId="0C1D7A3A"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1163" w:type="dxa"/>
          </w:tcPr>
          <w:p w14:paraId="4529C525" w14:textId="61E6B20C"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1335" w:type="dxa"/>
          </w:tcPr>
          <w:p w14:paraId="6E7CFB13" w14:textId="6A49724A"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2146" w:type="dxa"/>
          </w:tcPr>
          <w:p w14:paraId="4BB8F18D" w14:textId="1EB26B5C"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B2E45" w:rsidRPr="00652A41" w14:paraId="5C9FE2AC" w14:textId="77777777" w:rsidTr="00353AD2">
        <w:tc>
          <w:tcPr>
            <w:tcW w:w="6972" w:type="dxa"/>
          </w:tcPr>
          <w:p w14:paraId="6D862B52"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4F38D05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19D74A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2090AC0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6923F9A1"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242C9013"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4E75A29A" w14:textId="77777777" w:rsidTr="00353AD2">
        <w:tc>
          <w:tcPr>
            <w:tcW w:w="14678" w:type="dxa"/>
            <w:gridSpan w:val="6"/>
          </w:tcPr>
          <w:p w14:paraId="7CC7BC0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14:paraId="1585F0DA"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AB2E45" w:rsidRPr="00652A41" w14:paraId="70E5A30F" w14:textId="77777777" w:rsidTr="00353AD2">
        <w:tc>
          <w:tcPr>
            <w:tcW w:w="6972" w:type="dxa"/>
          </w:tcPr>
          <w:p w14:paraId="11EBCBC2"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1DF494D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4AFEBAE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2954C546"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3420DF5A"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6C25602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51CC0D6A" w14:textId="77777777" w:rsidTr="00353AD2">
        <w:tc>
          <w:tcPr>
            <w:tcW w:w="6972" w:type="dxa"/>
          </w:tcPr>
          <w:p w14:paraId="34AD64F8"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7B0754EF"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635242A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65D47F0C"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241AE2E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367F6ED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2898D1A5" w14:textId="77777777" w:rsidTr="00353AD2">
        <w:tc>
          <w:tcPr>
            <w:tcW w:w="6972" w:type="dxa"/>
          </w:tcPr>
          <w:p w14:paraId="1C2B7726"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266" w:type="dxa"/>
          </w:tcPr>
          <w:p w14:paraId="4A86A5E6"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2A975221"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0A36933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6ABA1C36"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00D93A28"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63F63DA4" w14:textId="77777777" w:rsidTr="00353AD2">
        <w:tc>
          <w:tcPr>
            <w:tcW w:w="6972" w:type="dxa"/>
          </w:tcPr>
          <w:p w14:paraId="3387CE2E"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p>
        </w:tc>
        <w:tc>
          <w:tcPr>
            <w:tcW w:w="1266" w:type="dxa"/>
          </w:tcPr>
          <w:p w14:paraId="7BFD9239" w14:textId="3DCD602B"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96" w:type="dxa"/>
          </w:tcPr>
          <w:p w14:paraId="49DF9AE7" w14:textId="0AEF30DC"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63" w:type="dxa"/>
          </w:tcPr>
          <w:p w14:paraId="2246760C" w14:textId="1532163B"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35" w:type="dxa"/>
          </w:tcPr>
          <w:p w14:paraId="042B73F1" w14:textId="3D8B92A7"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46" w:type="dxa"/>
          </w:tcPr>
          <w:p w14:paraId="120BA644" w14:textId="2E85D381"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B2E45" w:rsidRPr="00652A41" w14:paraId="11D48C8D" w14:textId="77777777" w:rsidTr="00353AD2">
        <w:tc>
          <w:tcPr>
            <w:tcW w:w="6972" w:type="dxa"/>
          </w:tcPr>
          <w:p w14:paraId="09AF7ADE"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2C09400C"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79EAE0B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42BABDB4"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110C8B12"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293FDB8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38EC5205" w14:textId="77777777" w:rsidTr="00353AD2">
        <w:tc>
          <w:tcPr>
            <w:tcW w:w="14678" w:type="dxa"/>
            <w:gridSpan w:val="6"/>
          </w:tcPr>
          <w:p w14:paraId="2220C8E7"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p>
          <w:p w14:paraId="5EC80AED"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&lt;1&gt; Указывается аббревиатура (например, СЦ1, СЦ2).</w:t>
            </w:r>
          </w:p>
          <w:p w14:paraId="3B580B1A"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&lt;2&gt; Указывается с точностью до одного знака после запятой.</w:t>
            </w:r>
          </w:p>
          <w:p w14:paraId="3BAEB897"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&lt;3&gt; Указывается при наличии указанных расходов.</w:t>
            </w:r>
          </w:p>
        </w:tc>
      </w:tr>
    </w:tbl>
    <w:p w14:paraId="5D136980" w14:textId="77777777" w:rsidR="00652A41" w:rsidRPr="00652A41" w:rsidRDefault="00652A41" w:rsidP="00652A41">
      <w:pPr>
        <w:spacing w:after="0" w:line="240" w:lineRule="auto"/>
        <w:rPr>
          <w:rFonts w:ascii="Times New Roman" w:eastAsia="Calibri" w:hAnsi="Times New Roman" w:cs="Times New Roman"/>
          <w:b/>
          <w:sz w:val="28"/>
        </w:rPr>
      </w:pPr>
    </w:p>
    <w:p w14:paraId="4CC32B9D" w14:textId="77777777" w:rsidR="00652A41" w:rsidRPr="00652A41" w:rsidRDefault="00652A41" w:rsidP="00652A41">
      <w:pPr>
        <w:spacing w:after="0" w:line="240" w:lineRule="auto"/>
        <w:rPr>
          <w:rFonts w:ascii="Times New Roman" w:eastAsia="Calibri" w:hAnsi="Times New Roman" w:cs="Times New Roman"/>
          <w:b/>
          <w:sz w:val="28"/>
        </w:rPr>
      </w:pPr>
    </w:p>
    <w:p w14:paraId="766D1740" w14:textId="77777777" w:rsidR="00652A41" w:rsidRPr="00652A41" w:rsidRDefault="00652A41" w:rsidP="00652A41">
      <w:pPr>
        <w:spacing w:after="0" w:line="240" w:lineRule="auto"/>
        <w:rPr>
          <w:rFonts w:ascii="Times New Roman" w:eastAsia="Calibri" w:hAnsi="Times New Roman" w:cs="Times New Roman"/>
          <w:b/>
          <w:sz w:val="28"/>
        </w:rPr>
      </w:pPr>
    </w:p>
    <w:p w14:paraId="5221DDB2" w14:textId="77777777" w:rsidR="00652A41" w:rsidRPr="00652A41" w:rsidRDefault="00652A41" w:rsidP="00652A41">
      <w:pPr>
        <w:spacing w:after="0" w:line="240" w:lineRule="auto"/>
        <w:rPr>
          <w:rFonts w:ascii="Times New Roman" w:eastAsia="Calibri" w:hAnsi="Times New Roman" w:cs="Times New Roman"/>
          <w:b/>
          <w:sz w:val="28"/>
        </w:rPr>
      </w:pPr>
    </w:p>
    <w:p w14:paraId="7842E1C8" w14:textId="77777777" w:rsidR="00652A41" w:rsidRPr="00652A41" w:rsidRDefault="00652A41" w:rsidP="00652A41">
      <w:pPr>
        <w:spacing w:after="0" w:line="240" w:lineRule="auto"/>
        <w:rPr>
          <w:rFonts w:ascii="Times New Roman" w:eastAsia="Calibri" w:hAnsi="Times New Roman" w:cs="Times New Roman"/>
          <w:b/>
          <w:sz w:val="28"/>
        </w:rPr>
      </w:pPr>
    </w:p>
    <w:p w14:paraId="38DCB9FB" w14:textId="77777777" w:rsidR="00652A41" w:rsidRPr="00652A41" w:rsidRDefault="00652A41" w:rsidP="00652A41">
      <w:pPr>
        <w:spacing w:after="0" w:line="240" w:lineRule="auto"/>
        <w:rPr>
          <w:rFonts w:ascii="Times New Roman" w:eastAsia="Calibri" w:hAnsi="Times New Roman" w:cs="Times New Roman"/>
          <w:b/>
          <w:sz w:val="28"/>
        </w:rPr>
      </w:pPr>
    </w:p>
    <w:p w14:paraId="06D7A3A2" w14:textId="77777777" w:rsidR="00652A41" w:rsidRPr="00652A41" w:rsidRDefault="00652A41" w:rsidP="00652A41">
      <w:pPr>
        <w:spacing w:after="0" w:line="240" w:lineRule="auto"/>
        <w:rPr>
          <w:rFonts w:ascii="Times New Roman" w:eastAsia="Calibri" w:hAnsi="Times New Roman" w:cs="Times New Roman"/>
          <w:b/>
          <w:sz w:val="28"/>
        </w:rPr>
      </w:pPr>
    </w:p>
    <w:p w14:paraId="19AD4257" w14:textId="77777777" w:rsidR="00652A41" w:rsidRPr="00652A41" w:rsidRDefault="00652A41" w:rsidP="00652A41">
      <w:pPr>
        <w:spacing w:after="0" w:line="240" w:lineRule="auto"/>
        <w:rPr>
          <w:rFonts w:ascii="Times New Roman" w:eastAsia="Calibri" w:hAnsi="Times New Roman" w:cs="Times New Roman"/>
          <w:b/>
          <w:sz w:val="28"/>
        </w:rPr>
      </w:pPr>
    </w:p>
    <w:p w14:paraId="26D6B7D5" w14:textId="77777777" w:rsidR="00652A41" w:rsidRPr="00652A41" w:rsidRDefault="00652A41" w:rsidP="00652A41">
      <w:pPr>
        <w:spacing w:after="0" w:line="240" w:lineRule="auto"/>
        <w:rPr>
          <w:rFonts w:ascii="Times New Roman" w:eastAsia="Calibri" w:hAnsi="Times New Roman" w:cs="Times New Roman"/>
          <w:b/>
          <w:sz w:val="28"/>
        </w:rPr>
      </w:pPr>
    </w:p>
    <w:p w14:paraId="16573103" w14:textId="77777777" w:rsidR="00652A41" w:rsidRPr="00652A41" w:rsidRDefault="00652A41" w:rsidP="00652A41">
      <w:pPr>
        <w:spacing w:after="0" w:line="240" w:lineRule="auto"/>
        <w:rPr>
          <w:rFonts w:ascii="Times New Roman" w:eastAsia="Calibri" w:hAnsi="Times New Roman" w:cs="Times New Roman"/>
          <w:b/>
          <w:sz w:val="28"/>
        </w:rPr>
      </w:pPr>
    </w:p>
    <w:p w14:paraId="59F6CB83" w14:textId="77777777" w:rsidR="00652A41" w:rsidRDefault="00652A41" w:rsidP="00652A41">
      <w:pPr>
        <w:spacing w:after="0" w:line="240" w:lineRule="auto"/>
        <w:rPr>
          <w:rFonts w:ascii="Times New Roman" w:eastAsia="Calibri" w:hAnsi="Times New Roman" w:cs="Times New Roman"/>
          <w:b/>
          <w:sz w:val="28"/>
        </w:rPr>
      </w:pPr>
    </w:p>
    <w:p w14:paraId="1F9980F6" w14:textId="77777777" w:rsidR="00017C73" w:rsidRDefault="00017C73" w:rsidP="00652A41">
      <w:pPr>
        <w:spacing w:after="0" w:line="240" w:lineRule="auto"/>
        <w:rPr>
          <w:rFonts w:ascii="Times New Roman" w:eastAsia="Calibri" w:hAnsi="Times New Roman" w:cs="Times New Roman"/>
          <w:b/>
          <w:sz w:val="28"/>
        </w:rPr>
      </w:pPr>
    </w:p>
    <w:p w14:paraId="5EF52F43" w14:textId="77777777" w:rsidR="00017C73" w:rsidRPr="00652A41" w:rsidRDefault="00017C73" w:rsidP="00652A41">
      <w:pPr>
        <w:spacing w:after="0" w:line="240" w:lineRule="auto"/>
        <w:rPr>
          <w:rFonts w:ascii="Times New Roman" w:eastAsia="Calibri" w:hAnsi="Times New Roman" w:cs="Times New Roman"/>
          <w:b/>
          <w:sz w:val="28"/>
        </w:rPr>
      </w:pPr>
    </w:p>
    <w:p w14:paraId="6BEA358E" w14:textId="77777777" w:rsidR="00652A41" w:rsidRPr="00652A41" w:rsidRDefault="00652A41" w:rsidP="00652A41">
      <w:pPr>
        <w:spacing w:after="0" w:line="240" w:lineRule="auto"/>
        <w:rPr>
          <w:rFonts w:ascii="Times New Roman" w:eastAsia="Calibri" w:hAnsi="Times New Roman" w:cs="Times New Roman"/>
          <w:b/>
          <w:sz w:val="28"/>
        </w:rPr>
      </w:pPr>
    </w:p>
    <w:p w14:paraId="1315880B" w14:textId="77777777" w:rsidR="00652A41" w:rsidRPr="00652A41" w:rsidRDefault="00652A41" w:rsidP="00652A41">
      <w:pPr>
        <w:spacing w:after="0" w:line="240" w:lineRule="auto"/>
        <w:jc w:val="center"/>
        <w:rPr>
          <w:rFonts w:ascii="Times New Roman" w:eastAsia="Calibri" w:hAnsi="Times New Roman" w:cs="Times New Roman"/>
          <w:b/>
          <w:sz w:val="24"/>
          <w:szCs w:val="24"/>
        </w:rPr>
      </w:pPr>
      <w:r w:rsidRPr="00652A41">
        <w:rPr>
          <w:rFonts w:ascii="Times New Roman" w:eastAsia="Calibri" w:hAnsi="Times New Roman" w:cs="Times New Roman"/>
          <w:b/>
          <w:sz w:val="28"/>
        </w:rPr>
        <w:t>1. Целевые показатели муниципальной программы</w:t>
      </w:r>
    </w:p>
    <w:p w14:paraId="5FCB16FB" w14:textId="77777777" w:rsidR="000555CB" w:rsidRPr="005B123F" w:rsidRDefault="000555CB" w:rsidP="000555CB">
      <w:pPr>
        <w:spacing w:after="0" w:line="240" w:lineRule="auto"/>
        <w:jc w:val="center"/>
        <w:rPr>
          <w:rFonts w:ascii="Times New Roman" w:eastAsia="Times New Roman" w:hAnsi="Times New Roman" w:cs="Times New Roman"/>
          <w:lang w:eastAsia="ru-RU"/>
        </w:rPr>
      </w:pPr>
      <w:proofErr w:type="gramStart"/>
      <w:r w:rsidRPr="005B123F">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0D3D7716" w14:textId="77777777" w:rsidR="000555CB" w:rsidRDefault="000555CB" w:rsidP="000555CB">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 от 26.12.2022 №2455</w:t>
      </w:r>
      <w:r w:rsidRPr="005B123F">
        <w:rPr>
          <w:rFonts w:ascii="Times New Roman" w:eastAsia="Times New Roman" w:hAnsi="Times New Roman" w:cs="Times New Roman"/>
          <w:lang w:eastAsia="ru-RU"/>
        </w:rPr>
        <w:t>)</w:t>
      </w:r>
    </w:p>
    <w:p w14:paraId="3C10C06C" w14:textId="77777777" w:rsidR="00652A41" w:rsidRPr="00652A41" w:rsidRDefault="00652A41" w:rsidP="00652A41">
      <w:pPr>
        <w:spacing w:after="0" w:line="240" w:lineRule="auto"/>
        <w:ind w:firstLine="709"/>
        <w:jc w:val="both"/>
        <w:rPr>
          <w:rFonts w:ascii="Times New Roman" w:eastAsia="Calibri" w:hAnsi="Times New Roman" w:cs="Times New Roman"/>
          <w:sz w:val="28"/>
        </w:rPr>
      </w:pPr>
    </w:p>
    <w:p w14:paraId="69B2D270" w14:textId="77777777" w:rsidR="00652A41" w:rsidRPr="00652A41" w:rsidRDefault="00652A41" w:rsidP="00652A41">
      <w:pPr>
        <w:spacing w:after="0" w:line="240" w:lineRule="auto"/>
        <w:ind w:firstLine="709"/>
        <w:jc w:val="both"/>
        <w:rPr>
          <w:rFonts w:ascii="Times New Roman" w:eastAsia="Calibri" w:hAnsi="Times New Roman" w:cs="Times New Roman"/>
          <w:sz w:val="28"/>
        </w:rPr>
      </w:pPr>
      <w:r w:rsidRPr="00652A41">
        <w:rPr>
          <w:rFonts w:ascii="Times New Roman" w:eastAsia="Calibri" w:hAnsi="Times New Roman" w:cs="Times New Roman"/>
          <w:sz w:val="28"/>
        </w:rPr>
        <w:t>Для обеспечения возможности проверки достиж</w:t>
      </w:r>
      <w:bookmarkStart w:id="0" w:name="_GoBack"/>
      <w:bookmarkEnd w:id="0"/>
      <w:r w:rsidRPr="00652A41">
        <w:rPr>
          <w:rFonts w:ascii="Times New Roman" w:eastAsia="Calibri" w:hAnsi="Times New Roman" w:cs="Times New Roman"/>
          <w:sz w:val="28"/>
        </w:rPr>
        <w:t>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14:paraId="0C3FFF69" w14:textId="77777777" w:rsidR="00652A41" w:rsidRPr="00652A41" w:rsidRDefault="00652A41" w:rsidP="00652A41">
      <w:pPr>
        <w:spacing w:after="0" w:line="240" w:lineRule="auto"/>
        <w:jc w:val="center"/>
        <w:rPr>
          <w:rFonts w:ascii="Times New Roman" w:eastAsia="Calibri" w:hAnsi="Times New Roman" w:cs="Times New Roman"/>
          <w:sz w:val="28"/>
          <w:szCs w:val="28"/>
        </w:rPr>
      </w:pPr>
    </w:p>
    <w:p w14:paraId="0E362821"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ЦЕЛЕВЫЕ ПОКАЗАТЕЛИ МУНИЦИПАЛЬНОЙ ПРОГРАММЫ</w:t>
      </w:r>
    </w:p>
    <w:p w14:paraId="4EAE2A51" w14:textId="77777777" w:rsidR="00652A41" w:rsidRDefault="00652A41" w:rsidP="00652A41">
      <w:pPr>
        <w:autoSpaceDE w:val="0"/>
        <w:autoSpaceDN w:val="0"/>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«Подготовка градостроительной и землеустроительной документации»</w:t>
      </w:r>
    </w:p>
    <w:p w14:paraId="1472A645" w14:textId="77777777" w:rsidR="00652A41" w:rsidRPr="00652A41" w:rsidRDefault="00652A41" w:rsidP="00652A41">
      <w:pPr>
        <w:spacing w:after="0" w:line="240" w:lineRule="auto"/>
        <w:rPr>
          <w:rFonts w:ascii="Times New Roman" w:eastAsia="Calibri" w:hAnsi="Times New Roman" w:cs="Times New Roman"/>
          <w:sz w:val="6"/>
          <w:szCs w:val="6"/>
        </w:rPr>
      </w:pPr>
    </w:p>
    <w:p w14:paraId="4E16D169"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Style w:val="2"/>
        <w:tblW w:w="14595" w:type="dxa"/>
        <w:tblInd w:w="108" w:type="dxa"/>
        <w:tblLayout w:type="fixed"/>
        <w:tblLook w:val="04A0" w:firstRow="1" w:lastRow="0" w:firstColumn="1" w:lastColumn="0" w:noHBand="0" w:noVBand="1"/>
      </w:tblPr>
      <w:tblGrid>
        <w:gridCol w:w="597"/>
        <w:gridCol w:w="4365"/>
        <w:gridCol w:w="1558"/>
        <w:gridCol w:w="1021"/>
        <w:gridCol w:w="1700"/>
        <w:gridCol w:w="1416"/>
        <w:gridCol w:w="1275"/>
        <w:gridCol w:w="1275"/>
        <w:gridCol w:w="1388"/>
      </w:tblGrid>
      <w:tr w:rsidR="003749C2" w:rsidRPr="003749C2" w14:paraId="04CF9C7C" w14:textId="77777777" w:rsidTr="003749C2">
        <w:tc>
          <w:tcPr>
            <w:tcW w:w="596" w:type="dxa"/>
            <w:vMerge w:val="restart"/>
            <w:tcBorders>
              <w:top w:val="single" w:sz="4" w:space="0" w:color="auto"/>
              <w:left w:val="single" w:sz="4" w:space="0" w:color="auto"/>
              <w:bottom w:val="single" w:sz="4" w:space="0" w:color="auto"/>
              <w:right w:val="single" w:sz="4" w:space="0" w:color="auto"/>
            </w:tcBorders>
            <w:hideMark/>
          </w:tcPr>
          <w:p w14:paraId="5374F6A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 </w:t>
            </w:r>
            <w:proofErr w:type="gramStart"/>
            <w:r w:rsidRPr="003749C2">
              <w:rPr>
                <w:rFonts w:ascii="Times New Roman" w:hAnsi="Times New Roman"/>
                <w:sz w:val="24"/>
                <w:szCs w:val="24"/>
              </w:rPr>
              <w:t>п</w:t>
            </w:r>
            <w:proofErr w:type="gramEnd"/>
            <w:r w:rsidRPr="003749C2">
              <w:rPr>
                <w:rFonts w:ascii="Times New Roman" w:hAnsi="Times New Roman"/>
                <w:sz w:val="24"/>
                <w:szCs w:val="24"/>
              </w:rPr>
              <w:t>/п</w:t>
            </w:r>
          </w:p>
        </w:tc>
        <w:tc>
          <w:tcPr>
            <w:tcW w:w="4366" w:type="dxa"/>
            <w:vMerge w:val="restart"/>
            <w:tcBorders>
              <w:top w:val="single" w:sz="4" w:space="0" w:color="auto"/>
              <w:left w:val="single" w:sz="4" w:space="0" w:color="auto"/>
              <w:bottom w:val="single" w:sz="4" w:space="0" w:color="auto"/>
              <w:right w:val="single" w:sz="4" w:space="0" w:color="auto"/>
            </w:tcBorders>
            <w:hideMark/>
          </w:tcPr>
          <w:p w14:paraId="4928237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Наименование целевого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3E647AE"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Единица измерения</w:t>
            </w:r>
          </w:p>
        </w:tc>
        <w:tc>
          <w:tcPr>
            <w:tcW w:w="1021" w:type="dxa"/>
            <w:vMerge w:val="restart"/>
            <w:tcBorders>
              <w:top w:val="single" w:sz="4" w:space="0" w:color="auto"/>
              <w:left w:val="single" w:sz="4" w:space="0" w:color="auto"/>
              <w:bottom w:val="single" w:sz="4" w:space="0" w:color="auto"/>
              <w:right w:val="single" w:sz="4" w:space="0" w:color="auto"/>
            </w:tcBorders>
            <w:hideMark/>
          </w:tcPr>
          <w:p w14:paraId="5458ACC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Статус </w:t>
            </w:r>
            <w:hyperlink r:id="rId13" w:anchor="P714" w:history="1">
              <w:r w:rsidRPr="003749C2">
                <w:rPr>
                  <w:rFonts w:ascii="Times New Roman" w:hAnsi="Times New Roman"/>
                  <w:sz w:val="24"/>
                  <w:szCs w:val="24"/>
                </w:rPr>
                <w:t>&lt;1&gt;</w:t>
              </w:r>
            </w:hyperlink>
            <w:r w:rsidRPr="003749C2">
              <w:rPr>
                <w:rFonts w:ascii="Times New Roman" w:hAnsi="Times New Roman"/>
                <w:sz w:val="24"/>
                <w:szCs w:val="24"/>
              </w:rPr>
              <w:t xml:space="preserve"> </w:t>
            </w:r>
          </w:p>
        </w:tc>
        <w:tc>
          <w:tcPr>
            <w:tcW w:w="7059" w:type="dxa"/>
            <w:gridSpan w:val="5"/>
            <w:tcBorders>
              <w:top w:val="single" w:sz="4" w:space="0" w:color="auto"/>
              <w:left w:val="single" w:sz="4" w:space="0" w:color="auto"/>
              <w:bottom w:val="single" w:sz="4" w:space="0" w:color="auto"/>
              <w:right w:val="single" w:sz="4" w:space="0" w:color="auto"/>
            </w:tcBorders>
            <w:hideMark/>
          </w:tcPr>
          <w:p w14:paraId="68EA6FCB"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Значение целевого показателя</w:t>
            </w:r>
          </w:p>
        </w:tc>
      </w:tr>
      <w:tr w:rsidR="003749C2" w:rsidRPr="003749C2" w14:paraId="5993279A" w14:textId="77777777" w:rsidTr="003749C2">
        <w:tc>
          <w:tcPr>
            <w:tcW w:w="596" w:type="dxa"/>
            <w:vMerge/>
            <w:tcBorders>
              <w:top w:val="single" w:sz="4" w:space="0" w:color="auto"/>
              <w:left w:val="single" w:sz="4" w:space="0" w:color="auto"/>
              <w:bottom w:val="single" w:sz="4" w:space="0" w:color="auto"/>
              <w:right w:val="single" w:sz="4" w:space="0" w:color="auto"/>
            </w:tcBorders>
            <w:vAlign w:val="center"/>
            <w:hideMark/>
          </w:tcPr>
          <w:p w14:paraId="2BB2FD71" w14:textId="77777777" w:rsidR="003749C2" w:rsidRPr="003749C2" w:rsidRDefault="003749C2" w:rsidP="003749C2">
            <w:pPr>
              <w:rPr>
                <w:rFonts w:ascii="Times New Roman" w:hAnsi="Times New Roman"/>
                <w:sz w:val="24"/>
                <w:szCs w:val="24"/>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14:paraId="0CB19AF7" w14:textId="77777777" w:rsidR="003749C2" w:rsidRPr="003749C2" w:rsidRDefault="003749C2" w:rsidP="003749C2">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92B114" w14:textId="77777777" w:rsidR="003749C2" w:rsidRPr="003749C2" w:rsidRDefault="003749C2" w:rsidP="003749C2">
            <w:pPr>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5A9FFA58" w14:textId="77777777" w:rsidR="003749C2" w:rsidRPr="003749C2" w:rsidRDefault="003749C2" w:rsidP="003749C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653F70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Отчетный </w:t>
            </w:r>
          </w:p>
          <w:p w14:paraId="1E37D6EE"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2020 год  </w:t>
            </w:r>
            <w:hyperlink r:id="rId14" w:anchor="P718" w:history="1">
              <w:r w:rsidRPr="003749C2">
                <w:rPr>
                  <w:rFonts w:ascii="Times New Roman" w:hAnsi="Times New Roman"/>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hideMark/>
          </w:tcPr>
          <w:p w14:paraId="5F3D1BB6"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hideMark/>
          </w:tcPr>
          <w:p w14:paraId="465CF83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14:paraId="77AC6EA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2024 год</w:t>
            </w:r>
          </w:p>
        </w:tc>
        <w:tc>
          <w:tcPr>
            <w:tcW w:w="1389" w:type="dxa"/>
            <w:tcBorders>
              <w:top w:val="single" w:sz="4" w:space="0" w:color="auto"/>
              <w:left w:val="single" w:sz="4" w:space="0" w:color="auto"/>
              <w:bottom w:val="single" w:sz="4" w:space="0" w:color="auto"/>
              <w:right w:val="single" w:sz="4" w:space="0" w:color="auto"/>
            </w:tcBorders>
            <w:hideMark/>
          </w:tcPr>
          <w:p w14:paraId="2D1D56AE"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2025 год</w:t>
            </w:r>
          </w:p>
        </w:tc>
      </w:tr>
    </w:tbl>
    <w:tbl>
      <w:tblPr>
        <w:tblStyle w:val="a5"/>
        <w:tblW w:w="14595" w:type="dxa"/>
        <w:tblInd w:w="108" w:type="dxa"/>
        <w:tblLayout w:type="fixed"/>
        <w:tblLook w:val="04A0" w:firstRow="1" w:lastRow="0" w:firstColumn="1" w:lastColumn="0" w:noHBand="0" w:noVBand="1"/>
      </w:tblPr>
      <w:tblGrid>
        <w:gridCol w:w="597"/>
        <w:gridCol w:w="4365"/>
        <w:gridCol w:w="1558"/>
        <w:gridCol w:w="1021"/>
        <w:gridCol w:w="1700"/>
        <w:gridCol w:w="1416"/>
        <w:gridCol w:w="1275"/>
        <w:gridCol w:w="1275"/>
        <w:gridCol w:w="1388"/>
      </w:tblGrid>
      <w:tr w:rsidR="003749C2" w:rsidRPr="003749C2" w14:paraId="0EF6768B" w14:textId="77777777" w:rsidTr="003749C2">
        <w:trPr>
          <w:tblHeader/>
        </w:trPr>
        <w:tc>
          <w:tcPr>
            <w:tcW w:w="597" w:type="dxa"/>
            <w:tcBorders>
              <w:top w:val="single" w:sz="4" w:space="0" w:color="auto"/>
              <w:left w:val="single" w:sz="4" w:space="0" w:color="auto"/>
              <w:bottom w:val="single" w:sz="4" w:space="0" w:color="auto"/>
              <w:right w:val="single" w:sz="4" w:space="0" w:color="auto"/>
            </w:tcBorders>
            <w:hideMark/>
          </w:tcPr>
          <w:p w14:paraId="23377EEB"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4365" w:type="dxa"/>
            <w:tcBorders>
              <w:top w:val="single" w:sz="4" w:space="0" w:color="auto"/>
              <w:left w:val="single" w:sz="4" w:space="0" w:color="auto"/>
              <w:bottom w:val="single" w:sz="4" w:space="0" w:color="auto"/>
              <w:right w:val="single" w:sz="4" w:space="0" w:color="auto"/>
            </w:tcBorders>
            <w:hideMark/>
          </w:tcPr>
          <w:p w14:paraId="230CCAED"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14:paraId="3CD19980"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hideMark/>
          </w:tcPr>
          <w:p w14:paraId="4FFA8E3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A2E3E6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14:paraId="3B1CC345"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14:paraId="597BFD5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14:paraId="04B2D33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8</w:t>
            </w:r>
          </w:p>
        </w:tc>
        <w:tc>
          <w:tcPr>
            <w:tcW w:w="1388" w:type="dxa"/>
            <w:tcBorders>
              <w:top w:val="single" w:sz="4" w:space="0" w:color="auto"/>
              <w:left w:val="single" w:sz="4" w:space="0" w:color="auto"/>
              <w:bottom w:val="single" w:sz="4" w:space="0" w:color="auto"/>
              <w:right w:val="single" w:sz="4" w:space="0" w:color="auto"/>
            </w:tcBorders>
            <w:hideMark/>
          </w:tcPr>
          <w:p w14:paraId="5B5CB772"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9</w:t>
            </w:r>
          </w:p>
        </w:tc>
      </w:tr>
      <w:tr w:rsidR="003749C2" w:rsidRPr="003749C2" w14:paraId="6076781F"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202E7C1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13998" w:type="dxa"/>
            <w:gridSpan w:val="8"/>
            <w:tcBorders>
              <w:top w:val="single" w:sz="4" w:space="0" w:color="auto"/>
              <w:left w:val="single" w:sz="4" w:space="0" w:color="auto"/>
              <w:bottom w:val="single" w:sz="4" w:space="0" w:color="auto"/>
              <w:right w:val="single" w:sz="4" w:space="0" w:color="auto"/>
            </w:tcBorders>
            <w:hideMark/>
          </w:tcPr>
          <w:p w14:paraId="325ACCFB" w14:textId="77777777" w:rsidR="003749C2" w:rsidRPr="003749C2" w:rsidRDefault="003749C2">
            <w:pPr>
              <w:rPr>
                <w:rFonts w:ascii="Times New Roman" w:hAnsi="Times New Roman" w:cs="Times New Roman"/>
                <w:sz w:val="24"/>
                <w:szCs w:val="24"/>
              </w:rPr>
            </w:pPr>
            <w:r w:rsidRPr="003749C2">
              <w:rPr>
                <w:rFonts w:ascii="Times New Roman" w:hAnsi="Times New Roman" w:cs="Times New Roman"/>
                <w:sz w:val="24"/>
                <w:szCs w:val="24"/>
              </w:rPr>
              <w:t>Муниципальная программа «Подготовка градостроительной и землеустроительной документации»</w:t>
            </w:r>
          </w:p>
        </w:tc>
      </w:tr>
      <w:tr w:rsidR="003749C2" w:rsidRPr="003749C2" w14:paraId="05A8E2FD"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3BEB2D48"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1.1</w:t>
            </w:r>
          </w:p>
        </w:tc>
        <w:tc>
          <w:tcPr>
            <w:tcW w:w="4365" w:type="dxa"/>
            <w:tcBorders>
              <w:top w:val="single" w:sz="4" w:space="0" w:color="auto"/>
              <w:left w:val="single" w:sz="4" w:space="0" w:color="auto"/>
              <w:bottom w:val="single" w:sz="4" w:space="0" w:color="auto"/>
              <w:right w:val="single" w:sz="4" w:space="0" w:color="auto"/>
            </w:tcBorders>
            <w:hideMark/>
          </w:tcPr>
          <w:p w14:paraId="4834EBD6" w14:textId="77777777" w:rsidR="003749C2" w:rsidRPr="003749C2" w:rsidRDefault="003749C2">
            <w:pPr>
              <w:rPr>
                <w:rFonts w:ascii="Times New Roman" w:hAnsi="Times New Roman" w:cs="Times New Roman"/>
                <w:bCs/>
                <w:sz w:val="24"/>
                <w:szCs w:val="24"/>
              </w:rPr>
            </w:pPr>
            <w:r w:rsidRPr="003749C2">
              <w:rPr>
                <w:rFonts w:ascii="Times New Roman" w:hAnsi="Times New Roman" w:cs="Times New Roman"/>
                <w:bCs/>
                <w:sz w:val="24"/>
                <w:szCs w:val="24"/>
              </w:rPr>
              <w:t>Количество подготовленных проектов внесения изменений в генеральные планы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14:paraId="314851ED"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ед.</w:t>
            </w:r>
          </w:p>
        </w:tc>
        <w:tc>
          <w:tcPr>
            <w:tcW w:w="1021" w:type="dxa"/>
            <w:tcBorders>
              <w:top w:val="single" w:sz="4" w:space="0" w:color="auto"/>
              <w:left w:val="single" w:sz="4" w:space="0" w:color="auto"/>
              <w:bottom w:val="single" w:sz="4" w:space="0" w:color="auto"/>
              <w:right w:val="single" w:sz="4" w:space="0" w:color="auto"/>
            </w:tcBorders>
            <w:hideMark/>
          </w:tcPr>
          <w:p w14:paraId="3E7BBB2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2BC6A62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hideMark/>
          </w:tcPr>
          <w:p w14:paraId="7EE0CC6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14:paraId="110D9782"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517A09DA"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388" w:type="dxa"/>
            <w:tcBorders>
              <w:top w:val="single" w:sz="4" w:space="0" w:color="auto"/>
              <w:left w:val="single" w:sz="4" w:space="0" w:color="auto"/>
              <w:bottom w:val="single" w:sz="4" w:space="0" w:color="auto"/>
              <w:right w:val="single" w:sz="4" w:space="0" w:color="auto"/>
            </w:tcBorders>
            <w:hideMark/>
          </w:tcPr>
          <w:p w14:paraId="51D8CFC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r>
      <w:tr w:rsidR="003749C2" w:rsidRPr="003749C2" w14:paraId="62890E74"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3B18AC8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w:t>
            </w:r>
          </w:p>
        </w:tc>
        <w:tc>
          <w:tcPr>
            <w:tcW w:w="4365" w:type="dxa"/>
            <w:tcBorders>
              <w:top w:val="single" w:sz="4" w:space="0" w:color="auto"/>
              <w:left w:val="single" w:sz="4" w:space="0" w:color="auto"/>
              <w:bottom w:val="single" w:sz="4" w:space="0" w:color="auto"/>
              <w:right w:val="single" w:sz="4" w:space="0" w:color="auto"/>
            </w:tcBorders>
            <w:hideMark/>
          </w:tcPr>
          <w:p w14:paraId="3C9F5564" w14:textId="77777777" w:rsidR="003749C2" w:rsidRPr="003749C2" w:rsidRDefault="003749C2">
            <w:pPr>
              <w:rPr>
                <w:rFonts w:ascii="Times New Roman" w:hAnsi="Times New Roman" w:cs="Times New Roman"/>
                <w:bCs/>
                <w:sz w:val="24"/>
                <w:szCs w:val="24"/>
              </w:rPr>
            </w:pPr>
            <w:r w:rsidRPr="003749C2">
              <w:rPr>
                <w:rFonts w:ascii="Times New Roman" w:hAnsi="Times New Roman" w:cs="Times New Roman"/>
                <w:bCs/>
                <w:sz w:val="24"/>
                <w:szCs w:val="24"/>
              </w:rPr>
              <w:t>Количество подготовленных проектов внесения изменений в правила землепользования и застройки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14:paraId="479BA675"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ед.</w:t>
            </w:r>
          </w:p>
        </w:tc>
        <w:tc>
          <w:tcPr>
            <w:tcW w:w="1021" w:type="dxa"/>
            <w:tcBorders>
              <w:top w:val="single" w:sz="4" w:space="0" w:color="auto"/>
              <w:left w:val="single" w:sz="4" w:space="0" w:color="auto"/>
              <w:bottom w:val="single" w:sz="4" w:space="0" w:color="auto"/>
              <w:right w:val="single" w:sz="4" w:space="0" w:color="auto"/>
            </w:tcBorders>
            <w:hideMark/>
          </w:tcPr>
          <w:p w14:paraId="394DBB22"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7610DF0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14:paraId="00488A3A"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14:paraId="79EB8A9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5C30B38C"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hideMark/>
          </w:tcPr>
          <w:p w14:paraId="5364F14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r>
      <w:tr w:rsidR="003749C2" w:rsidRPr="003749C2" w14:paraId="02E6A4EE"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3EFC53E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1.3</w:t>
            </w:r>
          </w:p>
        </w:tc>
        <w:tc>
          <w:tcPr>
            <w:tcW w:w="4365" w:type="dxa"/>
            <w:tcBorders>
              <w:top w:val="single" w:sz="4" w:space="0" w:color="auto"/>
              <w:left w:val="single" w:sz="4" w:space="0" w:color="auto"/>
              <w:bottom w:val="single" w:sz="4" w:space="0" w:color="auto"/>
              <w:right w:val="single" w:sz="4" w:space="0" w:color="auto"/>
            </w:tcBorders>
            <w:hideMark/>
          </w:tcPr>
          <w:p w14:paraId="712C987E" w14:textId="77777777" w:rsidR="003749C2" w:rsidRPr="003749C2" w:rsidRDefault="003749C2">
            <w:pPr>
              <w:rPr>
                <w:rFonts w:ascii="Times New Roman" w:hAnsi="Times New Roman" w:cs="Times New Roman"/>
                <w:bCs/>
                <w:sz w:val="24"/>
                <w:szCs w:val="24"/>
              </w:rPr>
            </w:pPr>
            <w:r w:rsidRPr="003749C2">
              <w:rPr>
                <w:rFonts w:ascii="Times New Roman" w:hAnsi="Times New Roman" w:cs="Times New Roman"/>
                <w:bCs/>
                <w:sz w:val="24"/>
                <w:szCs w:val="24"/>
              </w:rPr>
              <w:t>Количество подготовленных местных нормативов градостроительного проектирования муниципального образования Темрюкский район</w:t>
            </w:r>
          </w:p>
        </w:tc>
        <w:tc>
          <w:tcPr>
            <w:tcW w:w="1558" w:type="dxa"/>
            <w:tcBorders>
              <w:top w:val="single" w:sz="4" w:space="0" w:color="auto"/>
              <w:left w:val="single" w:sz="4" w:space="0" w:color="auto"/>
              <w:bottom w:val="single" w:sz="4" w:space="0" w:color="auto"/>
              <w:right w:val="single" w:sz="4" w:space="0" w:color="auto"/>
            </w:tcBorders>
            <w:hideMark/>
          </w:tcPr>
          <w:p w14:paraId="56E2FB1B"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ед.</w:t>
            </w:r>
          </w:p>
        </w:tc>
        <w:tc>
          <w:tcPr>
            <w:tcW w:w="1021" w:type="dxa"/>
            <w:tcBorders>
              <w:top w:val="single" w:sz="4" w:space="0" w:color="auto"/>
              <w:left w:val="single" w:sz="4" w:space="0" w:color="auto"/>
              <w:bottom w:val="single" w:sz="4" w:space="0" w:color="auto"/>
              <w:right w:val="single" w:sz="4" w:space="0" w:color="auto"/>
            </w:tcBorders>
            <w:hideMark/>
          </w:tcPr>
          <w:p w14:paraId="5CC812D9"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0287F91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hideMark/>
          </w:tcPr>
          <w:p w14:paraId="356B63D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14:paraId="73E1CDFA"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8A7DA5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hideMark/>
          </w:tcPr>
          <w:p w14:paraId="1A712D6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r>
      <w:tr w:rsidR="003749C2" w:rsidRPr="003749C2" w14:paraId="190C2F52"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6551E4E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1.4</w:t>
            </w:r>
          </w:p>
        </w:tc>
        <w:tc>
          <w:tcPr>
            <w:tcW w:w="4365" w:type="dxa"/>
            <w:tcBorders>
              <w:top w:val="single" w:sz="4" w:space="0" w:color="auto"/>
              <w:left w:val="single" w:sz="4" w:space="0" w:color="auto"/>
              <w:bottom w:val="single" w:sz="4" w:space="0" w:color="auto"/>
              <w:right w:val="single" w:sz="4" w:space="0" w:color="auto"/>
            </w:tcBorders>
            <w:hideMark/>
          </w:tcPr>
          <w:p w14:paraId="11C72C5E" w14:textId="77777777" w:rsidR="003749C2" w:rsidRPr="003749C2" w:rsidRDefault="003749C2">
            <w:pPr>
              <w:rPr>
                <w:rFonts w:ascii="Times New Roman" w:hAnsi="Times New Roman" w:cs="Times New Roman"/>
                <w:sz w:val="24"/>
                <w:szCs w:val="24"/>
              </w:rPr>
            </w:pPr>
            <w:r w:rsidRPr="003749C2">
              <w:rPr>
                <w:rFonts w:ascii="Times New Roman" w:hAnsi="Times New Roman" w:cs="Times New Roman"/>
                <w:sz w:val="24"/>
                <w:szCs w:val="24"/>
              </w:rPr>
              <w:t xml:space="preserve">Количество подготовленных пакетов документов с целью дальнейшего предоставления муниципальной услуги </w:t>
            </w:r>
            <w:r w:rsidRPr="003749C2">
              <w:rPr>
                <w:rFonts w:ascii="Times New Roman" w:eastAsia="Times New Roman" w:hAnsi="Times New Roman" w:cs="Times New Roman"/>
                <w:bCs/>
                <w:sz w:val="24"/>
                <w:szCs w:val="24"/>
                <w:lang w:eastAsia="ru-RU"/>
              </w:rPr>
              <w:lastRenderedPageBreak/>
              <w:t>управлением архитектуры и градостроительства администрации  муниципального образования Темрюкский район</w:t>
            </w:r>
          </w:p>
        </w:tc>
        <w:tc>
          <w:tcPr>
            <w:tcW w:w="1558" w:type="dxa"/>
            <w:tcBorders>
              <w:top w:val="single" w:sz="4" w:space="0" w:color="auto"/>
              <w:left w:val="single" w:sz="4" w:space="0" w:color="auto"/>
              <w:bottom w:val="single" w:sz="4" w:space="0" w:color="auto"/>
              <w:right w:val="single" w:sz="4" w:space="0" w:color="auto"/>
            </w:tcBorders>
            <w:hideMark/>
          </w:tcPr>
          <w:p w14:paraId="20FDD05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lastRenderedPageBreak/>
              <w:t>шт.</w:t>
            </w:r>
          </w:p>
        </w:tc>
        <w:tc>
          <w:tcPr>
            <w:tcW w:w="1021" w:type="dxa"/>
            <w:tcBorders>
              <w:top w:val="single" w:sz="4" w:space="0" w:color="auto"/>
              <w:left w:val="single" w:sz="4" w:space="0" w:color="auto"/>
              <w:bottom w:val="single" w:sz="4" w:space="0" w:color="auto"/>
              <w:right w:val="single" w:sz="4" w:space="0" w:color="auto"/>
            </w:tcBorders>
            <w:hideMark/>
          </w:tcPr>
          <w:p w14:paraId="442E6A4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43B0FDDD"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11 835</w:t>
            </w:r>
          </w:p>
        </w:tc>
        <w:tc>
          <w:tcPr>
            <w:tcW w:w="1416" w:type="dxa"/>
            <w:tcBorders>
              <w:top w:val="single" w:sz="4" w:space="0" w:color="auto"/>
              <w:left w:val="single" w:sz="4" w:space="0" w:color="auto"/>
              <w:bottom w:val="single" w:sz="4" w:space="0" w:color="auto"/>
              <w:right w:val="single" w:sz="4" w:space="0" w:color="auto"/>
            </w:tcBorders>
            <w:hideMark/>
          </w:tcPr>
          <w:p w14:paraId="7807E4B8"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12 000</w:t>
            </w:r>
          </w:p>
        </w:tc>
        <w:tc>
          <w:tcPr>
            <w:tcW w:w="1275" w:type="dxa"/>
            <w:tcBorders>
              <w:top w:val="single" w:sz="4" w:space="0" w:color="auto"/>
              <w:left w:val="single" w:sz="4" w:space="0" w:color="auto"/>
              <w:bottom w:val="single" w:sz="4" w:space="0" w:color="auto"/>
              <w:right w:val="single" w:sz="4" w:space="0" w:color="auto"/>
            </w:tcBorders>
            <w:hideMark/>
          </w:tcPr>
          <w:p w14:paraId="61DE541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12 100</w:t>
            </w:r>
          </w:p>
        </w:tc>
        <w:tc>
          <w:tcPr>
            <w:tcW w:w="1275" w:type="dxa"/>
            <w:tcBorders>
              <w:top w:val="single" w:sz="4" w:space="0" w:color="auto"/>
              <w:left w:val="single" w:sz="4" w:space="0" w:color="auto"/>
              <w:bottom w:val="single" w:sz="4" w:space="0" w:color="auto"/>
              <w:right w:val="single" w:sz="4" w:space="0" w:color="auto"/>
            </w:tcBorders>
            <w:hideMark/>
          </w:tcPr>
          <w:p w14:paraId="294CC9E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12 100</w:t>
            </w:r>
          </w:p>
        </w:tc>
        <w:tc>
          <w:tcPr>
            <w:tcW w:w="1388" w:type="dxa"/>
            <w:tcBorders>
              <w:top w:val="single" w:sz="4" w:space="0" w:color="auto"/>
              <w:left w:val="single" w:sz="4" w:space="0" w:color="auto"/>
              <w:bottom w:val="single" w:sz="4" w:space="0" w:color="auto"/>
              <w:right w:val="single" w:sz="4" w:space="0" w:color="auto"/>
            </w:tcBorders>
            <w:hideMark/>
          </w:tcPr>
          <w:p w14:paraId="01EA6AB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12 100</w:t>
            </w:r>
          </w:p>
        </w:tc>
      </w:tr>
      <w:tr w:rsidR="003749C2" w:rsidRPr="003749C2" w14:paraId="3C69B14E" w14:textId="77777777" w:rsidTr="003749C2">
        <w:tc>
          <w:tcPr>
            <w:tcW w:w="14595" w:type="dxa"/>
            <w:gridSpan w:val="9"/>
            <w:tcBorders>
              <w:top w:val="single" w:sz="4" w:space="0" w:color="auto"/>
              <w:left w:val="single" w:sz="4" w:space="0" w:color="auto"/>
              <w:bottom w:val="single" w:sz="4" w:space="0" w:color="auto"/>
              <w:right w:val="single" w:sz="4" w:space="0" w:color="auto"/>
            </w:tcBorders>
            <w:hideMark/>
          </w:tcPr>
          <w:p w14:paraId="03800B8D" w14:textId="77777777" w:rsidR="003749C2" w:rsidRPr="003749C2" w:rsidRDefault="003749C2">
            <w:pPr>
              <w:ind w:firstLine="709"/>
              <w:rPr>
                <w:rFonts w:ascii="Times New Roman" w:hAnsi="Times New Roman" w:cs="Times New Roman"/>
                <w:sz w:val="24"/>
                <w:szCs w:val="24"/>
              </w:rPr>
            </w:pPr>
            <w:r w:rsidRPr="003749C2">
              <w:rPr>
                <w:rFonts w:ascii="Times New Roman" w:hAnsi="Times New Roman" w:cs="Times New Roman"/>
                <w:sz w:val="24"/>
                <w:szCs w:val="24"/>
              </w:rPr>
              <w:lastRenderedPageBreak/>
              <w:t>--------------------------------</w:t>
            </w:r>
          </w:p>
          <w:p w14:paraId="6247D186" w14:textId="77777777" w:rsidR="003749C2" w:rsidRPr="003749C2" w:rsidRDefault="003749C2">
            <w:pPr>
              <w:ind w:firstLine="709"/>
              <w:jc w:val="both"/>
              <w:rPr>
                <w:rFonts w:ascii="Times New Roman" w:hAnsi="Times New Roman" w:cs="Times New Roman"/>
                <w:sz w:val="24"/>
                <w:szCs w:val="24"/>
              </w:rPr>
            </w:pPr>
            <w:bookmarkStart w:id="1" w:name="P714"/>
            <w:bookmarkEnd w:id="1"/>
            <w:r w:rsidRPr="003749C2">
              <w:rPr>
                <w:rFonts w:ascii="Times New Roman" w:hAnsi="Times New Roman" w:cs="Times New Roman"/>
                <w:sz w:val="24"/>
                <w:szCs w:val="24"/>
              </w:rPr>
              <w:t>&lt;1</w:t>
            </w:r>
            <w:proofErr w:type="gramStart"/>
            <w:r w:rsidRPr="003749C2">
              <w:rPr>
                <w:rFonts w:ascii="Times New Roman" w:hAnsi="Times New Roman" w:cs="Times New Roman"/>
                <w:sz w:val="24"/>
                <w:szCs w:val="24"/>
              </w:rPr>
              <w:t>&gt; О</w:t>
            </w:r>
            <w:proofErr w:type="gramEnd"/>
            <w:r w:rsidRPr="003749C2">
              <w:rPr>
                <w:rFonts w:ascii="Times New Roman" w:hAnsi="Times New Roman" w:cs="Times New Roman"/>
                <w:sz w:val="24"/>
                <w:szCs w:val="24"/>
              </w:rPr>
              <w:t>тмечается:</w:t>
            </w:r>
          </w:p>
          <w:p w14:paraId="783DEF72" w14:textId="77777777" w:rsidR="003749C2" w:rsidRPr="003749C2" w:rsidRDefault="003749C2">
            <w:pPr>
              <w:ind w:firstLine="709"/>
              <w:jc w:val="both"/>
              <w:rPr>
                <w:rFonts w:ascii="Times New Roman" w:hAnsi="Times New Roman" w:cs="Times New Roman"/>
                <w:sz w:val="24"/>
                <w:szCs w:val="24"/>
              </w:rPr>
            </w:pPr>
            <w:r w:rsidRPr="003749C2">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7B17EC96" w14:textId="77777777" w:rsidR="003749C2" w:rsidRPr="003749C2" w:rsidRDefault="003749C2">
            <w:pPr>
              <w:ind w:firstLine="709"/>
              <w:jc w:val="both"/>
              <w:rPr>
                <w:rFonts w:ascii="Times New Roman" w:hAnsi="Times New Roman" w:cs="Times New Roman"/>
                <w:sz w:val="24"/>
                <w:szCs w:val="24"/>
              </w:rPr>
            </w:pPr>
            <w:r w:rsidRPr="003749C2">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5FDC2037" w14:textId="77777777" w:rsidR="003749C2" w:rsidRPr="003749C2" w:rsidRDefault="003749C2">
            <w:pPr>
              <w:ind w:firstLine="709"/>
              <w:rPr>
                <w:rFonts w:ascii="Times New Roman" w:hAnsi="Times New Roman" w:cs="Times New Roman"/>
                <w:sz w:val="24"/>
                <w:szCs w:val="24"/>
              </w:rPr>
            </w:pPr>
            <w:r w:rsidRPr="003749C2">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1ACCC336" w14:textId="77777777" w:rsidR="003749C2" w:rsidRPr="003749C2" w:rsidRDefault="003749C2">
            <w:pPr>
              <w:ind w:firstLine="709"/>
              <w:rPr>
                <w:rFonts w:ascii="Times New Roman" w:hAnsi="Times New Roman" w:cs="Times New Roman"/>
                <w:sz w:val="24"/>
                <w:szCs w:val="24"/>
              </w:rPr>
            </w:pPr>
            <w:bookmarkStart w:id="2" w:name="P718"/>
            <w:bookmarkEnd w:id="2"/>
            <w:r w:rsidRPr="003749C2">
              <w:rPr>
                <w:rFonts w:ascii="Times New Roman" w:hAnsi="Times New Roman" w:cs="Times New Roman"/>
                <w:sz w:val="24"/>
                <w:szCs w:val="24"/>
              </w:rPr>
              <w:t>&lt;2&gt; Год, предшествующий году утверждения муниципальной программы.</w:t>
            </w:r>
          </w:p>
        </w:tc>
      </w:tr>
    </w:tbl>
    <w:p w14:paraId="5C6C83F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A0F2D8A"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352D150"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B34BD28"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149923B"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E7BAE16"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79D254DC"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50E781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6721705A"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0ACCE919" w14:textId="77777777" w:rsidR="00AA735F" w:rsidRDefault="00AA735F"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721707F8" w14:textId="77777777" w:rsidR="00AA735F" w:rsidRDefault="00AA735F"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7899B585" w14:textId="77777777" w:rsidR="00AA735F" w:rsidRPr="00652A41" w:rsidRDefault="00AA735F"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3587ED5" w14:textId="77777777" w:rsidR="00652A41" w:rsidRDefault="00652A41"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3CB2B061" w14:textId="77777777" w:rsidR="007D402D" w:rsidRDefault="007D402D"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2E255481" w14:textId="3BD5960B" w:rsidR="007D402D" w:rsidRDefault="007D402D"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070E6199" w14:textId="77777777" w:rsidR="003749C2" w:rsidRPr="00652A41" w:rsidRDefault="003749C2"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05069CFB"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lastRenderedPageBreak/>
        <w:t>СВЕДЕНИЯ</w:t>
      </w:r>
    </w:p>
    <w:p w14:paraId="69C0F65D"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t>о порядке сбора информации и методике расчета целевых</w:t>
      </w:r>
    </w:p>
    <w:p w14:paraId="2AB83BEE"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t>показателей муниципальной программы</w:t>
      </w:r>
    </w:p>
    <w:p w14:paraId="78DFF3BF" w14:textId="77777777" w:rsidR="00652A41" w:rsidRDefault="00652A41" w:rsidP="00652A41">
      <w:pPr>
        <w:spacing w:after="0" w:line="240" w:lineRule="auto"/>
        <w:jc w:val="center"/>
        <w:rPr>
          <w:rFonts w:ascii="Times New Roman" w:eastAsia="Times New Roman" w:hAnsi="Times New Roman" w:cs="Times New Roman"/>
          <w:b/>
          <w:bCs/>
          <w:sz w:val="28"/>
          <w:szCs w:val="28"/>
          <w:lang w:eastAsia="ru-RU"/>
        </w:rPr>
      </w:pPr>
      <w:r w:rsidRPr="00652A41">
        <w:rPr>
          <w:rFonts w:ascii="Times New Roman" w:eastAsia="Times New Roman" w:hAnsi="Times New Roman" w:cs="Times New Roman"/>
          <w:b/>
          <w:bCs/>
          <w:sz w:val="28"/>
          <w:szCs w:val="28"/>
          <w:lang w:eastAsia="ru-RU"/>
        </w:rPr>
        <w:t>«Подготовка градостроительной и землеустроительной документации»</w:t>
      </w:r>
    </w:p>
    <w:p w14:paraId="4296E1DE"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Style w:val="11"/>
        <w:tblW w:w="0" w:type="auto"/>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652A41" w:rsidRPr="00652A41" w14:paraId="705C4274" w14:textId="77777777" w:rsidTr="00353AD2">
        <w:trPr>
          <w:cantSplit/>
          <w:trHeight w:val="1134"/>
        </w:trPr>
        <w:tc>
          <w:tcPr>
            <w:tcW w:w="709" w:type="dxa"/>
          </w:tcPr>
          <w:p w14:paraId="3163E8A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 </w:t>
            </w:r>
            <w:proofErr w:type="gramStart"/>
            <w:r w:rsidRPr="00652A41">
              <w:rPr>
                <w:rFonts w:ascii="Times New Roman" w:eastAsia="Calibri" w:hAnsi="Times New Roman" w:cs="Times New Roman"/>
                <w:sz w:val="24"/>
                <w:szCs w:val="24"/>
              </w:rPr>
              <w:t>п</w:t>
            </w:r>
            <w:proofErr w:type="gramEnd"/>
            <w:r w:rsidRPr="00652A41">
              <w:rPr>
                <w:rFonts w:ascii="Times New Roman" w:eastAsia="Calibri" w:hAnsi="Times New Roman" w:cs="Times New Roman"/>
                <w:sz w:val="24"/>
                <w:szCs w:val="24"/>
              </w:rPr>
              <w:t>/п</w:t>
            </w:r>
          </w:p>
        </w:tc>
        <w:tc>
          <w:tcPr>
            <w:tcW w:w="2552" w:type="dxa"/>
          </w:tcPr>
          <w:p w14:paraId="60E2055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Наименование целевого показателя</w:t>
            </w:r>
          </w:p>
        </w:tc>
        <w:tc>
          <w:tcPr>
            <w:tcW w:w="708" w:type="dxa"/>
            <w:textDirection w:val="btLr"/>
          </w:tcPr>
          <w:p w14:paraId="59F2F7C6" w14:textId="77777777" w:rsidR="00652A41" w:rsidRPr="00652A41" w:rsidRDefault="00652A41" w:rsidP="00652A41">
            <w:pPr>
              <w:tabs>
                <w:tab w:val="center" w:pos="4677"/>
                <w:tab w:val="right" w:pos="9355"/>
              </w:tabs>
              <w:ind w:left="113" w:right="113"/>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Единица изменения</w:t>
            </w:r>
          </w:p>
        </w:tc>
        <w:tc>
          <w:tcPr>
            <w:tcW w:w="1560" w:type="dxa"/>
          </w:tcPr>
          <w:p w14:paraId="591850B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Тенденция развития целевого показателя</w:t>
            </w:r>
          </w:p>
        </w:tc>
        <w:tc>
          <w:tcPr>
            <w:tcW w:w="2693" w:type="dxa"/>
          </w:tcPr>
          <w:p w14:paraId="14DDDBB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14:paraId="1E41F34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268" w:type="dxa"/>
          </w:tcPr>
          <w:p w14:paraId="631E22A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Ответственный за сбор данных и расчет целевого показателя</w:t>
            </w:r>
          </w:p>
        </w:tc>
        <w:tc>
          <w:tcPr>
            <w:tcW w:w="1843" w:type="dxa"/>
          </w:tcPr>
          <w:p w14:paraId="1623A42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Временные характеристики целевого показателя</w:t>
            </w:r>
          </w:p>
        </w:tc>
      </w:tr>
    </w:tbl>
    <w:p w14:paraId="1E6E4C63" w14:textId="77777777" w:rsidR="00652A41" w:rsidRPr="00652A41" w:rsidRDefault="00652A41" w:rsidP="00652A41">
      <w:pPr>
        <w:spacing w:after="0" w:line="240" w:lineRule="auto"/>
        <w:rPr>
          <w:rFonts w:ascii="Times New Roman" w:eastAsia="Calibri" w:hAnsi="Times New Roman" w:cs="Times New Roman"/>
          <w:sz w:val="6"/>
          <w:szCs w:val="6"/>
        </w:rPr>
      </w:pPr>
    </w:p>
    <w:tbl>
      <w:tblPr>
        <w:tblStyle w:val="3"/>
        <w:tblW w:w="14595" w:type="dxa"/>
        <w:tblInd w:w="108" w:type="dxa"/>
        <w:tblLayout w:type="fixed"/>
        <w:tblLook w:val="04A0" w:firstRow="1" w:lastRow="0" w:firstColumn="1" w:lastColumn="0" w:noHBand="0" w:noVBand="1"/>
      </w:tblPr>
      <w:tblGrid>
        <w:gridCol w:w="709"/>
        <w:gridCol w:w="2551"/>
        <w:gridCol w:w="708"/>
        <w:gridCol w:w="1559"/>
        <w:gridCol w:w="2692"/>
        <w:gridCol w:w="2267"/>
        <w:gridCol w:w="2267"/>
        <w:gridCol w:w="1842"/>
      </w:tblGrid>
      <w:tr w:rsidR="003749C2" w:rsidRPr="003749C2" w14:paraId="759DCD76" w14:textId="77777777" w:rsidTr="003749C2">
        <w:trPr>
          <w:tblHeader/>
        </w:trPr>
        <w:tc>
          <w:tcPr>
            <w:tcW w:w="709" w:type="dxa"/>
            <w:tcBorders>
              <w:top w:val="single" w:sz="4" w:space="0" w:color="auto"/>
              <w:left w:val="single" w:sz="4" w:space="0" w:color="auto"/>
              <w:bottom w:val="single" w:sz="4" w:space="0" w:color="auto"/>
              <w:right w:val="single" w:sz="4" w:space="0" w:color="auto"/>
            </w:tcBorders>
            <w:hideMark/>
          </w:tcPr>
          <w:p w14:paraId="014B858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494E3D1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98BA720"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5D976C4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152126E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14:paraId="33DF0AB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14:paraId="0EAC012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14:paraId="77B4FEB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8</w:t>
            </w:r>
          </w:p>
        </w:tc>
      </w:tr>
      <w:tr w:rsidR="003749C2" w:rsidRPr="003749C2" w14:paraId="15621806"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41E00D3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w:t>
            </w:r>
          </w:p>
        </w:tc>
        <w:tc>
          <w:tcPr>
            <w:tcW w:w="13892" w:type="dxa"/>
            <w:gridSpan w:val="7"/>
            <w:tcBorders>
              <w:top w:val="single" w:sz="4" w:space="0" w:color="auto"/>
              <w:left w:val="single" w:sz="4" w:space="0" w:color="auto"/>
              <w:bottom w:val="single" w:sz="4" w:space="0" w:color="auto"/>
              <w:right w:val="single" w:sz="4" w:space="0" w:color="auto"/>
            </w:tcBorders>
            <w:hideMark/>
          </w:tcPr>
          <w:p w14:paraId="4B68FA96" w14:textId="77777777" w:rsidR="003749C2" w:rsidRPr="003749C2" w:rsidRDefault="003749C2" w:rsidP="003749C2">
            <w:pPr>
              <w:rPr>
                <w:rFonts w:ascii="Times New Roman" w:hAnsi="Times New Roman"/>
                <w:sz w:val="24"/>
                <w:szCs w:val="24"/>
              </w:rPr>
            </w:pPr>
            <w:r w:rsidRPr="003749C2">
              <w:rPr>
                <w:rFonts w:ascii="Times New Roman" w:hAnsi="Times New Roman"/>
                <w:sz w:val="24"/>
                <w:szCs w:val="24"/>
              </w:rPr>
              <w:t>Целевые показатели муниципальной программы</w:t>
            </w:r>
          </w:p>
        </w:tc>
      </w:tr>
      <w:tr w:rsidR="003749C2" w:rsidRPr="003749C2" w14:paraId="288FA460"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6F405540"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12136580" w14:textId="77777777" w:rsidR="003749C2" w:rsidRPr="003749C2" w:rsidRDefault="003749C2" w:rsidP="003749C2">
            <w:pPr>
              <w:rPr>
                <w:rFonts w:ascii="Times New Roman" w:hAnsi="Times New Roman"/>
                <w:sz w:val="24"/>
                <w:szCs w:val="24"/>
              </w:rPr>
            </w:pPr>
            <w:r w:rsidRPr="003749C2">
              <w:rPr>
                <w:rFonts w:ascii="Times New Roman" w:hAnsi="Times New Roman"/>
                <w:bCs/>
                <w:sz w:val="24"/>
                <w:szCs w:val="24"/>
              </w:rPr>
              <w:t>Количество подготовленных проектов внесения изменений в генеральные планы сельских поселений</w:t>
            </w:r>
          </w:p>
        </w:tc>
        <w:tc>
          <w:tcPr>
            <w:tcW w:w="708" w:type="dxa"/>
            <w:tcBorders>
              <w:top w:val="single" w:sz="4" w:space="0" w:color="auto"/>
              <w:left w:val="single" w:sz="4" w:space="0" w:color="auto"/>
              <w:bottom w:val="single" w:sz="4" w:space="0" w:color="auto"/>
              <w:right w:val="single" w:sz="4" w:space="0" w:color="auto"/>
            </w:tcBorders>
            <w:hideMark/>
          </w:tcPr>
          <w:p w14:paraId="0D298CA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hideMark/>
          </w:tcPr>
          <w:p w14:paraId="0E06DD5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Увеличение значений</w:t>
            </w:r>
          </w:p>
        </w:tc>
        <w:tc>
          <w:tcPr>
            <w:tcW w:w="2693" w:type="dxa"/>
            <w:tcBorders>
              <w:top w:val="single" w:sz="4" w:space="0" w:color="auto"/>
              <w:left w:val="single" w:sz="4" w:space="0" w:color="auto"/>
              <w:bottom w:val="single" w:sz="4" w:space="0" w:color="auto"/>
              <w:right w:val="single" w:sz="4" w:space="0" w:color="auto"/>
            </w:tcBorders>
            <w:hideMark/>
          </w:tcPr>
          <w:p w14:paraId="3866C659"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Суммарное значение подготовленных проектов внесения изменений в генеральные планы сельских поселений</w:t>
            </w:r>
          </w:p>
        </w:tc>
        <w:tc>
          <w:tcPr>
            <w:tcW w:w="2268" w:type="dxa"/>
            <w:tcBorders>
              <w:top w:val="single" w:sz="4" w:space="0" w:color="auto"/>
              <w:left w:val="single" w:sz="4" w:space="0" w:color="auto"/>
              <w:bottom w:val="single" w:sz="4" w:space="0" w:color="auto"/>
              <w:right w:val="single" w:sz="4" w:space="0" w:color="auto"/>
            </w:tcBorders>
          </w:tcPr>
          <w:p w14:paraId="59D4197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Данные управления архитектуры и градостроительства</w:t>
            </w:r>
          </w:p>
          <w:p w14:paraId="38E137CE"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326AA4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Управление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hideMark/>
          </w:tcPr>
          <w:p w14:paraId="6D6075A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Ежеквартально, с нарастающим итогом, не позднее 10 числа следующего за отчетным кварталом</w:t>
            </w:r>
          </w:p>
        </w:tc>
      </w:tr>
      <w:tr w:rsidR="003749C2" w:rsidRPr="003749C2" w14:paraId="4C10D69F"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29A1BCA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3CCE70D0" w14:textId="77777777" w:rsidR="003749C2" w:rsidRPr="003749C2" w:rsidRDefault="003749C2" w:rsidP="003749C2">
            <w:pPr>
              <w:rPr>
                <w:rFonts w:ascii="Times New Roman" w:hAnsi="Times New Roman"/>
                <w:bCs/>
                <w:sz w:val="24"/>
                <w:szCs w:val="24"/>
              </w:rPr>
            </w:pPr>
            <w:r w:rsidRPr="003749C2">
              <w:rPr>
                <w:rFonts w:ascii="Times New Roman" w:hAnsi="Times New Roman"/>
                <w:bCs/>
                <w:sz w:val="24"/>
                <w:szCs w:val="24"/>
              </w:rPr>
              <w:t>Количество подготовленных проектов внесения изменений в правила землепользования и застройки сельских поселений</w:t>
            </w:r>
          </w:p>
        </w:tc>
        <w:tc>
          <w:tcPr>
            <w:tcW w:w="708" w:type="dxa"/>
            <w:tcBorders>
              <w:top w:val="single" w:sz="4" w:space="0" w:color="auto"/>
              <w:left w:val="single" w:sz="4" w:space="0" w:color="auto"/>
              <w:bottom w:val="single" w:sz="4" w:space="0" w:color="auto"/>
              <w:right w:val="single" w:sz="4" w:space="0" w:color="auto"/>
            </w:tcBorders>
            <w:hideMark/>
          </w:tcPr>
          <w:p w14:paraId="56CAACD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hideMark/>
          </w:tcPr>
          <w:p w14:paraId="385650D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Увеличение значений</w:t>
            </w:r>
          </w:p>
        </w:tc>
        <w:tc>
          <w:tcPr>
            <w:tcW w:w="2693" w:type="dxa"/>
            <w:tcBorders>
              <w:top w:val="single" w:sz="4" w:space="0" w:color="auto"/>
              <w:left w:val="single" w:sz="4" w:space="0" w:color="auto"/>
              <w:bottom w:val="single" w:sz="4" w:space="0" w:color="auto"/>
              <w:right w:val="single" w:sz="4" w:space="0" w:color="auto"/>
            </w:tcBorders>
            <w:hideMark/>
          </w:tcPr>
          <w:p w14:paraId="6267DE3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Суммарное значение подготовленных проектов внесения изменений в правила землепользования и застройки сельских поселений</w:t>
            </w:r>
          </w:p>
        </w:tc>
        <w:tc>
          <w:tcPr>
            <w:tcW w:w="2268" w:type="dxa"/>
            <w:tcBorders>
              <w:top w:val="single" w:sz="4" w:space="0" w:color="auto"/>
              <w:left w:val="single" w:sz="4" w:space="0" w:color="auto"/>
              <w:bottom w:val="single" w:sz="4" w:space="0" w:color="auto"/>
              <w:right w:val="single" w:sz="4" w:space="0" w:color="auto"/>
            </w:tcBorders>
          </w:tcPr>
          <w:p w14:paraId="45C4877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Данные управления архитектуры и градостроительства</w:t>
            </w:r>
          </w:p>
          <w:p w14:paraId="1F8EF0B9"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9B5BE0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Управление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hideMark/>
          </w:tcPr>
          <w:p w14:paraId="5C47DDB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Ежеквартально, с нарастающим итогом, не позднее 10 числа следующего за отчетным кварталом</w:t>
            </w:r>
          </w:p>
        </w:tc>
      </w:tr>
      <w:tr w:rsidR="003749C2" w:rsidRPr="003749C2" w14:paraId="7C25E154"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3D066D40"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3A9A01C6" w14:textId="77777777" w:rsidR="003749C2" w:rsidRPr="003749C2" w:rsidRDefault="003749C2" w:rsidP="003749C2">
            <w:pPr>
              <w:rPr>
                <w:rFonts w:ascii="Times New Roman" w:hAnsi="Times New Roman"/>
                <w:bCs/>
                <w:sz w:val="24"/>
                <w:szCs w:val="24"/>
              </w:rPr>
            </w:pPr>
            <w:r w:rsidRPr="003749C2">
              <w:rPr>
                <w:rFonts w:ascii="Times New Roman" w:hAnsi="Times New Roman"/>
                <w:bCs/>
                <w:sz w:val="24"/>
                <w:szCs w:val="24"/>
              </w:rPr>
              <w:t xml:space="preserve">Количество </w:t>
            </w:r>
            <w:r w:rsidRPr="003749C2">
              <w:rPr>
                <w:rFonts w:ascii="Times New Roman" w:hAnsi="Times New Roman"/>
                <w:bCs/>
                <w:sz w:val="24"/>
                <w:szCs w:val="24"/>
              </w:rPr>
              <w:lastRenderedPageBreak/>
              <w:t>подготовленных местных нормативов градостроительного проектирования муниципального образования Темрюкский район</w:t>
            </w:r>
          </w:p>
        </w:tc>
        <w:tc>
          <w:tcPr>
            <w:tcW w:w="708" w:type="dxa"/>
            <w:tcBorders>
              <w:top w:val="single" w:sz="4" w:space="0" w:color="auto"/>
              <w:left w:val="single" w:sz="4" w:space="0" w:color="auto"/>
              <w:bottom w:val="single" w:sz="4" w:space="0" w:color="auto"/>
              <w:right w:val="single" w:sz="4" w:space="0" w:color="auto"/>
            </w:tcBorders>
            <w:hideMark/>
          </w:tcPr>
          <w:p w14:paraId="4142D46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ед.</w:t>
            </w:r>
          </w:p>
        </w:tc>
        <w:tc>
          <w:tcPr>
            <w:tcW w:w="1560" w:type="dxa"/>
            <w:tcBorders>
              <w:top w:val="single" w:sz="4" w:space="0" w:color="auto"/>
              <w:left w:val="single" w:sz="4" w:space="0" w:color="auto"/>
              <w:bottom w:val="single" w:sz="4" w:space="0" w:color="auto"/>
              <w:right w:val="single" w:sz="4" w:space="0" w:color="auto"/>
            </w:tcBorders>
            <w:hideMark/>
          </w:tcPr>
          <w:p w14:paraId="3BDA8A1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Увеличение </w:t>
            </w:r>
            <w:r w:rsidRPr="003749C2">
              <w:rPr>
                <w:rFonts w:ascii="Times New Roman" w:hAnsi="Times New Roman"/>
                <w:sz w:val="24"/>
                <w:szCs w:val="24"/>
              </w:rPr>
              <w:lastRenderedPageBreak/>
              <w:t>значений</w:t>
            </w:r>
          </w:p>
        </w:tc>
        <w:tc>
          <w:tcPr>
            <w:tcW w:w="2693" w:type="dxa"/>
            <w:tcBorders>
              <w:top w:val="single" w:sz="4" w:space="0" w:color="auto"/>
              <w:left w:val="single" w:sz="4" w:space="0" w:color="auto"/>
              <w:bottom w:val="single" w:sz="4" w:space="0" w:color="auto"/>
              <w:right w:val="single" w:sz="4" w:space="0" w:color="auto"/>
            </w:tcBorders>
            <w:hideMark/>
          </w:tcPr>
          <w:p w14:paraId="49EF9F8B"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Суммарное значение </w:t>
            </w:r>
            <w:r w:rsidRPr="003749C2">
              <w:rPr>
                <w:rFonts w:ascii="Times New Roman" w:hAnsi="Times New Roman"/>
                <w:sz w:val="24"/>
                <w:szCs w:val="24"/>
              </w:rPr>
              <w:lastRenderedPageBreak/>
              <w:t xml:space="preserve">подготовленных </w:t>
            </w:r>
            <w:r w:rsidRPr="003749C2">
              <w:rPr>
                <w:rFonts w:ascii="Times New Roman" w:hAnsi="Times New Roman"/>
                <w:bCs/>
                <w:sz w:val="24"/>
                <w:szCs w:val="24"/>
              </w:rPr>
              <w:t>местных нормативов градостроительного проектирования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tcPr>
          <w:p w14:paraId="08C86A8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Данные управления </w:t>
            </w:r>
            <w:r w:rsidRPr="003749C2">
              <w:rPr>
                <w:rFonts w:ascii="Times New Roman" w:hAnsi="Times New Roman"/>
                <w:sz w:val="24"/>
                <w:szCs w:val="24"/>
              </w:rPr>
              <w:lastRenderedPageBreak/>
              <w:t>архитектуры и градостроительства</w:t>
            </w:r>
          </w:p>
          <w:p w14:paraId="0BAB2DB0"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1046359"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Управление </w:t>
            </w:r>
            <w:r w:rsidRPr="003749C2">
              <w:rPr>
                <w:rFonts w:ascii="Times New Roman" w:hAnsi="Times New Roman"/>
                <w:sz w:val="24"/>
                <w:szCs w:val="24"/>
              </w:rPr>
              <w:lastRenderedPageBreak/>
              <w:t>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hideMark/>
          </w:tcPr>
          <w:p w14:paraId="60641FD4"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Ежеквартально, </w:t>
            </w:r>
            <w:r w:rsidRPr="003749C2">
              <w:rPr>
                <w:rFonts w:ascii="Times New Roman" w:hAnsi="Times New Roman"/>
                <w:sz w:val="24"/>
                <w:szCs w:val="24"/>
              </w:rPr>
              <w:lastRenderedPageBreak/>
              <w:t>с нарастающим итогом, не позднее 10 числа следующего за отчетным кварталом</w:t>
            </w:r>
          </w:p>
        </w:tc>
      </w:tr>
      <w:tr w:rsidR="003749C2" w:rsidRPr="003749C2" w14:paraId="6A902549"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5442412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14:paraId="0CC9ABAB" w14:textId="77777777" w:rsidR="003749C2" w:rsidRPr="003749C2" w:rsidRDefault="003749C2" w:rsidP="003749C2">
            <w:pPr>
              <w:rPr>
                <w:rFonts w:ascii="Times New Roman" w:hAnsi="Times New Roman"/>
                <w:sz w:val="24"/>
                <w:szCs w:val="24"/>
              </w:rPr>
            </w:pPr>
            <w:r w:rsidRPr="003749C2">
              <w:rPr>
                <w:rFonts w:ascii="Times New Roman" w:hAnsi="Times New Roman"/>
                <w:sz w:val="24"/>
                <w:szCs w:val="24"/>
              </w:rPr>
              <w:t xml:space="preserve">Количество подготовленных пакетов документов с целью дальнейшего предоставления муниципальной услуги </w:t>
            </w:r>
            <w:r w:rsidRPr="003749C2">
              <w:rPr>
                <w:rFonts w:ascii="Times New Roman" w:eastAsia="Times New Roman" w:hAnsi="Times New Roman"/>
                <w:bCs/>
                <w:sz w:val="24"/>
                <w:szCs w:val="24"/>
                <w:lang w:eastAsia="ru-RU"/>
              </w:rPr>
              <w:t>управлением архитектуры и градостроительства администрации  муниципального образования Темрюкский район</w:t>
            </w:r>
          </w:p>
        </w:tc>
        <w:tc>
          <w:tcPr>
            <w:tcW w:w="708" w:type="dxa"/>
            <w:tcBorders>
              <w:top w:val="single" w:sz="4" w:space="0" w:color="auto"/>
              <w:left w:val="single" w:sz="4" w:space="0" w:color="auto"/>
              <w:bottom w:val="single" w:sz="4" w:space="0" w:color="auto"/>
              <w:right w:val="single" w:sz="4" w:space="0" w:color="auto"/>
            </w:tcBorders>
            <w:hideMark/>
          </w:tcPr>
          <w:p w14:paraId="2FCB6B5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шт.</w:t>
            </w:r>
          </w:p>
        </w:tc>
        <w:tc>
          <w:tcPr>
            <w:tcW w:w="1560" w:type="dxa"/>
            <w:tcBorders>
              <w:top w:val="single" w:sz="4" w:space="0" w:color="auto"/>
              <w:left w:val="single" w:sz="4" w:space="0" w:color="auto"/>
              <w:bottom w:val="single" w:sz="4" w:space="0" w:color="auto"/>
              <w:right w:val="single" w:sz="4" w:space="0" w:color="auto"/>
            </w:tcBorders>
            <w:hideMark/>
          </w:tcPr>
          <w:p w14:paraId="29E155C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Увеличение значений</w:t>
            </w:r>
          </w:p>
        </w:tc>
        <w:tc>
          <w:tcPr>
            <w:tcW w:w="2693" w:type="dxa"/>
            <w:tcBorders>
              <w:top w:val="single" w:sz="4" w:space="0" w:color="auto"/>
              <w:left w:val="single" w:sz="4" w:space="0" w:color="auto"/>
              <w:bottom w:val="single" w:sz="4" w:space="0" w:color="auto"/>
              <w:right w:val="single" w:sz="4" w:space="0" w:color="auto"/>
            </w:tcBorders>
            <w:hideMark/>
          </w:tcPr>
          <w:p w14:paraId="44A55C9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Суммарное значение подготовленных пакетов документов с целью дальнейшего предоставления муниципальной услуги управлением архитектуры и градостроительства</w:t>
            </w:r>
            <w:r w:rsidRPr="003749C2">
              <w:rPr>
                <w:rFonts w:ascii="Times New Roman" w:eastAsia="Times New Roman" w:hAnsi="Times New Roman"/>
                <w:bCs/>
                <w:sz w:val="24"/>
                <w:szCs w:val="24"/>
                <w:lang w:eastAsia="ru-RU"/>
              </w:rPr>
              <w:t xml:space="preserve"> администрации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tcPr>
          <w:p w14:paraId="16DE9CE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 Данные МКУ «Архитектурный центр»</w:t>
            </w:r>
          </w:p>
          <w:p w14:paraId="7536D1D0"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31C0EB9"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МКУ «Архитектурный центр»</w:t>
            </w:r>
          </w:p>
        </w:tc>
        <w:tc>
          <w:tcPr>
            <w:tcW w:w="1843" w:type="dxa"/>
            <w:tcBorders>
              <w:top w:val="single" w:sz="4" w:space="0" w:color="auto"/>
              <w:left w:val="single" w:sz="4" w:space="0" w:color="auto"/>
              <w:bottom w:val="single" w:sz="4" w:space="0" w:color="auto"/>
              <w:right w:val="single" w:sz="4" w:space="0" w:color="auto"/>
            </w:tcBorders>
            <w:hideMark/>
          </w:tcPr>
          <w:p w14:paraId="766DBA4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Ежеквартально, с нарастающим итогом, не позднее 10 числа следующего за отчетным кварталом</w:t>
            </w:r>
          </w:p>
        </w:tc>
      </w:tr>
      <w:tr w:rsidR="003749C2" w:rsidRPr="003749C2" w14:paraId="2AE0A45E" w14:textId="77777777" w:rsidTr="003749C2">
        <w:tc>
          <w:tcPr>
            <w:tcW w:w="14601" w:type="dxa"/>
            <w:gridSpan w:val="8"/>
            <w:tcBorders>
              <w:top w:val="single" w:sz="4" w:space="0" w:color="auto"/>
              <w:left w:val="single" w:sz="4" w:space="0" w:color="auto"/>
              <w:bottom w:val="single" w:sz="4" w:space="0" w:color="auto"/>
              <w:right w:val="single" w:sz="4" w:space="0" w:color="auto"/>
            </w:tcBorders>
            <w:hideMark/>
          </w:tcPr>
          <w:p w14:paraId="36F34626" w14:textId="77777777" w:rsidR="003749C2" w:rsidRPr="003749C2" w:rsidRDefault="003749C2" w:rsidP="003749C2">
            <w:pPr>
              <w:ind w:firstLine="709"/>
              <w:rPr>
                <w:rFonts w:ascii="Times New Roman" w:hAnsi="Times New Roman"/>
                <w:sz w:val="24"/>
                <w:szCs w:val="24"/>
              </w:rPr>
            </w:pPr>
            <w:r w:rsidRPr="003749C2">
              <w:rPr>
                <w:rFonts w:ascii="Times New Roman" w:hAnsi="Times New Roman"/>
                <w:sz w:val="24"/>
                <w:szCs w:val="24"/>
              </w:rPr>
              <w:t>--------------------------------</w:t>
            </w:r>
          </w:p>
          <w:p w14:paraId="2DD6F779" w14:textId="77777777" w:rsidR="003749C2" w:rsidRPr="003749C2" w:rsidRDefault="003749C2" w:rsidP="003749C2">
            <w:pPr>
              <w:ind w:firstLine="709"/>
              <w:jc w:val="both"/>
              <w:rPr>
                <w:rFonts w:ascii="Times New Roman" w:hAnsi="Times New Roman"/>
                <w:sz w:val="24"/>
                <w:szCs w:val="24"/>
              </w:rPr>
            </w:pPr>
            <w:r w:rsidRPr="003749C2">
              <w:rPr>
                <w:rFonts w:ascii="Times New Roman" w:hAnsi="Times New Roman"/>
                <w:sz w:val="24"/>
                <w:szCs w:val="24"/>
              </w:rPr>
              <w:t>&lt;1</w:t>
            </w:r>
            <w:proofErr w:type="gramStart"/>
            <w:r w:rsidRPr="003749C2">
              <w:rPr>
                <w:rFonts w:ascii="Times New Roman" w:hAnsi="Times New Roman"/>
                <w:sz w:val="24"/>
                <w:szCs w:val="24"/>
              </w:rPr>
              <w:t>&gt; У</w:t>
            </w:r>
            <w:proofErr w:type="gramEnd"/>
            <w:r w:rsidRPr="003749C2">
              <w:rPr>
                <w:rFonts w:ascii="Times New Roman" w:hAnsi="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452D4AE6" w14:textId="77777777" w:rsidR="00652A41" w:rsidRPr="00652A41" w:rsidRDefault="00652A41" w:rsidP="003749C2">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759F375D"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781BD482"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2.</w:t>
      </w:r>
      <w:r w:rsidRPr="00652A41">
        <w:rPr>
          <w:rFonts w:ascii="Calibri" w:eastAsia="Times New Roman" w:hAnsi="Calibri" w:cs="Calibri"/>
          <w:b/>
          <w:szCs w:val="20"/>
          <w:lang w:eastAsia="ru-RU"/>
        </w:rPr>
        <w:t xml:space="preserve"> </w:t>
      </w:r>
      <w:r w:rsidRPr="00652A41">
        <w:rPr>
          <w:rFonts w:ascii="Times New Roman" w:eastAsia="Times New Roman" w:hAnsi="Times New Roman" w:cs="Times New Roman"/>
          <w:b/>
          <w:sz w:val="28"/>
          <w:szCs w:val="28"/>
          <w:lang w:eastAsia="ru-RU"/>
        </w:rPr>
        <w:t>Перечень основных мероприятий муниципальной программы</w:t>
      </w:r>
    </w:p>
    <w:p w14:paraId="5C2097C4" w14:textId="77777777" w:rsidR="00DE04F7" w:rsidRPr="005B123F" w:rsidRDefault="00DE04F7" w:rsidP="00DE04F7">
      <w:pPr>
        <w:spacing w:after="0" w:line="240" w:lineRule="auto"/>
        <w:jc w:val="center"/>
        <w:rPr>
          <w:rFonts w:ascii="Times New Roman" w:eastAsia="Times New Roman" w:hAnsi="Times New Roman" w:cs="Times New Roman"/>
          <w:lang w:eastAsia="ru-RU"/>
        </w:rPr>
      </w:pPr>
      <w:proofErr w:type="gramStart"/>
      <w:r w:rsidRPr="005B123F">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696B2F2A" w14:textId="18D41A65" w:rsidR="00DE04F7" w:rsidRPr="005B123F" w:rsidRDefault="00DE04F7" w:rsidP="00DE04F7">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24.01</w:t>
      </w:r>
      <w:r w:rsidRPr="0070333A">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41</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w:t>
      </w:r>
      <w:r w:rsidR="00090BD8">
        <w:rPr>
          <w:rFonts w:ascii="Times New Roman" w:eastAsia="Times New Roman" w:hAnsi="Times New Roman" w:cs="Times New Roman"/>
          <w:lang w:eastAsia="ru-RU"/>
        </w:rPr>
        <w:t>, от 26.12.2022 № 2455</w:t>
      </w:r>
      <w:r w:rsidRPr="005B123F">
        <w:rPr>
          <w:rFonts w:ascii="Times New Roman" w:eastAsia="Times New Roman" w:hAnsi="Times New Roman" w:cs="Times New Roman"/>
          <w:lang w:eastAsia="ru-RU"/>
        </w:rPr>
        <w:t>)</w:t>
      </w:r>
    </w:p>
    <w:p w14:paraId="5EB46474"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p w14:paraId="497E9F44"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ПЕРЕЧЕНЬ ОСНОВНЫХ МЕРОПРИЯТИЙ МУНИЦИПАЛЬНОЙ ПРОГРАММЫ</w:t>
      </w:r>
    </w:p>
    <w:p w14:paraId="19B0C77A" w14:textId="77777777" w:rsid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«Подготовка градостроительной и землеустроительной документации»</w:t>
      </w:r>
    </w:p>
    <w:p w14:paraId="2DE149A5"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W w:w="146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1009"/>
        <w:gridCol w:w="1134"/>
        <w:gridCol w:w="850"/>
        <w:gridCol w:w="1134"/>
        <w:gridCol w:w="1134"/>
        <w:gridCol w:w="851"/>
        <w:gridCol w:w="2693"/>
        <w:gridCol w:w="2394"/>
      </w:tblGrid>
      <w:tr w:rsidR="00652A41" w:rsidRPr="00652A41" w14:paraId="4B2D66E9" w14:textId="77777777" w:rsidTr="003749C2">
        <w:trPr>
          <w:jc w:val="center"/>
        </w:trPr>
        <w:tc>
          <w:tcPr>
            <w:tcW w:w="851" w:type="dxa"/>
            <w:vMerge w:val="restart"/>
            <w:tcBorders>
              <w:top w:val="single" w:sz="4" w:space="0" w:color="auto"/>
              <w:bottom w:val="single" w:sz="4" w:space="0" w:color="auto"/>
              <w:right w:val="single" w:sz="4" w:space="0" w:color="auto"/>
            </w:tcBorders>
          </w:tcPr>
          <w:p w14:paraId="36D30CD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r w:rsidRPr="00652A41">
              <w:rPr>
                <w:rFonts w:ascii="Times New Roman" w:eastAsia="Times New Roman" w:hAnsi="Times New Roman" w:cs="Times New Roman"/>
                <w:sz w:val="24"/>
                <w:szCs w:val="24"/>
                <w:lang w:eastAsia="ru-RU"/>
              </w:rPr>
              <w:br/>
            </w:r>
            <w:proofErr w:type="gramStart"/>
            <w:r w:rsidRPr="00652A41">
              <w:rPr>
                <w:rFonts w:ascii="Times New Roman" w:eastAsia="Times New Roman" w:hAnsi="Times New Roman" w:cs="Times New Roman"/>
                <w:sz w:val="24"/>
                <w:szCs w:val="24"/>
                <w:lang w:eastAsia="ru-RU"/>
              </w:rPr>
              <w:t>п</w:t>
            </w:r>
            <w:proofErr w:type="gramEnd"/>
            <w:r w:rsidRPr="00652A41">
              <w:rPr>
                <w:rFonts w:ascii="Times New Roman" w:eastAsia="Times New Roman" w:hAnsi="Times New Roman" w:cs="Times New Roman"/>
                <w:sz w:val="24"/>
                <w:szCs w:val="24"/>
                <w:lang w:eastAsia="ru-RU"/>
              </w:rPr>
              <w:t>/п</w:t>
            </w:r>
          </w:p>
        </w:tc>
        <w:tc>
          <w:tcPr>
            <w:tcW w:w="2013" w:type="dxa"/>
            <w:vMerge w:val="restart"/>
            <w:tcBorders>
              <w:top w:val="single" w:sz="4" w:space="0" w:color="auto"/>
              <w:left w:val="single" w:sz="4" w:space="0" w:color="auto"/>
              <w:bottom w:val="single" w:sz="4" w:space="0" w:color="auto"/>
              <w:right w:val="single" w:sz="4" w:space="0" w:color="auto"/>
            </w:tcBorders>
          </w:tcPr>
          <w:p w14:paraId="59A176E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14:paraId="225AE54B"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 xml:space="preserve">Статус </w:t>
            </w:r>
            <w:hyperlink w:anchor="P1007" w:history="1">
              <w:r w:rsidRPr="00652A41">
                <w:rPr>
                  <w:rFonts w:ascii="Times New Roman" w:eastAsia="Times New Roman" w:hAnsi="Times New Roman" w:cs="Times New Roman"/>
                  <w:sz w:val="24"/>
                  <w:szCs w:val="24"/>
                  <w:lang w:eastAsia="ru-RU"/>
                </w:rPr>
                <w:t>&lt;1&gt;</w:t>
              </w:r>
            </w:hyperlink>
          </w:p>
        </w:tc>
        <w:tc>
          <w:tcPr>
            <w:tcW w:w="1009" w:type="dxa"/>
            <w:vMerge w:val="restart"/>
            <w:tcBorders>
              <w:top w:val="single" w:sz="4" w:space="0" w:color="auto"/>
              <w:left w:val="single" w:sz="4" w:space="0" w:color="auto"/>
              <w:bottom w:val="single" w:sz="4" w:space="0" w:color="auto"/>
              <w:right w:val="single" w:sz="4" w:space="0" w:color="auto"/>
            </w:tcBorders>
            <w:textDirection w:val="btLr"/>
          </w:tcPr>
          <w:p w14:paraId="141B2745"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14:paraId="70BE3E4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14:paraId="4D69380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Непосредственный результат реализации мероприятия</w:t>
            </w:r>
          </w:p>
        </w:tc>
        <w:tc>
          <w:tcPr>
            <w:tcW w:w="2394" w:type="dxa"/>
            <w:vMerge w:val="restart"/>
            <w:tcBorders>
              <w:top w:val="single" w:sz="4" w:space="0" w:color="auto"/>
              <w:left w:val="single" w:sz="4" w:space="0" w:color="auto"/>
              <w:bottom w:val="single" w:sz="4" w:space="0" w:color="auto"/>
            </w:tcBorders>
          </w:tcPr>
          <w:p w14:paraId="58979B4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652A41" w:rsidRPr="00652A41" w14:paraId="3F1656DA" w14:textId="77777777" w:rsidTr="003749C2">
        <w:trPr>
          <w:jc w:val="center"/>
        </w:trPr>
        <w:tc>
          <w:tcPr>
            <w:tcW w:w="851" w:type="dxa"/>
            <w:vMerge/>
            <w:tcBorders>
              <w:top w:val="single" w:sz="4" w:space="0" w:color="auto"/>
              <w:bottom w:val="single" w:sz="4" w:space="0" w:color="auto"/>
              <w:right w:val="single" w:sz="4" w:space="0" w:color="auto"/>
            </w:tcBorders>
          </w:tcPr>
          <w:p w14:paraId="27D1CA3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36487EF2"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163ADC43"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6B20C1B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2B47F57"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tcPr>
          <w:p w14:paraId="4186222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14:paraId="51D9A53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A4D1E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4E9E3F1F" w14:textId="77777777" w:rsidTr="003749C2">
        <w:trPr>
          <w:cantSplit/>
          <w:trHeight w:val="2111"/>
          <w:jc w:val="center"/>
        </w:trPr>
        <w:tc>
          <w:tcPr>
            <w:tcW w:w="851" w:type="dxa"/>
            <w:vMerge/>
            <w:tcBorders>
              <w:top w:val="single" w:sz="4" w:space="0" w:color="auto"/>
              <w:bottom w:val="single" w:sz="4" w:space="0" w:color="auto"/>
              <w:right w:val="single" w:sz="4" w:space="0" w:color="auto"/>
            </w:tcBorders>
          </w:tcPr>
          <w:p w14:paraId="570EB64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6A7457E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0C5E0288"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0D93D04F"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AAB2350"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14:paraId="1276B23F"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EA0C9DD"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96D1F38"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14:paraId="5A536B9A"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14:paraId="4D53DEF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9E8D44"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E864CD" w14:textId="77777777" w:rsidR="00652A41" w:rsidRPr="00652A41" w:rsidRDefault="00652A41" w:rsidP="00652A41">
      <w:pPr>
        <w:spacing w:after="0" w:line="240" w:lineRule="auto"/>
        <w:rPr>
          <w:rFonts w:ascii="Times New Roman" w:eastAsia="Calibri" w:hAnsi="Times New Roman" w:cs="Times New Roman"/>
          <w:sz w:val="6"/>
          <w:szCs w:val="6"/>
        </w:rPr>
      </w:pPr>
    </w:p>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984"/>
        <w:gridCol w:w="567"/>
        <w:gridCol w:w="993"/>
        <w:gridCol w:w="1134"/>
        <w:gridCol w:w="875"/>
        <w:gridCol w:w="1134"/>
        <w:gridCol w:w="1134"/>
        <w:gridCol w:w="855"/>
        <w:gridCol w:w="2664"/>
        <w:gridCol w:w="2404"/>
      </w:tblGrid>
      <w:tr w:rsidR="003749C2" w:rsidRPr="003749C2" w14:paraId="62FE7716" w14:textId="77777777" w:rsidTr="003749C2">
        <w:trPr>
          <w:tblHeader/>
        </w:trPr>
        <w:tc>
          <w:tcPr>
            <w:tcW w:w="851" w:type="dxa"/>
            <w:tcBorders>
              <w:top w:val="single" w:sz="4" w:space="0" w:color="auto"/>
              <w:left w:val="single" w:sz="4" w:space="0" w:color="auto"/>
              <w:bottom w:val="single" w:sz="4" w:space="0" w:color="auto"/>
              <w:right w:val="single" w:sz="4" w:space="0" w:color="auto"/>
            </w:tcBorders>
            <w:hideMark/>
          </w:tcPr>
          <w:p w14:paraId="2EAEF3B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14:paraId="08C7A89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E9A7F4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14:paraId="3812381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DFD932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w:t>
            </w:r>
          </w:p>
        </w:tc>
        <w:tc>
          <w:tcPr>
            <w:tcW w:w="875" w:type="dxa"/>
            <w:tcBorders>
              <w:top w:val="single" w:sz="4" w:space="0" w:color="auto"/>
              <w:left w:val="single" w:sz="4" w:space="0" w:color="auto"/>
              <w:bottom w:val="single" w:sz="4" w:space="0" w:color="auto"/>
              <w:right w:val="single" w:sz="4" w:space="0" w:color="auto"/>
            </w:tcBorders>
            <w:hideMark/>
          </w:tcPr>
          <w:p w14:paraId="74033B1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3AFF188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14:paraId="675DDDC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8</w:t>
            </w:r>
          </w:p>
        </w:tc>
        <w:tc>
          <w:tcPr>
            <w:tcW w:w="855" w:type="dxa"/>
            <w:tcBorders>
              <w:top w:val="single" w:sz="4" w:space="0" w:color="auto"/>
              <w:left w:val="single" w:sz="4" w:space="0" w:color="auto"/>
              <w:bottom w:val="single" w:sz="4" w:space="0" w:color="auto"/>
              <w:right w:val="single" w:sz="4" w:space="0" w:color="auto"/>
            </w:tcBorders>
            <w:hideMark/>
          </w:tcPr>
          <w:p w14:paraId="1711B4C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9</w:t>
            </w:r>
          </w:p>
        </w:tc>
        <w:tc>
          <w:tcPr>
            <w:tcW w:w="2664" w:type="dxa"/>
            <w:tcBorders>
              <w:top w:val="single" w:sz="4" w:space="0" w:color="auto"/>
              <w:left w:val="single" w:sz="4" w:space="0" w:color="auto"/>
              <w:bottom w:val="single" w:sz="4" w:space="0" w:color="auto"/>
              <w:right w:val="single" w:sz="4" w:space="0" w:color="auto"/>
            </w:tcBorders>
            <w:hideMark/>
          </w:tcPr>
          <w:p w14:paraId="1D50BA1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10</w:t>
            </w:r>
          </w:p>
        </w:tc>
        <w:tc>
          <w:tcPr>
            <w:tcW w:w="2404" w:type="dxa"/>
            <w:tcBorders>
              <w:top w:val="single" w:sz="4" w:space="0" w:color="auto"/>
              <w:left w:val="single" w:sz="4" w:space="0" w:color="auto"/>
              <w:bottom w:val="single" w:sz="4" w:space="0" w:color="auto"/>
              <w:right w:val="single" w:sz="4" w:space="0" w:color="auto"/>
            </w:tcBorders>
            <w:hideMark/>
          </w:tcPr>
          <w:p w14:paraId="3D00CE7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11</w:t>
            </w:r>
          </w:p>
        </w:tc>
      </w:tr>
      <w:tr w:rsidR="003749C2" w:rsidRPr="003749C2" w14:paraId="2E458A8C" w14:textId="77777777" w:rsidTr="003749C2">
        <w:tc>
          <w:tcPr>
            <w:tcW w:w="851" w:type="dxa"/>
            <w:tcBorders>
              <w:top w:val="single" w:sz="4" w:space="0" w:color="auto"/>
              <w:left w:val="single" w:sz="4" w:space="0" w:color="auto"/>
              <w:bottom w:val="single" w:sz="4" w:space="0" w:color="auto"/>
              <w:right w:val="single" w:sz="4" w:space="0" w:color="auto"/>
            </w:tcBorders>
            <w:hideMark/>
          </w:tcPr>
          <w:p w14:paraId="572B737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w:t>
            </w:r>
          </w:p>
        </w:tc>
        <w:tc>
          <w:tcPr>
            <w:tcW w:w="1984" w:type="dxa"/>
            <w:tcBorders>
              <w:top w:val="single" w:sz="4" w:space="0" w:color="auto"/>
              <w:left w:val="single" w:sz="4" w:space="0" w:color="auto"/>
              <w:bottom w:val="single" w:sz="4" w:space="0" w:color="auto"/>
              <w:right w:val="single" w:sz="4" w:space="0" w:color="auto"/>
            </w:tcBorders>
          </w:tcPr>
          <w:p w14:paraId="38FA5CD9"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Цель 1</w:t>
            </w:r>
          </w:p>
          <w:p w14:paraId="77C8D3E2" w14:textId="77777777" w:rsidR="003749C2" w:rsidRPr="003749C2" w:rsidRDefault="003749C2">
            <w:pPr>
              <w:spacing w:line="276" w:lineRule="auto"/>
              <w:rPr>
                <w:rFonts w:ascii="Times New Roman" w:hAnsi="Times New Roman" w:cs="Times New Roman"/>
                <w:sz w:val="24"/>
                <w:szCs w:val="24"/>
                <w:lang w:eastAsia="ru-RU"/>
              </w:rPr>
            </w:pPr>
          </w:p>
        </w:tc>
        <w:tc>
          <w:tcPr>
            <w:tcW w:w="11760" w:type="dxa"/>
            <w:gridSpan w:val="9"/>
            <w:tcBorders>
              <w:top w:val="single" w:sz="4" w:space="0" w:color="auto"/>
              <w:left w:val="single" w:sz="4" w:space="0" w:color="auto"/>
              <w:bottom w:val="single" w:sz="4" w:space="0" w:color="auto"/>
              <w:right w:val="single" w:sz="4" w:space="0" w:color="auto"/>
            </w:tcBorders>
            <w:hideMark/>
          </w:tcPr>
          <w:p w14:paraId="6E758A3F"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bCs/>
                <w:lang w:eastAsia="en-US"/>
              </w:rPr>
              <w:t>Формирование и практическая реализация единой градостроительной 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3749C2" w:rsidRPr="003749C2" w14:paraId="0B5C0D9E" w14:textId="77777777" w:rsidTr="003749C2">
        <w:tc>
          <w:tcPr>
            <w:tcW w:w="851" w:type="dxa"/>
            <w:tcBorders>
              <w:top w:val="single" w:sz="4" w:space="0" w:color="auto"/>
              <w:left w:val="single" w:sz="4" w:space="0" w:color="auto"/>
              <w:bottom w:val="single" w:sz="4" w:space="0" w:color="auto"/>
              <w:right w:val="single" w:sz="4" w:space="0" w:color="auto"/>
            </w:tcBorders>
            <w:hideMark/>
          </w:tcPr>
          <w:p w14:paraId="3CE0F9D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1.1</w:t>
            </w:r>
          </w:p>
        </w:tc>
        <w:tc>
          <w:tcPr>
            <w:tcW w:w="1984" w:type="dxa"/>
            <w:tcBorders>
              <w:top w:val="single" w:sz="4" w:space="0" w:color="auto"/>
              <w:left w:val="single" w:sz="4" w:space="0" w:color="auto"/>
              <w:bottom w:val="single" w:sz="4" w:space="0" w:color="auto"/>
              <w:right w:val="single" w:sz="4" w:space="0" w:color="auto"/>
            </w:tcBorders>
            <w:hideMark/>
          </w:tcPr>
          <w:p w14:paraId="1DDDBD45"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Задача 1.1</w:t>
            </w:r>
          </w:p>
        </w:tc>
        <w:tc>
          <w:tcPr>
            <w:tcW w:w="11760" w:type="dxa"/>
            <w:gridSpan w:val="9"/>
            <w:tcBorders>
              <w:top w:val="single" w:sz="4" w:space="0" w:color="auto"/>
              <w:left w:val="single" w:sz="4" w:space="0" w:color="auto"/>
              <w:bottom w:val="single" w:sz="4" w:space="0" w:color="auto"/>
              <w:right w:val="single" w:sz="4" w:space="0" w:color="auto"/>
            </w:tcBorders>
            <w:hideMark/>
          </w:tcPr>
          <w:p w14:paraId="5EB2C5D3" w14:textId="77777777" w:rsidR="003749C2" w:rsidRPr="003749C2" w:rsidRDefault="003749C2">
            <w:pPr>
              <w:pStyle w:val="aa"/>
              <w:spacing w:line="276" w:lineRule="auto"/>
              <w:rPr>
                <w:rFonts w:ascii="Times New Roman" w:hAnsi="Times New Roman" w:cs="Times New Roman"/>
                <w:bCs/>
                <w:lang w:eastAsia="en-US"/>
              </w:rPr>
            </w:pPr>
            <w:r w:rsidRPr="003749C2">
              <w:rPr>
                <w:rFonts w:ascii="Times New Roman" w:hAnsi="Times New Roman" w:cs="Times New Roman"/>
                <w:bCs/>
                <w:lang w:eastAsia="en-US"/>
              </w:rPr>
              <w:t>Нормативно-правовое и материально-техническое обеспечение градостроительной деятельности</w:t>
            </w:r>
          </w:p>
        </w:tc>
      </w:tr>
      <w:tr w:rsidR="003749C2" w:rsidRPr="003749C2" w14:paraId="6EED5712" w14:textId="77777777" w:rsidTr="003749C2">
        <w:tc>
          <w:tcPr>
            <w:tcW w:w="851" w:type="dxa"/>
            <w:vMerge w:val="restart"/>
            <w:tcBorders>
              <w:top w:val="single" w:sz="4" w:space="0" w:color="auto"/>
              <w:left w:val="single" w:sz="4" w:space="0" w:color="auto"/>
              <w:bottom w:val="single" w:sz="4" w:space="0" w:color="auto"/>
              <w:right w:val="single" w:sz="4" w:space="0" w:color="auto"/>
            </w:tcBorders>
            <w:hideMark/>
          </w:tcPr>
          <w:p w14:paraId="65831155"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1.1.1</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03CC6CA" w14:textId="77777777" w:rsidR="003749C2" w:rsidRPr="003749C2" w:rsidRDefault="003749C2">
            <w:pPr>
              <w:pStyle w:val="aa"/>
              <w:spacing w:line="276" w:lineRule="auto"/>
              <w:jc w:val="left"/>
              <w:rPr>
                <w:rFonts w:ascii="Times New Roman" w:hAnsi="Times New Roman" w:cs="Times New Roman"/>
                <w:lang w:eastAsia="en-US"/>
              </w:rPr>
            </w:pPr>
            <w:r w:rsidRPr="003749C2">
              <w:rPr>
                <w:rFonts w:ascii="Times New Roman" w:hAnsi="Times New Roman" w:cs="Times New Roman"/>
                <w:bCs/>
                <w:lang w:eastAsia="en-US"/>
              </w:rPr>
              <w:t xml:space="preserve">Подготовка изменений в генеральные планы и правила землепользования и застройки сельских поселений </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6A3163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199805F0"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78288660" w14:textId="203E0D83" w:rsidR="003749C2" w:rsidRPr="003749C2" w:rsidRDefault="00090BD8">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3883,1</w:t>
            </w:r>
          </w:p>
        </w:tc>
        <w:tc>
          <w:tcPr>
            <w:tcW w:w="875" w:type="dxa"/>
            <w:tcBorders>
              <w:top w:val="single" w:sz="4" w:space="0" w:color="auto"/>
              <w:left w:val="single" w:sz="4" w:space="0" w:color="auto"/>
              <w:bottom w:val="single" w:sz="4" w:space="0" w:color="auto"/>
              <w:right w:val="single" w:sz="4" w:space="0" w:color="auto"/>
            </w:tcBorders>
            <w:hideMark/>
          </w:tcPr>
          <w:p w14:paraId="45B807F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40154DCA" w14:textId="12CD88B5" w:rsidR="003749C2" w:rsidRPr="003749C2" w:rsidRDefault="00090BD8">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2776,0</w:t>
            </w:r>
          </w:p>
        </w:tc>
        <w:tc>
          <w:tcPr>
            <w:tcW w:w="1134" w:type="dxa"/>
            <w:tcBorders>
              <w:top w:val="single" w:sz="4" w:space="0" w:color="auto"/>
              <w:left w:val="single" w:sz="4" w:space="0" w:color="auto"/>
              <w:bottom w:val="single" w:sz="4" w:space="0" w:color="auto"/>
              <w:right w:val="single" w:sz="4" w:space="0" w:color="auto"/>
            </w:tcBorders>
            <w:hideMark/>
          </w:tcPr>
          <w:p w14:paraId="0C5622CA" w14:textId="6B403683" w:rsidR="003749C2" w:rsidRPr="003749C2" w:rsidRDefault="00090BD8">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1107,1</w:t>
            </w:r>
          </w:p>
        </w:tc>
        <w:tc>
          <w:tcPr>
            <w:tcW w:w="855" w:type="dxa"/>
            <w:tcBorders>
              <w:top w:val="single" w:sz="4" w:space="0" w:color="auto"/>
              <w:left w:val="single" w:sz="4" w:space="0" w:color="auto"/>
              <w:bottom w:val="single" w:sz="4" w:space="0" w:color="auto"/>
              <w:right w:val="single" w:sz="4" w:space="0" w:color="auto"/>
            </w:tcBorders>
            <w:hideMark/>
          </w:tcPr>
          <w:p w14:paraId="5F81622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val="restart"/>
            <w:tcBorders>
              <w:top w:val="single" w:sz="4" w:space="0" w:color="auto"/>
              <w:left w:val="single" w:sz="4" w:space="0" w:color="auto"/>
              <w:bottom w:val="single" w:sz="4" w:space="0" w:color="auto"/>
              <w:right w:val="single" w:sz="4" w:space="0" w:color="auto"/>
            </w:tcBorders>
            <w:hideMark/>
          </w:tcPr>
          <w:p w14:paraId="019EF937" w14:textId="77777777" w:rsidR="003749C2" w:rsidRPr="003749C2" w:rsidRDefault="003749C2">
            <w:pPr>
              <w:pStyle w:val="aa"/>
              <w:spacing w:line="276" w:lineRule="auto"/>
              <w:jc w:val="center"/>
              <w:rPr>
                <w:rFonts w:ascii="Times New Roman" w:hAnsi="Times New Roman" w:cs="Times New Roman"/>
                <w:bCs/>
                <w:lang w:eastAsia="en-US"/>
              </w:rPr>
            </w:pPr>
            <w:r w:rsidRPr="003749C2">
              <w:rPr>
                <w:rFonts w:ascii="Times New Roman" w:hAnsi="Times New Roman" w:cs="Times New Roman"/>
                <w:bCs/>
                <w:lang w:eastAsia="en-US"/>
              </w:rPr>
              <w:t>Количество подготовленных генеральных планов сельских поселений с внесенными в них изменениями (ед.):</w:t>
            </w:r>
          </w:p>
          <w:p w14:paraId="4ACB694E"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hAnsi="Times New Roman" w:cs="Times New Roman"/>
                <w:sz w:val="24"/>
                <w:szCs w:val="24"/>
                <w:lang w:eastAsia="ru-RU"/>
              </w:rPr>
              <w:t>2022 год – 2;</w:t>
            </w:r>
          </w:p>
          <w:p w14:paraId="7893A342"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hAnsi="Times New Roman" w:cs="Times New Roman"/>
                <w:sz w:val="24"/>
                <w:szCs w:val="24"/>
                <w:lang w:eastAsia="ru-RU"/>
              </w:rPr>
              <w:t>2024 год – 3.</w:t>
            </w:r>
          </w:p>
          <w:p w14:paraId="52EB230C" w14:textId="77777777" w:rsidR="003749C2" w:rsidRPr="003749C2" w:rsidRDefault="003749C2">
            <w:pPr>
              <w:spacing w:line="276" w:lineRule="auto"/>
              <w:jc w:val="center"/>
              <w:rPr>
                <w:rFonts w:ascii="Times New Roman" w:hAnsi="Times New Roman" w:cs="Times New Roman"/>
                <w:bCs/>
                <w:sz w:val="24"/>
                <w:szCs w:val="24"/>
                <w:lang w:eastAsia="ru-RU"/>
              </w:rPr>
            </w:pPr>
            <w:r w:rsidRPr="003749C2">
              <w:rPr>
                <w:rFonts w:ascii="Times New Roman" w:hAnsi="Times New Roman" w:cs="Times New Roman"/>
                <w:bCs/>
                <w:sz w:val="24"/>
                <w:szCs w:val="24"/>
                <w:lang w:eastAsia="ru-RU"/>
              </w:rPr>
              <w:t xml:space="preserve">Количество подготовленных правил землепользования и </w:t>
            </w:r>
            <w:r w:rsidRPr="003749C2">
              <w:rPr>
                <w:rFonts w:ascii="Times New Roman" w:hAnsi="Times New Roman" w:cs="Times New Roman"/>
                <w:bCs/>
                <w:sz w:val="24"/>
                <w:szCs w:val="24"/>
                <w:lang w:eastAsia="ru-RU"/>
              </w:rPr>
              <w:lastRenderedPageBreak/>
              <w:t>застройки сельских поселений с внесенными в них изменениями (ед.):</w:t>
            </w:r>
          </w:p>
          <w:p w14:paraId="21AC57CE"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hAnsi="Times New Roman" w:cs="Times New Roman"/>
                <w:sz w:val="24"/>
                <w:szCs w:val="24"/>
                <w:lang w:eastAsia="ru-RU"/>
              </w:rPr>
              <w:t>2022 год – 5</w:t>
            </w:r>
          </w:p>
        </w:tc>
        <w:tc>
          <w:tcPr>
            <w:tcW w:w="2404" w:type="dxa"/>
            <w:vMerge w:val="restart"/>
            <w:tcBorders>
              <w:top w:val="single" w:sz="4" w:space="0" w:color="auto"/>
              <w:left w:val="single" w:sz="4" w:space="0" w:color="auto"/>
              <w:bottom w:val="single" w:sz="4" w:space="0" w:color="auto"/>
              <w:right w:val="single" w:sz="4" w:space="0" w:color="auto"/>
            </w:tcBorders>
            <w:hideMark/>
          </w:tcPr>
          <w:p w14:paraId="6BB1488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lastRenderedPageBreak/>
              <w:t>Администрация муниципального образования Темрюкский район,</w:t>
            </w:r>
          </w:p>
          <w:p w14:paraId="0B3798CB"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управление архитектуры и градостроительства</w:t>
            </w:r>
          </w:p>
        </w:tc>
      </w:tr>
      <w:tr w:rsidR="003749C2" w:rsidRPr="003749C2" w14:paraId="27227049"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223237A4"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8D49D8"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56D74E"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C8EC4A4"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0C1ACAC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7AE2103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4D957C6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AD254A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720697A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01F5E8B9" w14:textId="77777777" w:rsidR="003749C2" w:rsidRPr="003749C2" w:rsidRDefault="003749C2">
            <w:pPr>
              <w:rPr>
                <w:rFonts w:ascii="Times New Roman" w:hAnsi="Times New Roman" w:cs="Times New Roman"/>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51EDB415" w14:textId="77777777" w:rsidR="003749C2" w:rsidRPr="003749C2" w:rsidRDefault="003749C2">
            <w:pPr>
              <w:rPr>
                <w:rFonts w:ascii="Times New Roman" w:eastAsia="Times New Roman" w:hAnsi="Times New Roman" w:cs="Times New Roman"/>
                <w:sz w:val="24"/>
                <w:szCs w:val="24"/>
              </w:rPr>
            </w:pPr>
          </w:p>
        </w:tc>
      </w:tr>
      <w:tr w:rsidR="003749C2" w:rsidRPr="003749C2" w14:paraId="7941BE55"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F3A6527"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E4771B2"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E17C21"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663B5E3"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2A458C4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5520,0</w:t>
            </w:r>
          </w:p>
        </w:tc>
        <w:tc>
          <w:tcPr>
            <w:tcW w:w="875" w:type="dxa"/>
            <w:tcBorders>
              <w:top w:val="single" w:sz="4" w:space="0" w:color="auto"/>
              <w:left w:val="single" w:sz="4" w:space="0" w:color="auto"/>
              <w:bottom w:val="single" w:sz="4" w:space="0" w:color="auto"/>
              <w:right w:val="single" w:sz="4" w:space="0" w:color="auto"/>
            </w:tcBorders>
            <w:hideMark/>
          </w:tcPr>
          <w:p w14:paraId="492325DB"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47026E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5133,6</w:t>
            </w:r>
          </w:p>
        </w:tc>
        <w:tc>
          <w:tcPr>
            <w:tcW w:w="1134" w:type="dxa"/>
            <w:tcBorders>
              <w:top w:val="single" w:sz="4" w:space="0" w:color="auto"/>
              <w:left w:val="single" w:sz="4" w:space="0" w:color="auto"/>
              <w:bottom w:val="single" w:sz="4" w:space="0" w:color="auto"/>
              <w:right w:val="single" w:sz="4" w:space="0" w:color="auto"/>
            </w:tcBorders>
            <w:hideMark/>
          </w:tcPr>
          <w:p w14:paraId="3D90B49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386,4</w:t>
            </w:r>
          </w:p>
        </w:tc>
        <w:tc>
          <w:tcPr>
            <w:tcW w:w="855" w:type="dxa"/>
            <w:tcBorders>
              <w:top w:val="single" w:sz="4" w:space="0" w:color="auto"/>
              <w:left w:val="single" w:sz="4" w:space="0" w:color="auto"/>
              <w:bottom w:val="single" w:sz="4" w:space="0" w:color="auto"/>
              <w:right w:val="single" w:sz="4" w:space="0" w:color="auto"/>
            </w:tcBorders>
            <w:hideMark/>
          </w:tcPr>
          <w:p w14:paraId="736E0FA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605B55FA" w14:textId="77777777" w:rsidR="003749C2" w:rsidRPr="003749C2" w:rsidRDefault="003749C2">
            <w:pPr>
              <w:rPr>
                <w:rFonts w:ascii="Times New Roman" w:hAnsi="Times New Roman" w:cs="Times New Roman"/>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2AFE4FA2" w14:textId="77777777" w:rsidR="003749C2" w:rsidRPr="003749C2" w:rsidRDefault="003749C2">
            <w:pPr>
              <w:rPr>
                <w:rFonts w:ascii="Times New Roman" w:eastAsia="Times New Roman" w:hAnsi="Times New Roman" w:cs="Times New Roman"/>
                <w:sz w:val="24"/>
                <w:szCs w:val="24"/>
              </w:rPr>
            </w:pPr>
          </w:p>
        </w:tc>
      </w:tr>
      <w:tr w:rsidR="003749C2" w:rsidRPr="003749C2" w14:paraId="32204A91"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A2FC3D4"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788D15"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C93C24"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F14FEEF"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3384BFBC"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06BC6FE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061CE9C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1E402A8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1EABD38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40DEF07B" w14:textId="77777777" w:rsidR="003749C2" w:rsidRPr="003749C2" w:rsidRDefault="003749C2">
            <w:pPr>
              <w:rPr>
                <w:rFonts w:ascii="Times New Roman" w:hAnsi="Times New Roman" w:cs="Times New Roman"/>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43BC83FD" w14:textId="77777777" w:rsidR="003749C2" w:rsidRPr="003749C2" w:rsidRDefault="003749C2">
            <w:pPr>
              <w:rPr>
                <w:rFonts w:ascii="Times New Roman" w:eastAsia="Times New Roman" w:hAnsi="Times New Roman" w:cs="Times New Roman"/>
                <w:sz w:val="24"/>
                <w:szCs w:val="24"/>
              </w:rPr>
            </w:pPr>
          </w:p>
        </w:tc>
      </w:tr>
      <w:tr w:rsidR="003749C2" w:rsidRPr="003749C2" w14:paraId="5C6E568E"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1BD9655C"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12353D"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91558E"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18BEDBF"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602C84F6" w14:textId="6A1704CB" w:rsidR="003749C2" w:rsidRPr="003749C2" w:rsidRDefault="00A450FB">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9403,1</w:t>
            </w:r>
          </w:p>
        </w:tc>
        <w:tc>
          <w:tcPr>
            <w:tcW w:w="875" w:type="dxa"/>
            <w:tcBorders>
              <w:top w:val="single" w:sz="4" w:space="0" w:color="auto"/>
              <w:left w:val="single" w:sz="4" w:space="0" w:color="auto"/>
              <w:bottom w:val="single" w:sz="4" w:space="0" w:color="auto"/>
              <w:right w:val="single" w:sz="4" w:space="0" w:color="auto"/>
            </w:tcBorders>
            <w:hideMark/>
          </w:tcPr>
          <w:p w14:paraId="26F5C3A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D5EF7C4" w14:textId="5028BA95" w:rsidR="003749C2" w:rsidRPr="003749C2" w:rsidRDefault="00A450FB">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7909,6</w:t>
            </w:r>
          </w:p>
        </w:tc>
        <w:tc>
          <w:tcPr>
            <w:tcW w:w="1134" w:type="dxa"/>
            <w:tcBorders>
              <w:top w:val="single" w:sz="4" w:space="0" w:color="auto"/>
              <w:left w:val="single" w:sz="4" w:space="0" w:color="auto"/>
              <w:bottom w:val="single" w:sz="4" w:space="0" w:color="auto"/>
              <w:right w:val="single" w:sz="4" w:space="0" w:color="auto"/>
            </w:tcBorders>
            <w:hideMark/>
          </w:tcPr>
          <w:p w14:paraId="7F53F2D7" w14:textId="58C0D869" w:rsidR="003749C2" w:rsidRPr="003749C2" w:rsidRDefault="00A450FB">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1493,5</w:t>
            </w:r>
          </w:p>
        </w:tc>
        <w:tc>
          <w:tcPr>
            <w:tcW w:w="855" w:type="dxa"/>
            <w:tcBorders>
              <w:top w:val="single" w:sz="4" w:space="0" w:color="auto"/>
              <w:left w:val="single" w:sz="4" w:space="0" w:color="auto"/>
              <w:bottom w:val="single" w:sz="4" w:space="0" w:color="auto"/>
              <w:right w:val="single" w:sz="4" w:space="0" w:color="auto"/>
            </w:tcBorders>
            <w:hideMark/>
          </w:tcPr>
          <w:p w14:paraId="52981DB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tcBorders>
              <w:top w:val="single" w:sz="4" w:space="0" w:color="auto"/>
              <w:left w:val="single" w:sz="4" w:space="0" w:color="auto"/>
              <w:bottom w:val="single" w:sz="4" w:space="0" w:color="auto"/>
              <w:right w:val="single" w:sz="4" w:space="0" w:color="auto"/>
            </w:tcBorders>
            <w:hideMark/>
          </w:tcPr>
          <w:p w14:paraId="30B9AA6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5DCB5450" w14:textId="77777777" w:rsidR="003749C2" w:rsidRPr="003749C2" w:rsidRDefault="003749C2">
            <w:pPr>
              <w:rPr>
                <w:rFonts w:ascii="Times New Roman" w:eastAsia="Times New Roman" w:hAnsi="Times New Roman" w:cs="Times New Roman"/>
                <w:sz w:val="24"/>
                <w:szCs w:val="24"/>
              </w:rPr>
            </w:pPr>
          </w:p>
        </w:tc>
      </w:tr>
      <w:tr w:rsidR="003749C2" w:rsidRPr="003749C2" w14:paraId="6A654D33" w14:textId="77777777" w:rsidTr="003749C2">
        <w:tc>
          <w:tcPr>
            <w:tcW w:w="851" w:type="dxa"/>
            <w:vMerge w:val="restart"/>
            <w:tcBorders>
              <w:top w:val="nil"/>
              <w:left w:val="single" w:sz="4" w:space="0" w:color="auto"/>
              <w:bottom w:val="single" w:sz="4" w:space="0" w:color="auto"/>
              <w:right w:val="single" w:sz="4" w:space="0" w:color="auto"/>
            </w:tcBorders>
            <w:hideMark/>
          </w:tcPr>
          <w:p w14:paraId="0FFB6918"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1.1.2</w:t>
            </w:r>
          </w:p>
        </w:tc>
        <w:tc>
          <w:tcPr>
            <w:tcW w:w="1984" w:type="dxa"/>
            <w:vMerge w:val="restart"/>
            <w:tcBorders>
              <w:top w:val="nil"/>
              <w:left w:val="single" w:sz="4" w:space="0" w:color="auto"/>
              <w:bottom w:val="single" w:sz="4" w:space="0" w:color="auto"/>
              <w:right w:val="single" w:sz="4" w:space="0" w:color="auto"/>
            </w:tcBorders>
            <w:hideMark/>
          </w:tcPr>
          <w:p w14:paraId="3AFB7996"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Подготовка местных нормативов градостроительного проектирования муниципального образования Темрюкский район</w:t>
            </w:r>
          </w:p>
        </w:tc>
        <w:tc>
          <w:tcPr>
            <w:tcW w:w="567" w:type="dxa"/>
            <w:vMerge w:val="restart"/>
            <w:tcBorders>
              <w:top w:val="nil"/>
              <w:left w:val="single" w:sz="4" w:space="0" w:color="auto"/>
              <w:bottom w:val="single" w:sz="4" w:space="0" w:color="auto"/>
              <w:right w:val="single" w:sz="4" w:space="0" w:color="auto"/>
            </w:tcBorders>
            <w:hideMark/>
          </w:tcPr>
          <w:p w14:paraId="5C744E5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4EEAAE2"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031E984A" w14:textId="7906A303" w:rsidR="003749C2" w:rsidRPr="003749C2" w:rsidRDefault="00A450FB">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490,0</w:t>
            </w:r>
          </w:p>
        </w:tc>
        <w:tc>
          <w:tcPr>
            <w:tcW w:w="875" w:type="dxa"/>
            <w:tcBorders>
              <w:top w:val="single" w:sz="4" w:space="0" w:color="auto"/>
              <w:left w:val="single" w:sz="4" w:space="0" w:color="auto"/>
              <w:bottom w:val="single" w:sz="4" w:space="0" w:color="auto"/>
              <w:right w:val="single" w:sz="4" w:space="0" w:color="auto"/>
            </w:tcBorders>
            <w:hideMark/>
          </w:tcPr>
          <w:p w14:paraId="47C50FD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DFDBDD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A67DE6E" w14:textId="19C01BC6" w:rsidR="003749C2" w:rsidRPr="003749C2" w:rsidRDefault="00A450FB">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490,0</w:t>
            </w:r>
          </w:p>
        </w:tc>
        <w:tc>
          <w:tcPr>
            <w:tcW w:w="855" w:type="dxa"/>
            <w:tcBorders>
              <w:top w:val="single" w:sz="4" w:space="0" w:color="auto"/>
              <w:left w:val="single" w:sz="4" w:space="0" w:color="auto"/>
              <w:bottom w:val="single" w:sz="4" w:space="0" w:color="auto"/>
              <w:right w:val="single" w:sz="4" w:space="0" w:color="auto"/>
            </w:tcBorders>
            <w:hideMark/>
          </w:tcPr>
          <w:p w14:paraId="3DCD043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val="restart"/>
            <w:tcBorders>
              <w:top w:val="single" w:sz="4" w:space="0" w:color="auto"/>
              <w:left w:val="single" w:sz="4" w:space="0" w:color="auto"/>
              <w:bottom w:val="single" w:sz="4" w:space="0" w:color="auto"/>
              <w:right w:val="single" w:sz="4" w:space="0" w:color="auto"/>
            </w:tcBorders>
            <w:hideMark/>
          </w:tcPr>
          <w:p w14:paraId="7D26AAA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Количество подготовленных местных нормативов градостроительного проектирования муниципального образования Темрюкский район (ед.):</w:t>
            </w:r>
          </w:p>
          <w:p w14:paraId="4F6DED96"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eastAsia="Times New Roman" w:hAnsi="Times New Roman" w:cs="Times New Roman"/>
                <w:sz w:val="24"/>
                <w:szCs w:val="24"/>
                <w:lang w:eastAsia="ru-RU"/>
              </w:rPr>
              <w:t>2022 год – 1</w:t>
            </w:r>
          </w:p>
        </w:tc>
        <w:tc>
          <w:tcPr>
            <w:tcW w:w="2404" w:type="dxa"/>
            <w:vMerge w:val="restart"/>
            <w:tcBorders>
              <w:top w:val="nil"/>
              <w:left w:val="single" w:sz="4" w:space="0" w:color="auto"/>
              <w:bottom w:val="single" w:sz="4" w:space="0" w:color="auto"/>
              <w:right w:val="single" w:sz="4" w:space="0" w:color="auto"/>
            </w:tcBorders>
            <w:hideMark/>
          </w:tcPr>
          <w:p w14:paraId="4740656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Администрация муниципального образования Темрюкский район,</w:t>
            </w:r>
          </w:p>
          <w:p w14:paraId="0C7E754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управление архитектуры и градостроительства</w:t>
            </w:r>
          </w:p>
        </w:tc>
      </w:tr>
      <w:tr w:rsidR="003749C2" w:rsidRPr="003749C2" w14:paraId="4072AC6F"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4B4F90C4"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467196FB"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0EB9E49E"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C84352D"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46F8C68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50E5185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FE284C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00CF70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7C6E741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468129C" w14:textId="77777777" w:rsidR="003749C2" w:rsidRPr="003749C2" w:rsidRDefault="003749C2">
            <w:pPr>
              <w:rPr>
                <w:rFonts w:ascii="Times New Roman" w:hAnsi="Times New Roman" w:cs="Times New Roman"/>
                <w:sz w:val="24"/>
                <w:szCs w:val="24"/>
                <w:lang w:eastAsia="ru-RU"/>
              </w:rPr>
            </w:pPr>
          </w:p>
        </w:tc>
        <w:tc>
          <w:tcPr>
            <w:tcW w:w="2404" w:type="dxa"/>
            <w:vMerge/>
            <w:tcBorders>
              <w:top w:val="nil"/>
              <w:left w:val="single" w:sz="4" w:space="0" w:color="auto"/>
              <w:bottom w:val="single" w:sz="4" w:space="0" w:color="auto"/>
              <w:right w:val="single" w:sz="4" w:space="0" w:color="auto"/>
            </w:tcBorders>
            <w:vAlign w:val="center"/>
            <w:hideMark/>
          </w:tcPr>
          <w:p w14:paraId="179EC184" w14:textId="77777777" w:rsidR="003749C2" w:rsidRPr="003749C2" w:rsidRDefault="003749C2">
            <w:pPr>
              <w:rPr>
                <w:rFonts w:ascii="Times New Roman" w:eastAsia="Times New Roman" w:hAnsi="Times New Roman" w:cs="Times New Roman"/>
                <w:sz w:val="24"/>
                <w:szCs w:val="24"/>
              </w:rPr>
            </w:pPr>
          </w:p>
        </w:tc>
      </w:tr>
      <w:tr w:rsidR="003749C2" w:rsidRPr="003749C2" w14:paraId="3E95F58A"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0A4E031B"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6DD9E20C"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5AC1CBE3"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7B7A219"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3AD282BB"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38EE1E1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22064B1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67BF4F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3C72983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346CEC0" w14:textId="77777777" w:rsidR="003749C2" w:rsidRPr="003749C2" w:rsidRDefault="003749C2">
            <w:pPr>
              <w:rPr>
                <w:rFonts w:ascii="Times New Roman" w:hAnsi="Times New Roman" w:cs="Times New Roman"/>
                <w:sz w:val="24"/>
                <w:szCs w:val="24"/>
                <w:lang w:eastAsia="ru-RU"/>
              </w:rPr>
            </w:pPr>
          </w:p>
        </w:tc>
        <w:tc>
          <w:tcPr>
            <w:tcW w:w="2404" w:type="dxa"/>
            <w:vMerge/>
            <w:tcBorders>
              <w:top w:val="nil"/>
              <w:left w:val="single" w:sz="4" w:space="0" w:color="auto"/>
              <w:bottom w:val="single" w:sz="4" w:space="0" w:color="auto"/>
              <w:right w:val="single" w:sz="4" w:space="0" w:color="auto"/>
            </w:tcBorders>
            <w:vAlign w:val="center"/>
            <w:hideMark/>
          </w:tcPr>
          <w:p w14:paraId="1E7661E3" w14:textId="77777777" w:rsidR="003749C2" w:rsidRPr="003749C2" w:rsidRDefault="003749C2">
            <w:pPr>
              <w:rPr>
                <w:rFonts w:ascii="Times New Roman" w:eastAsia="Times New Roman" w:hAnsi="Times New Roman" w:cs="Times New Roman"/>
                <w:sz w:val="24"/>
                <w:szCs w:val="24"/>
              </w:rPr>
            </w:pPr>
          </w:p>
        </w:tc>
      </w:tr>
      <w:tr w:rsidR="003749C2" w:rsidRPr="003749C2" w14:paraId="04E1C972"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19F99231"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166A1A3A"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7F7CCDED"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1F4F967"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5E10CB7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4559A4F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1B1A555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5C48107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53AC91B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E5F6703" w14:textId="77777777" w:rsidR="003749C2" w:rsidRPr="003749C2" w:rsidRDefault="003749C2">
            <w:pPr>
              <w:rPr>
                <w:rFonts w:ascii="Times New Roman" w:hAnsi="Times New Roman" w:cs="Times New Roman"/>
                <w:sz w:val="24"/>
                <w:szCs w:val="24"/>
                <w:lang w:eastAsia="ru-RU"/>
              </w:rPr>
            </w:pPr>
          </w:p>
        </w:tc>
        <w:tc>
          <w:tcPr>
            <w:tcW w:w="2404" w:type="dxa"/>
            <w:vMerge/>
            <w:tcBorders>
              <w:top w:val="nil"/>
              <w:left w:val="single" w:sz="4" w:space="0" w:color="auto"/>
              <w:bottom w:val="single" w:sz="4" w:space="0" w:color="auto"/>
              <w:right w:val="single" w:sz="4" w:space="0" w:color="auto"/>
            </w:tcBorders>
            <w:vAlign w:val="center"/>
            <w:hideMark/>
          </w:tcPr>
          <w:p w14:paraId="4CFF9AC8" w14:textId="77777777" w:rsidR="003749C2" w:rsidRPr="003749C2" w:rsidRDefault="003749C2">
            <w:pPr>
              <w:rPr>
                <w:rFonts w:ascii="Times New Roman" w:eastAsia="Times New Roman" w:hAnsi="Times New Roman" w:cs="Times New Roman"/>
                <w:sz w:val="24"/>
                <w:szCs w:val="24"/>
              </w:rPr>
            </w:pPr>
          </w:p>
        </w:tc>
      </w:tr>
      <w:tr w:rsidR="003749C2" w:rsidRPr="003749C2" w14:paraId="4E01D9B0"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64F9C545"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5D11E45F"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1272F777"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F8C59BC"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265B6268" w14:textId="1EF2FE96" w:rsidR="003749C2" w:rsidRPr="003749C2" w:rsidRDefault="00A450FB">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490,0</w:t>
            </w:r>
          </w:p>
        </w:tc>
        <w:tc>
          <w:tcPr>
            <w:tcW w:w="875" w:type="dxa"/>
            <w:tcBorders>
              <w:top w:val="single" w:sz="4" w:space="0" w:color="auto"/>
              <w:left w:val="single" w:sz="4" w:space="0" w:color="auto"/>
              <w:bottom w:val="single" w:sz="4" w:space="0" w:color="auto"/>
              <w:right w:val="single" w:sz="4" w:space="0" w:color="auto"/>
            </w:tcBorders>
            <w:hideMark/>
          </w:tcPr>
          <w:p w14:paraId="1ADAF2D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5CA311B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6ECBEF3" w14:textId="469CB197" w:rsidR="003749C2" w:rsidRPr="003749C2" w:rsidRDefault="00A450FB">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490,0</w:t>
            </w:r>
          </w:p>
        </w:tc>
        <w:tc>
          <w:tcPr>
            <w:tcW w:w="855" w:type="dxa"/>
            <w:tcBorders>
              <w:top w:val="single" w:sz="4" w:space="0" w:color="auto"/>
              <w:left w:val="single" w:sz="4" w:space="0" w:color="auto"/>
              <w:bottom w:val="single" w:sz="4" w:space="0" w:color="auto"/>
              <w:right w:val="single" w:sz="4" w:space="0" w:color="auto"/>
            </w:tcBorders>
            <w:hideMark/>
          </w:tcPr>
          <w:p w14:paraId="7366661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tcBorders>
              <w:top w:val="single" w:sz="4" w:space="0" w:color="auto"/>
              <w:left w:val="single" w:sz="4" w:space="0" w:color="auto"/>
              <w:bottom w:val="single" w:sz="4" w:space="0" w:color="auto"/>
              <w:right w:val="single" w:sz="4" w:space="0" w:color="auto"/>
            </w:tcBorders>
            <w:hideMark/>
          </w:tcPr>
          <w:p w14:paraId="3A66625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tcBorders>
              <w:top w:val="nil"/>
              <w:left w:val="single" w:sz="4" w:space="0" w:color="auto"/>
              <w:bottom w:val="single" w:sz="4" w:space="0" w:color="auto"/>
              <w:right w:val="single" w:sz="4" w:space="0" w:color="auto"/>
            </w:tcBorders>
            <w:vAlign w:val="center"/>
            <w:hideMark/>
          </w:tcPr>
          <w:p w14:paraId="04D72DBA" w14:textId="77777777" w:rsidR="003749C2" w:rsidRPr="003749C2" w:rsidRDefault="003749C2">
            <w:pPr>
              <w:rPr>
                <w:rFonts w:ascii="Times New Roman" w:eastAsia="Times New Roman" w:hAnsi="Times New Roman" w:cs="Times New Roman"/>
                <w:sz w:val="24"/>
                <w:szCs w:val="24"/>
              </w:rPr>
            </w:pPr>
          </w:p>
        </w:tc>
      </w:tr>
      <w:tr w:rsidR="003749C2" w:rsidRPr="003749C2" w14:paraId="6570BB17" w14:textId="77777777" w:rsidTr="003749C2">
        <w:tc>
          <w:tcPr>
            <w:tcW w:w="851" w:type="dxa"/>
            <w:tcBorders>
              <w:top w:val="single" w:sz="4" w:space="0" w:color="auto"/>
              <w:left w:val="single" w:sz="4" w:space="0" w:color="auto"/>
              <w:bottom w:val="single" w:sz="4" w:space="0" w:color="auto"/>
              <w:right w:val="single" w:sz="4" w:space="0" w:color="auto"/>
            </w:tcBorders>
            <w:hideMark/>
          </w:tcPr>
          <w:p w14:paraId="380919B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1.2</w:t>
            </w:r>
          </w:p>
        </w:tc>
        <w:tc>
          <w:tcPr>
            <w:tcW w:w="1984" w:type="dxa"/>
            <w:tcBorders>
              <w:top w:val="single" w:sz="4" w:space="0" w:color="auto"/>
              <w:left w:val="single" w:sz="4" w:space="0" w:color="auto"/>
              <w:bottom w:val="single" w:sz="4" w:space="0" w:color="auto"/>
              <w:right w:val="single" w:sz="4" w:space="0" w:color="auto"/>
            </w:tcBorders>
            <w:hideMark/>
          </w:tcPr>
          <w:p w14:paraId="502C6715"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Задача 1.2</w:t>
            </w:r>
          </w:p>
        </w:tc>
        <w:tc>
          <w:tcPr>
            <w:tcW w:w="11760" w:type="dxa"/>
            <w:gridSpan w:val="9"/>
            <w:tcBorders>
              <w:top w:val="single" w:sz="4" w:space="0" w:color="auto"/>
              <w:left w:val="single" w:sz="4" w:space="0" w:color="auto"/>
              <w:bottom w:val="single" w:sz="4" w:space="0" w:color="auto"/>
              <w:right w:val="single" w:sz="4" w:space="0" w:color="auto"/>
            </w:tcBorders>
            <w:hideMark/>
          </w:tcPr>
          <w:p w14:paraId="527B7628" w14:textId="77777777" w:rsidR="003749C2" w:rsidRPr="003749C2" w:rsidRDefault="003749C2">
            <w:pPr>
              <w:pStyle w:val="aa"/>
              <w:spacing w:line="276" w:lineRule="auto"/>
              <w:rPr>
                <w:rFonts w:ascii="Times New Roman" w:hAnsi="Times New Roman" w:cs="Times New Roman"/>
                <w:bCs/>
                <w:lang w:eastAsia="en-US"/>
              </w:rPr>
            </w:pPr>
            <w:r w:rsidRPr="003749C2">
              <w:rPr>
                <w:rFonts w:ascii="Times New Roman" w:hAnsi="Times New Roman" w:cs="Times New Roman"/>
                <w:bCs/>
                <w:lang w:eastAsia="en-US"/>
              </w:rPr>
              <w:t>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CD2F10" w:rsidRPr="003749C2" w14:paraId="6FD5FF27" w14:textId="77777777" w:rsidTr="003749C2">
        <w:tc>
          <w:tcPr>
            <w:tcW w:w="851" w:type="dxa"/>
            <w:vMerge w:val="restart"/>
            <w:tcBorders>
              <w:top w:val="single" w:sz="4" w:space="0" w:color="auto"/>
              <w:left w:val="single" w:sz="4" w:space="0" w:color="auto"/>
              <w:bottom w:val="single" w:sz="4" w:space="0" w:color="auto"/>
              <w:right w:val="single" w:sz="4" w:space="0" w:color="auto"/>
            </w:tcBorders>
            <w:hideMark/>
          </w:tcPr>
          <w:p w14:paraId="30C6440A"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1.2.1</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12CEF93" w14:textId="77777777" w:rsidR="00CD2F10" w:rsidRPr="003749C2" w:rsidRDefault="00CD2F10">
            <w:pPr>
              <w:pStyle w:val="ab"/>
              <w:spacing w:line="276" w:lineRule="auto"/>
              <w:rPr>
                <w:rFonts w:ascii="Times New Roman" w:hAnsi="Times New Roman" w:cs="Times New Roman"/>
                <w:bCs/>
                <w:lang w:eastAsia="en-US"/>
              </w:rPr>
            </w:pPr>
            <w:r w:rsidRPr="003749C2">
              <w:rPr>
                <w:rFonts w:ascii="Times New Roman" w:hAnsi="Times New Roman" w:cs="Times New Roman"/>
                <w:bCs/>
                <w:lang w:eastAsia="en-US"/>
              </w:rPr>
              <w:t xml:space="preserve">Финансовое обеспечение деятельности </w:t>
            </w:r>
            <w:proofErr w:type="gramStart"/>
            <w:r w:rsidRPr="003749C2">
              <w:rPr>
                <w:rFonts w:ascii="Times New Roman" w:hAnsi="Times New Roman" w:cs="Times New Roman"/>
                <w:bCs/>
                <w:lang w:eastAsia="en-US"/>
              </w:rPr>
              <w:t>подведомственного</w:t>
            </w:r>
            <w:proofErr w:type="gramEnd"/>
            <w:r w:rsidRPr="003749C2">
              <w:rPr>
                <w:rFonts w:ascii="Times New Roman" w:hAnsi="Times New Roman" w:cs="Times New Roman"/>
                <w:bCs/>
                <w:lang w:eastAsia="en-US"/>
              </w:rPr>
              <w:t xml:space="preserve"> МКУ «Архитектурный центр»</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3EFC03A"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FAE6B81" w14:textId="77777777" w:rsidR="00CD2F10" w:rsidRPr="003749C2" w:rsidRDefault="00CD2F10">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715F0635" w14:textId="6E7CC0D3"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14828,9</w:t>
            </w:r>
          </w:p>
        </w:tc>
        <w:tc>
          <w:tcPr>
            <w:tcW w:w="875" w:type="dxa"/>
            <w:tcBorders>
              <w:top w:val="single" w:sz="4" w:space="0" w:color="auto"/>
              <w:left w:val="single" w:sz="4" w:space="0" w:color="auto"/>
              <w:bottom w:val="single" w:sz="4" w:space="0" w:color="auto"/>
              <w:right w:val="single" w:sz="4" w:space="0" w:color="auto"/>
            </w:tcBorders>
            <w:hideMark/>
          </w:tcPr>
          <w:p w14:paraId="657E10FE" w14:textId="2FEF12E5"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305ED649" w14:textId="0B9D7093"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414F8B95" w14:textId="09647A85"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14828,9</w:t>
            </w:r>
          </w:p>
        </w:tc>
        <w:tc>
          <w:tcPr>
            <w:tcW w:w="855" w:type="dxa"/>
            <w:tcBorders>
              <w:top w:val="single" w:sz="4" w:space="0" w:color="auto"/>
              <w:left w:val="single" w:sz="4" w:space="0" w:color="auto"/>
              <w:bottom w:val="single" w:sz="4" w:space="0" w:color="auto"/>
              <w:right w:val="single" w:sz="4" w:space="0" w:color="auto"/>
            </w:tcBorders>
            <w:hideMark/>
          </w:tcPr>
          <w:p w14:paraId="23AA9D89" w14:textId="60BDC18B"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val="restart"/>
            <w:tcBorders>
              <w:top w:val="single" w:sz="4" w:space="0" w:color="auto"/>
              <w:left w:val="single" w:sz="4" w:space="0" w:color="auto"/>
              <w:bottom w:val="single" w:sz="4" w:space="0" w:color="auto"/>
              <w:right w:val="single" w:sz="4" w:space="0" w:color="auto"/>
            </w:tcBorders>
            <w:hideMark/>
          </w:tcPr>
          <w:p w14:paraId="636A5268"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Обеспечение выполнения функций казенного учреждения, 100%</w:t>
            </w:r>
          </w:p>
        </w:tc>
        <w:tc>
          <w:tcPr>
            <w:tcW w:w="2404" w:type="dxa"/>
            <w:vMerge w:val="restart"/>
            <w:tcBorders>
              <w:top w:val="single" w:sz="4" w:space="0" w:color="auto"/>
              <w:left w:val="single" w:sz="4" w:space="0" w:color="auto"/>
              <w:bottom w:val="single" w:sz="4" w:space="0" w:color="auto"/>
              <w:right w:val="single" w:sz="4" w:space="0" w:color="auto"/>
            </w:tcBorders>
            <w:hideMark/>
          </w:tcPr>
          <w:p w14:paraId="00E83E1F"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Администрация муниципального образования Темрюкский район,</w:t>
            </w:r>
          </w:p>
          <w:p w14:paraId="68A3D2AC"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МКУ «Архитектурный центр»</w:t>
            </w:r>
          </w:p>
        </w:tc>
      </w:tr>
      <w:tr w:rsidR="00CD2F10" w:rsidRPr="003749C2" w14:paraId="3E7670AB"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7FAA6B55"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7E498EF" w14:textId="77777777" w:rsidR="00CD2F10" w:rsidRPr="003749C2" w:rsidRDefault="00CD2F10">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CBE8CF"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4AF1AD3" w14:textId="77777777" w:rsidR="00CD2F10" w:rsidRPr="003749C2" w:rsidRDefault="00CD2F10">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5CA4F162" w14:textId="03E819CB"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15650,5</w:t>
            </w:r>
          </w:p>
        </w:tc>
        <w:tc>
          <w:tcPr>
            <w:tcW w:w="875" w:type="dxa"/>
            <w:tcBorders>
              <w:top w:val="single" w:sz="4" w:space="0" w:color="auto"/>
              <w:left w:val="single" w:sz="4" w:space="0" w:color="auto"/>
              <w:bottom w:val="single" w:sz="4" w:space="0" w:color="auto"/>
              <w:right w:val="single" w:sz="4" w:space="0" w:color="auto"/>
            </w:tcBorders>
            <w:hideMark/>
          </w:tcPr>
          <w:p w14:paraId="3ECD298C" w14:textId="74B3AD3C"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5FBFBDBE" w14:textId="1113E68B"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59DF12B7" w14:textId="23EBE23A"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15650,5</w:t>
            </w:r>
          </w:p>
        </w:tc>
        <w:tc>
          <w:tcPr>
            <w:tcW w:w="855" w:type="dxa"/>
            <w:tcBorders>
              <w:top w:val="single" w:sz="4" w:space="0" w:color="auto"/>
              <w:left w:val="single" w:sz="4" w:space="0" w:color="auto"/>
              <w:bottom w:val="single" w:sz="4" w:space="0" w:color="auto"/>
              <w:right w:val="single" w:sz="4" w:space="0" w:color="auto"/>
            </w:tcBorders>
            <w:hideMark/>
          </w:tcPr>
          <w:p w14:paraId="5DDDD783" w14:textId="182962E3"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2A19F0C" w14:textId="77777777" w:rsidR="00CD2F10" w:rsidRPr="003749C2" w:rsidRDefault="00CD2F10">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2D5F5CC3" w14:textId="77777777" w:rsidR="00CD2F10" w:rsidRPr="003749C2" w:rsidRDefault="00CD2F10">
            <w:pPr>
              <w:rPr>
                <w:rFonts w:ascii="Times New Roman" w:eastAsia="Times New Roman" w:hAnsi="Times New Roman" w:cs="Times New Roman"/>
                <w:sz w:val="24"/>
                <w:szCs w:val="24"/>
              </w:rPr>
            </w:pPr>
          </w:p>
        </w:tc>
      </w:tr>
      <w:tr w:rsidR="00CD2F10" w:rsidRPr="003749C2" w14:paraId="22B306F7"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0CD2311"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C71FF0" w14:textId="77777777" w:rsidR="00CD2F10" w:rsidRPr="003749C2" w:rsidRDefault="00CD2F10">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210F15"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14C6ABF" w14:textId="77777777" w:rsidR="00CD2F10" w:rsidRPr="003749C2" w:rsidRDefault="00CD2F10">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1BA82497" w14:textId="0E1CFCDF"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16034,9</w:t>
            </w:r>
          </w:p>
        </w:tc>
        <w:tc>
          <w:tcPr>
            <w:tcW w:w="875" w:type="dxa"/>
            <w:tcBorders>
              <w:top w:val="single" w:sz="4" w:space="0" w:color="auto"/>
              <w:left w:val="single" w:sz="4" w:space="0" w:color="auto"/>
              <w:bottom w:val="single" w:sz="4" w:space="0" w:color="auto"/>
              <w:right w:val="single" w:sz="4" w:space="0" w:color="auto"/>
            </w:tcBorders>
            <w:hideMark/>
          </w:tcPr>
          <w:p w14:paraId="1C906A6F" w14:textId="55278C4B"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6B4FD2ED" w14:textId="092A7E97"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705BCD8C" w14:textId="4870E48F"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16034,9</w:t>
            </w:r>
          </w:p>
        </w:tc>
        <w:tc>
          <w:tcPr>
            <w:tcW w:w="855" w:type="dxa"/>
            <w:tcBorders>
              <w:top w:val="single" w:sz="4" w:space="0" w:color="auto"/>
              <w:left w:val="single" w:sz="4" w:space="0" w:color="auto"/>
              <w:bottom w:val="single" w:sz="4" w:space="0" w:color="auto"/>
              <w:right w:val="single" w:sz="4" w:space="0" w:color="auto"/>
            </w:tcBorders>
            <w:hideMark/>
          </w:tcPr>
          <w:p w14:paraId="0CE97304" w14:textId="63F470F9"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2EE1D5E" w14:textId="77777777" w:rsidR="00CD2F10" w:rsidRPr="003749C2" w:rsidRDefault="00CD2F10">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33E992D7" w14:textId="77777777" w:rsidR="00CD2F10" w:rsidRPr="003749C2" w:rsidRDefault="00CD2F10">
            <w:pPr>
              <w:rPr>
                <w:rFonts w:ascii="Times New Roman" w:eastAsia="Times New Roman" w:hAnsi="Times New Roman" w:cs="Times New Roman"/>
                <w:sz w:val="24"/>
                <w:szCs w:val="24"/>
              </w:rPr>
            </w:pPr>
          </w:p>
        </w:tc>
      </w:tr>
      <w:tr w:rsidR="00CD2F10" w:rsidRPr="003749C2" w14:paraId="2FC1B506"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491F08CC"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6A1567F" w14:textId="77777777" w:rsidR="00CD2F10" w:rsidRPr="003749C2" w:rsidRDefault="00CD2F10">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801E8E"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C20EDF2" w14:textId="77777777" w:rsidR="00CD2F10" w:rsidRPr="003749C2" w:rsidRDefault="00CD2F10">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46555E3E" w14:textId="72E9A798"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16057,3</w:t>
            </w:r>
          </w:p>
        </w:tc>
        <w:tc>
          <w:tcPr>
            <w:tcW w:w="875" w:type="dxa"/>
            <w:tcBorders>
              <w:top w:val="single" w:sz="4" w:space="0" w:color="auto"/>
              <w:left w:val="single" w:sz="4" w:space="0" w:color="auto"/>
              <w:bottom w:val="single" w:sz="4" w:space="0" w:color="auto"/>
              <w:right w:val="single" w:sz="4" w:space="0" w:color="auto"/>
            </w:tcBorders>
            <w:hideMark/>
          </w:tcPr>
          <w:p w14:paraId="540D37C8" w14:textId="177FA0EA"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1A21C388" w14:textId="21CEB93A"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1C570403" w14:textId="5097B68A"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16057,3</w:t>
            </w:r>
          </w:p>
        </w:tc>
        <w:tc>
          <w:tcPr>
            <w:tcW w:w="855" w:type="dxa"/>
            <w:tcBorders>
              <w:top w:val="single" w:sz="4" w:space="0" w:color="auto"/>
              <w:left w:val="single" w:sz="4" w:space="0" w:color="auto"/>
              <w:bottom w:val="single" w:sz="4" w:space="0" w:color="auto"/>
              <w:right w:val="single" w:sz="4" w:space="0" w:color="auto"/>
            </w:tcBorders>
            <w:hideMark/>
          </w:tcPr>
          <w:p w14:paraId="5141A521" w14:textId="02143C93"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5E68CC1C" w14:textId="77777777" w:rsidR="00CD2F10" w:rsidRPr="003749C2" w:rsidRDefault="00CD2F10">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756B484D" w14:textId="77777777" w:rsidR="00CD2F10" w:rsidRPr="003749C2" w:rsidRDefault="00CD2F10">
            <w:pPr>
              <w:rPr>
                <w:rFonts w:ascii="Times New Roman" w:eastAsia="Times New Roman" w:hAnsi="Times New Roman" w:cs="Times New Roman"/>
                <w:sz w:val="24"/>
                <w:szCs w:val="24"/>
              </w:rPr>
            </w:pPr>
          </w:p>
        </w:tc>
      </w:tr>
      <w:tr w:rsidR="00CD2F10" w:rsidRPr="003749C2" w14:paraId="0B9C31CB"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354A752E"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47E42ED" w14:textId="77777777" w:rsidR="00CD2F10" w:rsidRPr="003749C2" w:rsidRDefault="00CD2F10">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DA3012"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F7328AA" w14:textId="77777777" w:rsidR="00CD2F10" w:rsidRPr="003749C2" w:rsidRDefault="00CD2F10">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1FEBBAA1" w14:textId="739D22A9"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62571,6</w:t>
            </w:r>
          </w:p>
        </w:tc>
        <w:tc>
          <w:tcPr>
            <w:tcW w:w="875" w:type="dxa"/>
            <w:tcBorders>
              <w:top w:val="single" w:sz="4" w:space="0" w:color="auto"/>
              <w:left w:val="single" w:sz="4" w:space="0" w:color="auto"/>
              <w:bottom w:val="single" w:sz="4" w:space="0" w:color="auto"/>
              <w:right w:val="single" w:sz="4" w:space="0" w:color="auto"/>
            </w:tcBorders>
            <w:hideMark/>
          </w:tcPr>
          <w:p w14:paraId="31638729" w14:textId="4E79DCBA"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5244ED1C" w14:textId="3C74CA75"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3949345F" w14:textId="5C8A4C67"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62571,6</w:t>
            </w:r>
          </w:p>
        </w:tc>
        <w:tc>
          <w:tcPr>
            <w:tcW w:w="855" w:type="dxa"/>
            <w:tcBorders>
              <w:top w:val="single" w:sz="4" w:space="0" w:color="auto"/>
              <w:left w:val="single" w:sz="4" w:space="0" w:color="auto"/>
              <w:bottom w:val="single" w:sz="4" w:space="0" w:color="auto"/>
              <w:right w:val="single" w:sz="4" w:space="0" w:color="auto"/>
            </w:tcBorders>
            <w:hideMark/>
          </w:tcPr>
          <w:p w14:paraId="486AFB40" w14:textId="1D49ADA2"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tcBorders>
              <w:top w:val="single" w:sz="4" w:space="0" w:color="auto"/>
              <w:left w:val="single" w:sz="4" w:space="0" w:color="auto"/>
              <w:bottom w:val="single" w:sz="4" w:space="0" w:color="auto"/>
              <w:right w:val="single" w:sz="4" w:space="0" w:color="auto"/>
            </w:tcBorders>
            <w:hideMark/>
          </w:tcPr>
          <w:p w14:paraId="4B359ED1"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631A8639" w14:textId="77777777" w:rsidR="00CD2F10" w:rsidRPr="003749C2" w:rsidRDefault="00CD2F10">
            <w:pPr>
              <w:rPr>
                <w:rFonts w:ascii="Times New Roman" w:eastAsia="Times New Roman" w:hAnsi="Times New Roman" w:cs="Times New Roman"/>
                <w:sz w:val="24"/>
                <w:szCs w:val="24"/>
              </w:rPr>
            </w:pPr>
          </w:p>
        </w:tc>
      </w:tr>
      <w:tr w:rsidR="00CD2F10" w:rsidRPr="003749C2" w14:paraId="1208709B" w14:textId="77777777" w:rsidTr="003749C2">
        <w:tc>
          <w:tcPr>
            <w:tcW w:w="851" w:type="dxa"/>
            <w:vMerge w:val="restart"/>
            <w:tcBorders>
              <w:top w:val="single" w:sz="4" w:space="0" w:color="auto"/>
              <w:left w:val="single" w:sz="4" w:space="0" w:color="auto"/>
              <w:bottom w:val="single" w:sz="4" w:space="0" w:color="auto"/>
              <w:right w:val="single" w:sz="4" w:space="0" w:color="auto"/>
            </w:tcBorders>
          </w:tcPr>
          <w:p w14:paraId="022F009B" w14:textId="77777777" w:rsidR="00CD2F10" w:rsidRPr="003749C2" w:rsidRDefault="00CD2F10">
            <w:pPr>
              <w:pStyle w:val="aa"/>
              <w:spacing w:line="276" w:lineRule="auto"/>
              <w:rPr>
                <w:rFonts w:ascii="Times New Roman" w:hAnsi="Times New Roman" w:cs="Times New Roman"/>
                <w:lang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036F533" w14:textId="77777777" w:rsidR="00CD2F10" w:rsidRPr="003749C2" w:rsidRDefault="00CD2F10">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Итого по муниципальной программе</w:t>
            </w:r>
          </w:p>
        </w:tc>
        <w:tc>
          <w:tcPr>
            <w:tcW w:w="567" w:type="dxa"/>
            <w:vMerge w:val="restart"/>
            <w:tcBorders>
              <w:top w:val="single" w:sz="4" w:space="0" w:color="auto"/>
              <w:left w:val="single" w:sz="4" w:space="0" w:color="auto"/>
              <w:bottom w:val="single" w:sz="4" w:space="0" w:color="auto"/>
              <w:right w:val="single" w:sz="4" w:space="0" w:color="auto"/>
            </w:tcBorders>
          </w:tcPr>
          <w:p w14:paraId="37699CE4" w14:textId="77777777" w:rsidR="00CD2F10" w:rsidRPr="003749C2" w:rsidRDefault="00CD2F10">
            <w:pPr>
              <w:pStyle w:val="ab"/>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69B4AEDE" w14:textId="77777777" w:rsidR="00CD2F10" w:rsidRPr="003749C2" w:rsidRDefault="00CD2F10">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53A564E5" w14:textId="6FBF5AF0"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19202,0</w:t>
            </w:r>
          </w:p>
        </w:tc>
        <w:tc>
          <w:tcPr>
            <w:tcW w:w="875" w:type="dxa"/>
            <w:tcBorders>
              <w:top w:val="single" w:sz="4" w:space="0" w:color="auto"/>
              <w:left w:val="single" w:sz="4" w:space="0" w:color="auto"/>
              <w:bottom w:val="single" w:sz="4" w:space="0" w:color="auto"/>
              <w:right w:val="single" w:sz="4" w:space="0" w:color="auto"/>
            </w:tcBorders>
            <w:hideMark/>
          </w:tcPr>
          <w:p w14:paraId="0B1C94C3" w14:textId="66E38E3B"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6283C212" w14:textId="68EF49DC"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2776,0</w:t>
            </w:r>
          </w:p>
        </w:tc>
        <w:tc>
          <w:tcPr>
            <w:tcW w:w="1134" w:type="dxa"/>
            <w:tcBorders>
              <w:top w:val="single" w:sz="4" w:space="0" w:color="auto"/>
              <w:left w:val="single" w:sz="4" w:space="0" w:color="auto"/>
              <w:bottom w:val="single" w:sz="4" w:space="0" w:color="auto"/>
              <w:right w:val="single" w:sz="4" w:space="0" w:color="auto"/>
            </w:tcBorders>
            <w:hideMark/>
          </w:tcPr>
          <w:p w14:paraId="73B92672" w14:textId="50E42B99"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16426,0</w:t>
            </w:r>
          </w:p>
        </w:tc>
        <w:tc>
          <w:tcPr>
            <w:tcW w:w="855" w:type="dxa"/>
            <w:tcBorders>
              <w:top w:val="single" w:sz="4" w:space="0" w:color="auto"/>
              <w:left w:val="single" w:sz="4" w:space="0" w:color="auto"/>
              <w:bottom w:val="single" w:sz="4" w:space="0" w:color="auto"/>
              <w:right w:val="single" w:sz="4" w:space="0" w:color="auto"/>
            </w:tcBorders>
            <w:hideMark/>
          </w:tcPr>
          <w:p w14:paraId="2104D190" w14:textId="54CCD4E9"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val="restart"/>
            <w:tcBorders>
              <w:top w:val="single" w:sz="4" w:space="0" w:color="auto"/>
              <w:left w:val="single" w:sz="4" w:space="0" w:color="auto"/>
              <w:bottom w:val="nil"/>
              <w:right w:val="single" w:sz="4" w:space="0" w:color="auto"/>
            </w:tcBorders>
            <w:hideMark/>
          </w:tcPr>
          <w:p w14:paraId="50E83563"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val="restart"/>
            <w:tcBorders>
              <w:top w:val="single" w:sz="4" w:space="0" w:color="auto"/>
              <w:left w:val="single" w:sz="4" w:space="0" w:color="auto"/>
              <w:bottom w:val="nil"/>
              <w:right w:val="single" w:sz="4" w:space="0" w:color="auto"/>
            </w:tcBorders>
            <w:hideMark/>
          </w:tcPr>
          <w:p w14:paraId="7754FA04" w14:textId="77777777" w:rsidR="00CD2F10" w:rsidRPr="003749C2" w:rsidRDefault="00CD2F10">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r>
      <w:tr w:rsidR="00CD2F10" w:rsidRPr="003749C2" w14:paraId="13875698"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8D4953E"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E6E486F" w14:textId="77777777" w:rsidR="00CD2F10" w:rsidRPr="003749C2" w:rsidRDefault="00CD2F10">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DDAD28"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E48A168" w14:textId="77777777" w:rsidR="00CD2F10" w:rsidRPr="003749C2" w:rsidRDefault="00CD2F10">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436516BB" w14:textId="0E2F9478"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15650,5</w:t>
            </w:r>
          </w:p>
        </w:tc>
        <w:tc>
          <w:tcPr>
            <w:tcW w:w="875" w:type="dxa"/>
            <w:tcBorders>
              <w:top w:val="single" w:sz="4" w:space="0" w:color="auto"/>
              <w:left w:val="single" w:sz="4" w:space="0" w:color="auto"/>
              <w:bottom w:val="single" w:sz="4" w:space="0" w:color="auto"/>
              <w:right w:val="single" w:sz="4" w:space="0" w:color="auto"/>
            </w:tcBorders>
            <w:hideMark/>
          </w:tcPr>
          <w:p w14:paraId="1825D8D5" w14:textId="33D99F2F"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7EFC0F22" w14:textId="667FADCF"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26DD8E8E" w14:textId="4D9D02F8"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15650,5</w:t>
            </w:r>
          </w:p>
        </w:tc>
        <w:tc>
          <w:tcPr>
            <w:tcW w:w="855" w:type="dxa"/>
            <w:tcBorders>
              <w:top w:val="single" w:sz="4" w:space="0" w:color="auto"/>
              <w:left w:val="single" w:sz="4" w:space="0" w:color="auto"/>
              <w:bottom w:val="single" w:sz="4" w:space="0" w:color="auto"/>
              <w:right w:val="single" w:sz="4" w:space="0" w:color="auto"/>
            </w:tcBorders>
            <w:hideMark/>
          </w:tcPr>
          <w:p w14:paraId="1CB2932A" w14:textId="3FF8FDBB"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tcBorders>
              <w:top w:val="single" w:sz="4" w:space="0" w:color="auto"/>
              <w:left w:val="single" w:sz="4" w:space="0" w:color="auto"/>
              <w:bottom w:val="nil"/>
              <w:right w:val="single" w:sz="4" w:space="0" w:color="auto"/>
            </w:tcBorders>
            <w:vAlign w:val="center"/>
            <w:hideMark/>
          </w:tcPr>
          <w:p w14:paraId="09C460DE" w14:textId="77777777" w:rsidR="00CD2F10" w:rsidRPr="003749C2" w:rsidRDefault="00CD2F10">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4DC4D760" w14:textId="77777777" w:rsidR="00CD2F10" w:rsidRPr="003749C2" w:rsidRDefault="00CD2F10">
            <w:pPr>
              <w:rPr>
                <w:rFonts w:ascii="Times New Roman" w:eastAsia="Times New Roman" w:hAnsi="Times New Roman" w:cs="Times New Roman"/>
                <w:sz w:val="24"/>
                <w:szCs w:val="24"/>
              </w:rPr>
            </w:pPr>
          </w:p>
        </w:tc>
      </w:tr>
      <w:tr w:rsidR="00CD2F10" w:rsidRPr="003749C2" w14:paraId="5CAAC54E"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4A11BB18"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435233" w14:textId="77777777" w:rsidR="00CD2F10" w:rsidRPr="003749C2" w:rsidRDefault="00CD2F10">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B53723"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D10ED91" w14:textId="77777777" w:rsidR="00CD2F10" w:rsidRPr="003749C2" w:rsidRDefault="00CD2F10">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2D76A1D4" w14:textId="5B2B7CAD"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21554,9</w:t>
            </w:r>
          </w:p>
        </w:tc>
        <w:tc>
          <w:tcPr>
            <w:tcW w:w="875" w:type="dxa"/>
            <w:tcBorders>
              <w:top w:val="single" w:sz="4" w:space="0" w:color="auto"/>
              <w:left w:val="single" w:sz="4" w:space="0" w:color="auto"/>
              <w:bottom w:val="single" w:sz="4" w:space="0" w:color="auto"/>
              <w:right w:val="single" w:sz="4" w:space="0" w:color="auto"/>
            </w:tcBorders>
            <w:hideMark/>
          </w:tcPr>
          <w:p w14:paraId="3B2B06CD" w14:textId="70A17575"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7CB0B691" w14:textId="668D44DA"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5133,6</w:t>
            </w:r>
          </w:p>
        </w:tc>
        <w:tc>
          <w:tcPr>
            <w:tcW w:w="1134" w:type="dxa"/>
            <w:tcBorders>
              <w:top w:val="single" w:sz="4" w:space="0" w:color="auto"/>
              <w:left w:val="single" w:sz="4" w:space="0" w:color="auto"/>
              <w:bottom w:val="single" w:sz="4" w:space="0" w:color="auto"/>
              <w:right w:val="single" w:sz="4" w:space="0" w:color="auto"/>
            </w:tcBorders>
            <w:hideMark/>
          </w:tcPr>
          <w:p w14:paraId="2258DF8D" w14:textId="4BA43B36"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16421,3</w:t>
            </w:r>
          </w:p>
        </w:tc>
        <w:tc>
          <w:tcPr>
            <w:tcW w:w="855" w:type="dxa"/>
            <w:tcBorders>
              <w:top w:val="single" w:sz="4" w:space="0" w:color="auto"/>
              <w:left w:val="single" w:sz="4" w:space="0" w:color="auto"/>
              <w:bottom w:val="single" w:sz="4" w:space="0" w:color="auto"/>
              <w:right w:val="single" w:sz="4" w:space="0" w:color="auto"/>
            </w:tcBorders>
            <w:hideMark/>
          </w:tcPr>
          <w:p w14:paraId="4684D5E6" w14:textId="38C45A5D"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tcBorders>
              <w:top w:val="single" w:sz="4" w:space="0" w:color="auto"/>
              <w:left w:val="single" w:sz="4" w:space="0" w:color="auto"/>
              <w:bottom w:val="nil"/>
              <w:right w:val="single" w:sz="4" w:space="0" w:color="auto"/>
            </w:tcBorders>
            <w:vAlign w:val="center"/>
            <w:hideMark/>
          </w:tcPr>
          <w:p w14:paraId="710EC2CD" w14:textId="77777777" w:rsidR="00CD2F10" w:rsidRPr="003749C2" w:rsidRDefault="00CD2F10">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5E54220A" w14:textId="77777777" w:rsidR="00CD2F10" w:rsidRPr="003749C2" w:rsidRDefault="00CD2F10">
            <w:pPr>
              <w:rPr>
                <w:rFonts w:ascii="Times New Roman" w:eastAsia="Times New Roman" w:hAnsi="Times New Roman" w:cs="Times New Roman"/>
                <w:sz w:val="24"/>
                <w:szCs w:val="24"/>
              </w:rPr>
            </w:pPr>
          </w:p>
        </w:tc>
      </w:tr>
      <w:tr w:rsidR="00CD2F10" w:rsidRPr="003749C2" w14:paraId="0C29AFC9"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1E601BDA"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8193DDA" w14:textId="77777777" w:rsidR="00CD2F10" w:rsidRPr="003749C2" w:rsidRDefault="00CD2F10">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66D539"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30EBD4E" w14:textId="77777777" w:rsidR="00CD2F10" w:rsidRPr="003749C2" w:rsidRDefault="00CD2F10">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07812BC3" w14:textId="19CE97C5"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16057,3</w:t>
            </w:r>
          </w:p>
        </w:tc>
        <w:tc>
          <w:tcPr>
            <w:tcW w:w="875" w:type="dxa"/>
            <w:tcBorders>
              <w:top w:val="single" w:sz="4" w:space="0" w:color="auto"/>
              <w:left w:val="single" w:sz="4" w:space="0" w:color="auto"/>
              <w:bottom w:val="single" w:sz="4" w:space="0" w:color="auto"/>
              <w:right w:val="single" w:sz="4" w:space="0" w:color="auto"/>
            </w:tcBorders>
            <w:hideMark/>
          </w:tcPr>
          <w:p w14:paraId="017883D4" w14:textId="2FD5784F"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07660109" w14:textId="48CC5D16"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6F425F67" w14:textId="431062C1"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16057,3</w:t>
            </w:r>
          </w:p>
        </w:tc>
        <w:tc>
          <w:tcPr>
            <w:tcW w:w="855" w:type="dxa"/>
            <w:tcBorders>
              <w:top w:val="single" w:sz="4" w:space="0" w:color="auto"/>
              <w:left w:val="single" w:sz="4" w:space="0" w:color="auto"/>
              <w:bottom w:val="single" w:sz="4" w:space="0" w:color="auto"/>
              <w:right w:val="single" w:sz="4" w:space="0" w:color="auto"/>
            </w:tcBorders>
            <w:hideMark/>
          </w:tcPr>
          <w:p w14:paraId="6052F368" w14:textId="0D6DC750"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tcBorders>
              <w:top w:val="single" w:sz="4" w:space="0" w:color="auto"/>
              <w:left w:val="single" w:sz="4" w:space="0" w:color="auto"/>
              <w:bottom w:val="nil"/>
              <w:right w:val="single" w:sz="4" w:space="0" w:color="auto"/>
            </w:tcBorders>
            <w:vAlign w:val="center"/>
            <w:hideMark/>
          </w:tcPr>
          <w:p w14:paraId="6950BE1C" w14:textId="77777777" w:rsidR="00CD2F10" w:rsidRPr="003749C2" w:rsidRDefault="00CD2F10">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599A3680" w14:textId="77777777" w:rsidR="00CD2F10" w:rsidRPr="003749C2" w:rsidRDefault="00CD2F10">
            <w:pPr>
              <w:rPr>
                <w:rFonts w:ascii="Times New Roman" w:eastAsia="Times New Roman" w:hAnsi="Times New Roman" w:cs="Times New Roman"/>
                <w:sz w:val="24"/>
                <w:szCs w:val="24"/>
              </w:rPr>
            </w:pPr>
          </w:p>
        </w:tc>
      </w:tr>
      <w:tr w:rsidR="00CD2F10" w:rsidRPr="003749C2" w14:paraId="147172A2"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364958FC" w14:textId="77777777" w:rsidR="00CD2F10" w:rsidRPr="003749C2" w:rsidRDefault="00CD2F1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6E78068" w14:textId="77777777" w:rsidR="00CD2F10" w:rsidRPr="003749C2" w:rsidRDefault="00CD2F10">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35ECD8" w14:textId="77777777" w:rsidR="00CD2F10" w:rsidRPr="003749C2" w:rsidRDefault="00CD2F10">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1CC1D38" w14:textId="77777777" w:rsidR="00CD2F10" w:rsidRPr="003749C2" w:rsidRDefault="00CD2F10">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7E89C5C1" w14:textId="2DB76A69"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72464,7</w:t>
            </w:r>
          </w:p>
        </w:tc>
        <w:tc>
          <w:tcPr>
            <w:tcW w:w="875" w:type="dxa"/>
            <w:tcBorders>
              <w:top w:val="single" w:sz="4" w:space="0" w:color="auto"/>
              <w:left w:val="single" w:sz="4" w:space="0" w:color="auto"/>
              <w:bottom w:val="single" w:sz="4" w:space="0" w:color="auto"/>
              <w:right w:val="single" w:sz="4" w:space="0" w:color="auto"/>
            </w:tcBorders>
            <w:hideMark/>
          </w:tcPr>
          <w:p w14:paraId="06748A35" w14:textId="13259C31"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14:paraId="3FE6C7EE" w14:textId="1EABCE53"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7909,6</w:t>
            </w:r>
          </w:p>
        </w:tc>
        <w:tc>
          <w:tcPr>
            <w:tcW w:w="1134" w:type="dxa"/>
            <w:tcBorders>
              <w:top w:val="single" w:sz="4" w:space="0" w:color="auto"/>
              <w:left w:val="single" w:sz="4" w:space="0" w:color="auto"/>
              <w:bottom w:val="single" w:sz="4" w:space="0" w:color="auto"/>
              <w:right w:val="single" w:sz="4" w:space="0" w:color="auto"/>
            </w:tcBorders>
            <w:hideMark/>
          </w:tcPr>
          <w:p w14:paraId="1390C38A" w14:textId="5010FD84"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64555,1</w:t>
            </w:r>
          </w:p>
        </w:tc>
        <w:tc>
          <w:tcPr>
            <w:tcW w:w="855" w:type="dxa"/>
            <w:tcBorders>
              <w:top w:val="single" w:sz="4" w:space="0" w:color="auto"/>
              <w:left w:val="single" w:sz="4" w:space="0" w:color="auto"/>
              <w:bottom w:val="single" w:sz="4" w:space="0" w:color="auto"/>
              <w:right w:val="single" w:sz="4" w:space="0" w:color="auto"/>
            </w:tcBorders>
            <w:hideMark/>
          </w:tcPr>
          <w:p w14:paraId="33AA42F3" w14:textId="7B55C508" w:rsidR="00CD2F10" w:rsidRPr="00C91636" w:rsidRDefault="00CD2F10">
            <w:pPr>
              <w:pStyle w:val="aa"/>
              <w:spacing w:line="276" w:lineRule="auto"/>
              <w:jc w:val="center"/>
              <w:rPr>
                <w:rFonts w:ascii="Times New Roman" w:hAnsi="Times New Roman" w:cs="Times New Roman"/>
                <w:lang w:eastAsia="en-US"/>
              </w:rPr>
            </w:pPr>
            <w:r w:rsidRPr="00C91636">
              <w:rPr>
                <w:rFonts w:ascii="Times New Roman" w:hAnsi="Times New Roman" w:cs="Times New Roman"/>
              </w:rPr>
              <w:t>0,0</w:t>
            </w:r>
          </w:p>
        </w:tc>
        <w:tc>
          <w:tcPr>
            <w:tcW w:w="2664" w:type="dxa"/>
            <w:vMerge/>
            <w:tcBorders>
              <w:top w:val="single" w:sz="4" w:space="0" w:color="auto"/>
              <w:left w:val="single" w:sz="4" w:space="0" w:color="auto"/>
              <w:bottom w:val="nil"/>
              <w:right w:val="single" w:sz="4" w:space="0" w:color="auto"/>
            </w:tcBorders>
            <w:vAlign w:val="center"/>
            <w:hideMark/>
          </w:tcPr>
          <w:p w14:paraId="25D73880" w14:textId="77777777" w:rsidR="00CD2F10" w:rsidRPr="003749C2" w:rsidRDefault="00CD2F10">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4C9F4045" w14:textId="77777777" w:rsidR="00CD2F10" w:rsidRPr="003749C2" w:rsidRDefault="00CD2F10">
            <w:pPr>
              <w:rPr>
                <w:rFonts w:ascii="Times New Roman" w:eastAsia="Times New Roman" w:hAnsi="Times New Roman" w:cs="Times New Roman"/>
                <w:sz w:val="24"/>
                <w:szCs w:val="24"/>
              </w:rPr>
            </w:pPr>
          </w:p>
        </w:tc>
      </w:tr>
      <w:tr w:rsidR="003749C2" w:rsidRPr="003749C2" w14:paraId="42FA3B06" w14:textId="77777777" w:rsidTr="003749C2">
        <w:tc>
          <w:tcPr>
            <w:tcW w:w="14595" w:type="dxa"/>
            <w:gridSpan w:val="11"/>
            <w:tcBorders>
              <w:top w:val="single" w:sz="4" w:space="0" w:color="auto"/>
              <w:left w:val="single" w:sz="4" w:space="0" w:color="auto"/>
              <w:bottom w:val="single" w:sz="4" w:space="0" w:color="auto"/>
              <w:right w:val="single" w:sz="4" w:space="0" w:color="auto"/>
            </w:tcBorders>
            <w:hideMark/>
          </w:tcPr>
          <w:p w14:paraId="5F4762FA" w14:textId="77777777" w:rsidR="003749C2" w:rsidRPr="003749C2" w:rsidRDefault="003749C2">
            <w:pPr>
              <w:pStyle w:val="ConsPlusNormal"/>
              <w:spacing w:line="276" w:lineRule="auto"/>
              <w:jc w:val="both"/>
              <w:rPr>
                <w:sz w:val="24"/>
                <w:szCs w:val="24"/>
                <w:lang w:eastAsia="en-US"/>
              </w:rPr>
            </w:pPr>
            <w:r w:rsidRPr="003749C2">
              <w:rPr>
                <w:sz w:val="24"/>
                <w:szCs w:val="24"/>
                <w:lang w:eastAsia="en-US"/>
              </w:rPr>
              <w:t>--------------------------------</w:t>
            </w:r>
          </w:p>
          <w:p w14:paraId="50ACFE84" w14:textId="77777777" w:rsidR="003749C2" w:rsidRPr="003749C2" w:rsidRDefault="003749C2">
            <w:pPr>
              <w:pStyle w:val="ConsPlusNormal"/>
              <w:spacing w:line="276" w:lineRule="auto"/>
              <w:ind w:firstLine="540"/>
              <w:jc w:val="both"/>
              <w:rPr>
                <w:sz w:val="24"/>
                <w:szCs w:val="24"/>
                <w:lang w:eastAsia="en-US"/>
              </w:rPr>
            </w:pPr>
            <w:bookmarkStart w:id="3" w:name="P1007"/>
            <w:bookmarkEnd w:id="3"/>
            <w:r w:rsidRPr="003749C2">
              <w:rPr>
                <w:sz w:val="24"/>
                <w:szCs w:val="24"/>
                <w:lang w:eastAsia="en-US"/>
              </w:rPr>
              <w:t>&lt;1</w:t>
            </w:r>
            <w:proofErr w:type="gramStart"/>
            <w:r w:rsidRPr="003749C2">
              <w:rPr>
                <w:sz w:val="24"/>
                <w:szCs w:val="24"/>
                <w:lang w:eastAsia="en-US"/>
              </w:rPr>
              <w:t>&gt; О</w:t>
            </w:r>
            <w:proofErr w:type="gramEnd"/>
            <w:r w:rsidRPr="003749C2">
              <w:rPr>
                <w:sz w:val="24"/>
                <w:szCs w:val="24"/>
                <w:lang w:eastAsia="en-US"/>
              </w:rPr>
              <w:t>тмечаются мероприятия программы в следующих случаях:</w:t>
            </w:r>
          </w:p>
          <w:p w14:paraId="17ACE4CC"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14:paraId="5ED22D97"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402BDEA2"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6E08D274"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 xml:space="preserve">если мероприятие </w:t>
            </w:r>
            <w:proofErr w:type="gramStart"/>
            <w:r w:rsidRPr="003749C2">
              <w:rPr>
                <w:sz w:val="24"/>
                <w:szCs w:val="24"/>
                <w:lang w:eastAsia="en-US"/>
              </w:rPr>
              <w:t>является мероприятием муниципальных проектов присваивается</w:t>
            </w:r>
            <w:proofErr w:type="gramEnd"/>
            <w:r w:rsidRPr="003749C2">
              <w:rPr>
                <w:sz w:val="24"/>
                <w:szCs w:val="24"/>
                <w:lang w:eastAsia="en-US"/>
              </w:rPr>
              <w:t xml:space="preserve"> статус «4».</w:t>
            </w:r>
          </w:p>
          <w:p w14:paraId="637E91AB"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Допускается присваивание нескольких статусов одному мероприятию через дробь.</w:t>
            </w:r>
          </w:p>
          <w:p w14:paraId="09A72BC2"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 xml:space="preserve">* Указывается наименование мероприятия </w:t>
            </w:r>
            <w:proofErr w:type="gramStart"/>
            <w:r w:rsidRPr="003749C2">
              <w:rPr>
                <w:sz w:val="24"/>
                <w:szCs w:val="24"/>
                <w:lang w:eastAsia="en-US"/>
              </w:rPr>
              <w:t>с</w:t>
            </w:r>
            <w:proofErr w:type="gramEnd"/>
            <w:r w:rsidRPr="003749C2">
              <w:rPr>
                <w:sz w:val="24"/>
                <w:szCs w:val="24"/>
                <w:lang w:eastAsia="en-US"/>
              </w:rPr>
              <w:t xml:space="preserve"> ссылкой на федеральные, региональные, муниципальные проекты при их наличии.</w:t>
            </w:r>
          </w:p>
          <w:p w14:paraId="6D4674C2" w14:textId="77777777" w:rsidR="003749C2" w:rsidRPr="003749C2" w:rsidRDefault="003749C2">
            <w:pPr>
              <w:pStyle w:val="ConsPlusNormal"/>
              <w:spacing w:line="276" w:lineRule="auto"/>
              <w:ind w:firstLine="709"/>
              <w:jc w:val="both"/>
              <w:rPr>
                <w:sz w:val="24"/>
                <w:szCs w:val="24"/>
                <w:lang w:eastAsia="en-US"/>
              </w:rPr>
            </w:pPr>
            <w:r w:rsidRPr="003749C2">
              <w:rPr>
                <w:sz w:val="24"/>
                <w:szCs w:val="24"/>
                <w:lang w:eastAsia="en-US"/>
              </w:rPr>
              <w:t>** Указывается в случае, если основное мероприятие частично содержит финансовое обеспечение муниципального проекта.</w:t>
            </w:r>
          </w:p>
        </w:tc>
      </w:tr>
    </w:tbl>
    <w:p w14:paraId="6764C369" w14:textId="77777777" w:rsidR="00652A41" w:rsidRPr="00652A41" w:rsidRDefault="00652A41" w:rsidP="00652A41">
      <w:pPr>
        <w:spacing w:after="0" w:line="240" w:lineRule="auto"/>
        <w:rPr>
          <w:rFonts w:ascii="Times New Roman" w:eastAsia="Calibri" w:hAnsi="Times New Roman" w:cs="Times New Roman"/>
          <w:sz w:val="28"/>
          <w:szCs w:val="28"/>
        </w:rPr>
        <w:sectPr w:rsidR="00652A41" w:rsidRPr="00652A41" w:rsidSect="00353AD2">
          <w:headerReference w:type="default" r:id="rId15"/>
          <w:headerReference w:type="first" r:id="rId16"/>
          <w:pgSz w:w="16838" w:h="11906" w:orient="landscape"/>
          <w:pgMar w:top="1701" w:right="1134" w:bottom="567" w:left="1134" w:header="709" w:footer="709" w:gutter="0"/>
          <w:cols w:space="708"/>
          <w:titlePg/>
          <w:docGrid w:linePitch="381"/>
        </w:sectPr>
      </w:pPr>
    </w:p>
    <w:p w14:paraId="1FA98676" w14:textId="77777777" w:rsidR="00652A41" w:rsidRPr="00652A41"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lastRenderedPageBreak/>
        <w:t>Методика оценки эффективности реализации муниципальной</w:t>
      </w:r>
    </w:p>
    <w:p w14:paraId="4598253F"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программы</w:t>
      </w:r>
    </w:p>
    <w:p w14:paraId="78D9CD8E"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14:paraId="56AFC176"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sz w:val="28"/>
          <w:szCs w:val="28"/>
          <w:lang w:eastAsia="ar-SA"/>
        </w:rPr>
      </w:pPr>
      <w:r w:rsidRPr="00652A41">
        <w:rPr>
          <w:rFonts w:ascii="Times New Roman" w:eastAsia="Calibri" w:hAnsi="Times New Roman" w:cs="Times New Roman"/>
          <w:sz w:val="28"/>
        </w:rPr>
        <w:t xml:space="preserve">Оценка эффективности реализации муниципальной программы осуществляется в соответствии с </w:t>
      </w:r>
      <w:hyperlink r:id="rId17" w:history="1">
        <w:r w:rsidRPr="00652A41">
          <w:rPr>
            <w:rFonts w:ascii="Times New Roman" w:eastAsia="Calibri" w:hAnsi="Times New Roman" w:cs="Times New Roman"/>
            <w:sz w:val="28"/>
          </w:rPr>
          <w:t>методикой</w:t>
        </w:r>
      </w:hyperlink>
      <w:r w:rsidRPr="00652A41">
        <w:rPr>
          <w:rFonts w:ascii="Times New Roman" w:eastAsia="Calibri" w:hAnsi="Times New Roman" w:cs="Times New Roman"/>
          <w:sz w:val="28"/>
        </w:rPr>
        <w:t>, предусмотренной постановлением администрации муниципального образования Темрюкский район от                          13 июля 2021 года № 979 «</w:t>
      </w:r>
      <w:r w:rsidRPr="00652A41">
        <w:rPr>
          <w:rFonts w:ascii="Times New Roman" w:eastAsia="Calibri"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14:paraId="2F9DB5E4"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r w:rsidRPr="00652A41">
        <w:rPr>
          <w:rFonts w:ascii="Times New Roman" w:eastAsia="Calibri" w:hAnsi="Times New Roman" w:cs="Times New Roman"/>
          <w:bCs/>
          <w:sz w:val="28"/>
          <w:szCs w:val="28"/>
          <w:lang w:eastAsia="ar-SA"/>
        </w:rPr>
        <w:t>Степень реализации подготовки изменений в генеральные планы и правила землепользования и застройки сельских поселений рассчитывается по следующей формуле:</w:t>
      </w:r>
    </w:p>
    <w:p w14:paraId="5057C67E"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
    <w:p w14:paraId="5266A15F" w14:textId="77777777" w:rsidR="00652A41" w:rsidRPr="00652A41" w:rsidRDefault="00652A41" w:rsidP="00652A41">
      <w:pPr>
        <w:suppressAutoHyphens/>
        <w:spacing w:after="0" w:line="240" w:lineRule="auto"/>
        <w:ind w:firstLine="709"/>
        <w:jc w:val="center"/>
        <w:rPr>
          <w:rFonts w:ascii="Times New Roman" w:eastAsia="Calibri" w:hAnsi="Times New Roman" w:cs="Times New Roman"/>
          <w:bCs/>
          <w:sz w:val="28"/>
          <w:szCs w:val="28"/>
          <w:lang w:eastAsia="ar-SA"/>
        </w:rPr>
      </w:pPr>
      <w:r w:rsidRPr="00652A41">
        <w:rPr>
          <w:rFonts w:ascii="Times New Roman" w:eastAsia="Calibri" w:hAnsi="Times New Roman" w:cs="Times New Roman"/>
          <w:noProof/>
          <w:position w:val="-33"/>
          <w:sz w:val="28"/>
          <w:szCs w:val="28"/>
          <w:lang w:eastAsia="ru-RU"/>
        </w:rPr>
        <w:drawing>
          <wp:inline distT="0" distB="0" distL="0" distR="0" wp14:anchorId="48A94029" wp14:editId="200F336C">
            <wp:extent cx="2057400" cy="504825"/>
            <wp:effectExtent l="0" t="0" r="0" b="9525"/>
            <wp:docPr id="2" name="Рисунок 2" descr="base_23729_1968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29_196884_32768"/>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p>
    <w:p w14:paraId="46498BEF"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roofErr w:type="spellStart"/>
      <w:r w:rsidRPr="00652A41">
        <w:rPr>
          <w:rFonts w:ascii="Times New Roman" w:eastAsia="Calibri" w:hAnsi="Times New Roman" w:cs="Times New Roman"/>
          <w:bCs/>
          <w:sz w:val="28"/>
          <w:szCs w:val="28"/>
          <w:lang w:eastAsia="ar-SA"/>
        </w:rPr>
        <w:t>СРм</w:t>
      </w:r>
      <w:proofErr w:type="spellEnd"/>
      <w:r w:rsidRPr="00652A41">
        <w:rPr>
          <w:rFonts w:ascii="Times New Roman" w:eastAsia="Calibri" w:hAnsi="Times New Roman" w:cs="Times New Roman"/>
          <w:bCs/>
          <w:sz w:val="28"/>
          <w:szCs w:val="28"/>
          <w:lang w:eastAsia="ar-SA"/>
        </w:rPr>
        <w:t xml:space="preserve"> - степень реализации мероприятий;</w:t>
      </w:r>
    </w:p>
    <w:p w14:paraId="0E8A222C"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roofErr w:type="spellStart"/>
      <w:r w:rsidRPr="00652A41">
        <w:rPr>
          <w:rFonts w:ascii="Times New Roman" w:eastAsia="Calibri" w:hAnsi="Times New Roman" w:cs="Times New Roman"/>
          <w:bCs/>
          <w:sz w:val="28"/>
          <w:szCs w:val="28"/>
          <w:lang w:eastAsia="ar-SA"/>
        </w:rPr>
        <w:t>СВнр</w:t>
      </w:r>
      <w:proofErr w:type="spellEnd"/>
      <w:r w:rsidRPr="00652A41">
        <w:rPr>
          <w:rFonts w:ascii="Times New Roman" w:eastAsia="Calibri" w:hAnsi="Times New Roman" w:cs="Times New Roman"/>
          <w:bCs/>
          <w:sz w:val="28"/>
          <w:szCs w:val="28"/>
          <w:lang w:eastAsia="ar-SA"/>
        </w:rPr>
        <w:t xml:space="preserve"> - степень выполнения непосредственного результата;</w:t>
      </w:r>
    </w:p>
    <w:p w14:paraId="644DBD5C"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r w:rsidRPr="00652A41">
        <w:rPr>
          <w:rFonts w:ascii="Times New Roman" w:eastAsia="Calibri" w:hAnsi="Times New Roman" w:cs="Times New Roman"/>
          <w:bCs/>
          <w:sz w:val="28"/>
          <w:szCs w:val="28"/>
          <w:lang w:eastAsia="ar-SA"/>
        </w:rPr>
        <w:t>N - количество непосредственных результатов, запланированных к выполнению в отчетном периоде.</w:t>
      </w:r>
    </w:p>
    <w:p w14:paraId="15666849"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sz w:val="28"/>
          <w:szCs w:val="28"/>
          <w:lang w:eastAsia="ar-SA"/>
        </w:rPr>
      </w:pPr>
      <w:r w:rsidRPr="00652A41">
        <w:rPr>
          <w:rFonts w:ascii="Times New Roman" w:eastAsia="Calibri" w:hAnsi="Times New Roman" w:cs="Times New Roman"/>
          <w:sz w:val="28"/>
          <w:szCs w:val="28"/>
          <w:lang w:eastAsia="ar-SA"/>
        </w:rPr>
        <w:t xml:space="preserve">Оценка степени выполнения непосредственного результата по </w:t>
      </w:r>
      <w:r w:rsidRPr="00652A41">
        <w:rPr>
          <w:rFonts w:ascii="Times New Roman" w:eastAsia="Calibri" w:hAnsi="Times New Roman" w:cs="Times New Roman"/>
          <w:bCs/>
          <w:sz w:val="28"/>
          <w:szCs w:val="28"/>
          <w:lang w:eastAsia="ar-SA"/>
        </w:rPr>
        <w:t>финансовому обеспечению деятельности подведомственного МКУ «Архитектурный центр» определяется на основании отчетов об исполнении сводных показателей муниципальных заданий на оказание муниципальных услуг (выполнении работ) МКУ «Архитектурный центр».</w:t>
      </w:r>
    </w:p>
    <w:p w14:paraId="14BB87A6" w14:textId="77777777" w:rsidR="00652A41" w:rsidRPr="00652A41" w:rsidRDefault="00652A41" w:rsidP="00652A41">
      <w:pPr>
        <w:spacing w:after="0" w:line="240" w:lineRule="auto"/>
        <w:jc w:val="both"/>
        <w:rPr>
          <w:rFonts w:ascii="Times New Roman" w:eastAsia="Calibri" w:hAnsi="Times New Roman" w:cs="Times New Roman"/>
          <w:sz w:val="14"/>
          <w:szCs w:val="10"/>
        </w:rPr>
      </w:pPr>
    </w:p>
    <w:p w14:paraId="794F9796" w14:textId="77777777" w:rsidR="00652A41" w:rsidRPr="00652A41"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Механизм реализации муниципальной программы и контроль</w:t>
      </w:r>
    </w:p>
    <w:p w14:paraId="7D773CBD"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за ее выполнением</w:t>
      </w:r>
    </w:p>
    <w:p w14:paraId="62622A8D"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6B0741D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Текущее управление муниципальной программой осуществляет ее координатор, который:</w:t>
      </w:r>
    </w:p>
    <w:p w14:paraId="10765836"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обеспечивает разработку муниципальной программы; </w:t>
      </w:r>
    </w:p>
    <w:p w14:paraId="2722C797"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формирует структуру муниципальной программы и перечень участников муниципальной программы;</w:t>
      </w:r>
    </w:p>
    <w:p w14:paraId="7C4FB9A1"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реализацию муниципальной программы, координацию деятельности участников муниципальной программы;</w:t>
      </w:r>
    </w:p>
    <w:p w14:paraId="1991442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принимает решение о необходимости внесения в установленном порядке изменений в муниципальную программу;</w:t>
      </w:r>
    </w:p>
    <w:p w14:paraId="74F0974F"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работу по достижению целевых показателей муниципальной программы;</w:t>
      </w:r>
    </w:p>
    <w:p w14:paraId="4CE9974D"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385E4A80"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разрабатывает формы отчетности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14:paraId="145CEF10"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lastRenderedPageBreak/>
        <w:t>проводит мониторинг реализации муниципальной программы и анализ отчетности, представленной участниками муниципальной программы;</w:t>
      </w:r>
    </w:p>
    <w:p w14:paraId="4C4BF521"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ежегодно проводит оценку эффективности реализации муниципальной программы;</w:t>
      </w:r>
    </w:p>
    <w:p w14:paraId="1907D54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5C8E8412"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626DA0F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22C542A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14:paraId="049AE47A"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Участники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14:paraId="453BCDB3"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Участники муниципальной программы в пределах своей компетенции:</w:t>
      </w:r>
    </w:p>
    <w:p w14:paraId="224F1A6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14:paraId="4FB4BB1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14:paraId="637AE4E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14:paraId="7CAC79E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Заказчик:</w:t>
      </w:r>
    </w:p>
    <w:p w14:paraId="7FCDD37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9" w:history="1">
        <w:r w:rsidRPr="00652A41">
          <w:rPr>
            <w:rFonts w:ascii="Times New Roman" w:eastAsia="Times New Roman" w:hAnsi="Times New Roman" w:cs="Times New Roman"/>
            <w:sz w:val="28"/>
            <w:szCs w:val="20"/>
            <w:lang w:eastAsia="ru-RU"/>
          </w:rPr>
          <w:t>закону</w:t>
        </w:r>
      </w:hyperlink>
      <w:r w:rsidRPr="00652A41">
        <w:rPr>
          <w:rFonts w:ascii="Times New Roman" w:eastAsia="Times New Roman" w:hAnsi="Times New Roman" w:cs="Times New Roman"/>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16370EFF"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проводит анализ выполнения мероприятия;</w:t>
      </w:r>
    </w:p>
    <w:p w14:paraId="5947031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несет ответственность за нецелевое и неэффективное использование выделенных в его распоряжение бюджетных средств;</w:t>
      </w:r>
    </w:p>
    <w:p w14:paraId="144F250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3B4C9845"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формирует бюджетные заявки на финансирование мероприятия подпрограммы, а также осуществляет иные полномочия, установленные </w:t>
      </w:r>
      <w:r w:rsidRPr="00652A41">
        <w:rPr>
          <w:rFonts w:ascii="Times New Roman" w:eastAsia="Times New Roman" w:hAnsi="Times New Roman" w:cs="Times New Roman"/>
          <w:sz w:val="28"/>
          <w:szCs w:val="20"/>
          <w:lang w:eastAsia="ru-RU"/>
        </w:rPr>
        <w:lastRenderedPageBreak/>
        <w:t>муниципальной программой.</w:t>
      </w:r>
    </w:p>
    <w:p w14:paraId="047A6C4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Главным распорядителем (распорядителем) бюджетных средств и заказчиком является администрация муниципального образования Темрюкский район.</w:t>
      </w:r>
    </w:p>
    <w:p w14:paraId="6798B822"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14:paraId="68DCD01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20" w:history="1">
        <w:r w:rsidRPr="00652A41">
          <w:rPr>
            <w:rFonts w:ascii="Times New Roman" w:eastAsia="Times New Roman" w:hAnsi="Times New Roman" w:cs="Times New Roman"/>
            <w:sz w:val="28"/>
            <w:szCs w:val="20"/>
            <w:lang w:eastAsia="ru-RU"/>
          </w:rPr>
          <w:t>законом</w:t>
        </w:r>
      </w:hyperlink>
      <w:r w:rsidRPr="00652A41">
        <w:rPr>
          <w:rFonts w:ascii="Times New Roman" w:eastAsia="Times New Roman" w:hAnsi="Times New Roman" w:cs="Times New Roman"/>
          <w:sz w:val="28"/>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14:paraId="7A28A141" w14:textId="77777777" w:rsidR="00652A41" w:rsidRPr="00652A41" w:rsidRDefault="00652A41" w:rsidP="00652A41">
      <w:pPr>
        <w:spacing w:after="0" w:line="240" w:lineRule="auto"/>
        <w:jc w:val="both"/>
        <w:rPr>
          <w:rFonts w:ascii="Times New Roman" w:eastAsia="Calibri" w:hAnsi="Times New Roman" w:cs="Times New Roman"/>
          <w:sz w:val="28"/>
          <w:szCs w:val="28"/>
        </w:rPr>
      </w:pPr>
    </w:p>
    <w:p w14:paraId="03BF27B6" w14:textId="77777777" w:rsidR="00652A41" w:rsidRPr="00652A41" w:rsidRDefault="00652A41" w:rsidP="00652A41">
      <w:pPr>
        <w:spacing w:after="0" w:line="240" w:lineRule="auto"/>
        <w:jc w:val="both"/>
        <w:rPr>
          <w:rFonts w:ascii="Times New Roman" w:eastAsia="Calibri" w:hAnsi="Times New Roman" w:cs="Times New Roman"/>
          <w:sz w:val="28"/>
          <w:szCs w:val="28"/>
        </w:rPr>
      </w:pPr>
    </w:p>
    <w:p w14:paraId="57633693" w14:textId="77777777" w:rsidR="00652A41" w:rsidRPr="00652A41" w:rsidRDefault="00652A41" w:rsidP="00652A41">
      <w:pPr>
        <w:spacing w:after="0" w:line="240" w:lineRule="auto"/>
        <w:jc w:val="both"/>
        <w:rPr>
          <w:rFonts w:ascii="Times New Roman" w:eastAsia="Calibri" w:hAnsi="Times New Roman" w:cs="Times New Roman"/>
          <w:sz w:val="28"/>
          <w:szCs w:val="28"/>
        </w:rPr>
      </w:pPr>
      <w:bookmarkStart w:id="4" w:name="_Hlk86337986"/>
      <w:r w:rsidRPr="00652A41">
        <w:rPr>
          <w:rFonts w:ascii="Times New Roman" w:eastAsia="Calibri" w:hAnsi="Times New Roman" w:cs="Times New Roman"/>
          <w:sz w:val="28"/>
          <w:szCs w:val="28"/>
        </w:rPr>
        <w:t>Заместитель главы</w:t>
      </w:r>
    </w:p>
    <w:p w14:paraId="14318DDB"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муниципального образования </w:t>
      </w:r>
    </w:p>
    <w:p w14:paraId="4C1BC5FA"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Темрюкский район, </w:t>
      </w:r>
    </w:p>
    <w:p w14:paraId="6086E33B"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главный архитектор</w:t>
      </w:r>
    </w:p>
    <w:p w14:paraId="31C83F5A"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муниципального образования </w:t>
      </w:r>
    </w:p>
    <w:p w14:paraId="6A332F44" w14:textId="77777777" w:rsidR="00652A41" w:rsidRPr="00652A41" w:rsidRDefault="00652A41" w:rsidP="00652A41">
      <w:pPr>
        <w:spacing w:after="0" w:line="240" w:lineRule="auto"/>
        <w:jc w:val="both"/>
        <w:rPr>
          <w:rFonts w:ascii="Times New Roman" w:eastAsia="Calibri" w:hAnsi="Times New Roman" w:cs="Times New Roman"/>
          <w:b/>
          <w:sz w:val="28"/>
        </w:rPr>
      </w:pPr>
      <w:r w:rsidRPr="00652A41">
        <w:rPr>
          <w:rFonts w:ascii="Times New Roman" w:eastAsia="Calibri" w:hAnsi="Times New Roman" w:cs="Times New Roman"/>
          <w:sz w:val="28"/>
          <w:szCs w:val="28"/>
        </w:rPr>
        <w:t xml:space="preserve">Темрюкский район                                                                                 И.В. </w:t>
      </w:r>
      <w:proofErr w:type="spellStart"/>
      <w:r w:rsidRPr="00652A41">
        <w:rPr>
          <w:rFonts w:ascii="Times New Roman" w:eastAsia="Calibri" w:hAnsi="Times New Roman" w:cs="Times New Roman"/>
          <w:sz w:val="28"/>
          <w:szCs w:val="28"/>
        </w:rPr>
        <w:t>Турлюн</w:t>
      </w:r>
      <w:bookmarkEnd w:id="4"/>
      <w:proofErr w:type="spellEnd"/>
    </w:p>
    <w:p w14:paraId="07C97E56" w14:textId="77777777" w:rsidR="00652A41" w:rsidRPr="00652A41" w:rsidRDefault="00652A41" w:rsidP="00652A41">
      <w:pPr>
        <w:spacing w:after="0" w:line="240" w:lineRule="auto"/>
        <w:rPr>
          <w:rFonts w:ascii="Times New Roman" w:eastAsia="Calibri" w:hAnsi="Times New Roman" w:cs="Times New Roman"/>
          <w:b/>
          <w:sz w:val="28"/>
          <w:szCs w:val="28"/>
        </w:rPr>
      </w:pPr>
    </w:p>
    <w:p w14:paraId="2D8B911E" w14:textId="77777777" w:rsidR="00F11A7F" w:rsidRDefault="00F11A7F"/>
    <w:sectPr w:rsidR="00F11A7F" w:rsidSect="00652A41">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6DB07" w14:textId="77777777" w:rsidR="00017C73" w:rsidRDefault="00017C73">
      <w:pPr>
        <w:spacing w:after="0" w:line="240" w:lineRule="auto"/>
      </w:pPr>
      <w:r>
        <w:separator/>
      </w:r>
    </w:p>
  </w:endnote>
  <w:endnote w:type="continuationSeparator" w:id="0">
    <w:p w14:paraId="25927853" w14:textId="77777777" w:rsidR="00017C73" w:rsidRDefault="0001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FCDFF" w14:textId="77777777" w:rsidR="00017C73" w:rsidRDefault="00017C73">
      <w:pPr>
        <w:spacing w:after="0" w:line="240" w:lineRule="auto"/>
      </w:pPr>
      <w:r>
        <w:separator/>
      </w:r>
    </w:p>
  </w:footnote>
  <w:footnote w:type="continuationSeparator" w:id="0">
    <w:p w14:paraId="37E12A21" w14:textId="77777777" w:rsidR="00017C73" w:rsidRDefault="0001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EndPr/>
    <w:sdtContent>
      <w:p w14:paraId="3B7E3734" w14:textId="77777777" w:rsidR="00017C73" w:rsidRDefault="00017C73">
        <w:pPr>
          <w:pStyle w:val="1"/>
          <w:jc w:val="center"/>
        </w:pPr>
        <w:r>
          <w:fldChar w:fldCharType="begin"/>
        </w:r>
        <w:r>
          <w:instrText>PAGE   \* MERGEFORMAT</w:instrText>
        </w:r>
        <w:r>
          <w:fldChar w:fldCharType="separate"/>
        </w:r>
        <w:r w:rsidR="000555CB">
          <w:rPr>
            <w:noProof/>
          </w:rPr>
          <w:t>2</w:t>
        </w:r>
        <w:r>
          <w:fldChar w:fldCharType="end"/>
        </w:r>
      </w:p>
    </w:sdtContent>
  </w:sdt>
  <w:p w14:paraId="74188859" w14:textId="77777777" w:rsidR="00017C73" w:rsidRDefault="00017C73">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41A8C" w14:textId="4ED06F3C" w:rsidR="00017C73" w:rsidRDefault="000555CB" w:rsidP="00353AD2">
    <w:pPr>
      <w:pStyle w:val="a3"/>
      <w:tabs>
        <w:tab w:val="clear" w:pos="4677"/>
        <w:tab w:val="clear" w:pos="9355"/>
        <w:tab w:val="left" w:pos="5325"/>
      </w:tabs>
      <w:jc w:val="center"/>
    </w:pPr>
    <w:sdt>
      <w:sdtPr>
        <w:id w:val="-1659143207"/>
        <w:docPartObj>
          <w:docPartGallery w:val="Page Numbers (Margins)"/>
          <w:docPartUnique/>
        </w:docPartObj>
      </w:sdtPr>
      <w:sdtEndPr/>
      <w:sdtContent>
        <w:r w:rsidR="00017C73">
          <w:rPr>
            <w:noProof/>
            <w:lang w:eastAsia="ru-RU"/>
          </w:rPr>
          <mc:AlternateContent>
            <mc:Choice Requires="wps">
              <w:drawing>
                <wp:anchor distT="0" distB="0" distL="114300" distR="114300" simplePos="0" relativeHeight="251660288" behindDoc="0" locked="0" layoutInCell="0" allowOverlap="1" wp14:anchorId="02347780" wp14:editId="11FDC08C">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D06A7" w14:textId="77777777" w:rsidR="00017C73" w:rsidRPr="00652A41" w:rsidRDefault="00017C73">
                              <w:pPr>
                                <w:jc w:val="center"/>
                                <w:rPr>
                                  <w:rFonts w:eastAsia="Times New Roman"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lOnAEacCAAAWBQAADgAAAAAAAAAAAAAAAAAu&#10;AgAAZHJzL2Uyb0RvYy54bWxQSwECLQAUAAYACAAAACEA/lYHSdsAAAAFAQAADwAAAAAAAAAAAAAA&#10;AAABBQAAZHJzL2Rvd25yZXYueG1sUEsFBgAAAAAEAAQA8wAAAAkGAAAAAA==&#10;" o:allowincell="f" stroked="f">
                  <v:textbox style="layout-flow:vertical">
                    <w:txbxContent>
                      <w:p w14:paraId="726D06A7" w14:textId="77777777" w:rsidR="00017C73" w:rsidRPr="00652A41" w:rsidRDefault="00017C73">
                        <w:pPr>
                          <w:jc w:val="center"/>
                          <w:rPr>
                            <w:rFonts w:eastAsia="Times New Roman" w:cs="Times New Roman"/>
                            <w:szCs w:val="28"/>
                          </w:rPr>
                        </w:pPr>
                      </w:p>
                    </w:txbxContent>
                  </v:textbox>
                  <w10:wrap anchorx="margin" anchory="page"/>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EFBB" w14:textId="77777777" w:rsidR="00017C73" w:rsidRDefault="00017C73">
    <w:pPr>
      <w:pStyle w:val="a3"/>
      <w:jc w:val="center"/>
    </w:pPr>
  </w:p>
  <w:p w14:paraId="1F54A36A" w14:textId="18473F49" w:rsidR="00017C73" w:rsidRDefault="00017C73">
    <w:pPr>
      <w:pStyle w:val="a3"/>
    </w:pPr>
    <w:r>
      <w:rPr>
        <w:noProof/>
        <w:lang w:eastAsia="ru-RU"/>
      </w:rPr>
      <mc:AlternateContent>
        <mc:Choice Requires="wps">
          <w:drawing>
            <wp:anchor distT="0" distB="0" distL="114300" distR="114300" simplePos="0" relativeHeight="251659264" behindDoc="0" locked="0" layoutInCell="0" allowOverlap="1" wp14:anchorId="31D924FF" wp14:editId="6E9654FC">
              <wp:simplePos x="0" y="0"/>
              <wp:positionH relativeFrom="rightMargin">
                <wp:posOffset>9998710</wp:posOffset>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017C73" w:rsidRPr="00652A41" w:rsidRDefault="00017C73">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000555CB" w:rsidRPr="000555CB">
                                <w:rPr>
                                  <w:rFonts w:eastAsia="Times New Roman" w:cs="Times New Roman"/>
                                  <w:noProof/>
                                  <w:szCs w:val="28"/>
                                </w:rPr>
                                <w:t>3</w:t>
                              </w:r>
                              <w:r w:rsidRPr="00652A41">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Pq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Wg0z6qACAAAFBQAADgAAAAAAAAAAAAAAAAAuAgAAZHJz&#10;L2Uyb0RvYy54bWxQSwECLQAUAAYACAAAACEAHCwXn9wAAAAKAQAADwAAAAAAAAAAAAAAAAD6BAAA&#10;ZHJzL2Rvd25yZXYueG1sUEsFBgAAAAAEAAQA8wAAAAMGAAAAAA==&#10;" o:allowincell="f" stroked="f">
              <v:textbo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017C73" w:rsidRPr="00652A41" w:rsidRDefault="00017C73">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000555CB" w:rsidRPr="000555CB">
                          <w:rPr>
                            <w:rFonts w:eastAsia="Times New Roman" w:cs="Times New Roman"/>
                            <w:noProof/>
                            <w:szCs w:val="28"/>
                          </w:rPr>
                          <w:t>3</w:t>
                        </w:r>
                        <w:r w:rsidRPr="00652A41">
                          <w:rPr>
                            <w:rFonts w:eastAsia="Times New Roman"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A8"/>
    <w:rsid w:val="00017C73"/>
    <w:rsid w:val="000555CB"/>
    <w:rsid w:val="0007604E"/>
    <w:rsid w:val="00090BD8"/>
    <w:rsid w:val="00092F7D"/>
    <w:rsid w:val="001443D5"/>
    <w:rsid w:val="00166248"/>
    <w:rsid w:val="002E05A6"/>
    <w:rsid w:val="00353AD2"/>
    <w:rsid w:val="003749C2"/>
    <w:rsid w:val="004A7DA8"/>
    <w:rsid w:val="00597C85"/>
    <w:rsid w:val="005A3BD9"/>
    <w:rsid w:val="005B123F"/>
    <w:rsid w:val="00652A41"/>
    <w:rsid w:val="00662A99"/>
    <w:rsid w:val="006C45FF"/>
    <w:rsid w:val="006C7D27"/>
    <w:rsid w:val="0070333A"/>
    <w:rsid w:val="00723749"/>
    <w:rsid w:val="007D402D"/>
    <w:rsid w:val="008746BB"/>
    <w:rsid w:val="0092316A"/>
    <w:rsid w:val="00941A84"/>
    <w:rsid w:val="00950A21"/>
    <w:rsid w:val="00983A41"/>
    <w:rsid w:val="00A450FB"/>
    <w:rsid w:val="00AA735F"/>
    <w:rsid w:val="00AB2E45"/>
    <w:rsid w:val="00B873D0"/>
    <w:rsid w:val="00C91636"/>
    <w:rsid w:val="00CD2F10"/>
    <w:rsid w:val="00D32E64"/>
    <w:rsid w:val="00D56FBA"/>
    <w:rsid w:val="00DE04F7"/>
    <w:rsid w:val="00F1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52A4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52A41"/>
  </w:style>
  <w:style w:type="paragraph" w:styleId="a3">
    <w:name w:val="header"/>
    <w:basedOn w:val="a"/>
    <w:link w:val="10"/>
    <w:uiPriority w:val="99"/>
    <w:unhideWhenUsed/>
    <w:rsid w:val="00652A41"/>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652A41"/>
  </w:style>
  <w:style w:type="table" w:customStyle="1" w:styleId="11">
    <w:name w:val="Сетка таблицы1"/>
    <w:basedOn w:val="a1"/>
    <w:next w:val="a5"/>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53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AD2"/>
    <w:rPr>
      <w:rFonts w:ascii="Tahoma" w:hAnsi="Tahoma" w:cs="Tahoma"/>
      <w:sz w:val="16"/>
      <w:szCs w:val="16"/>
    </w:rPr>
  </w:style>
  <w:style w:type="paragraph" w:styleId="a8">
    <w:name w:val="footer"/>
    <w:basedOn w:val="a"/>
    <w:link w:val="a9"/>
    <w:uiPriority w:val="99"/>
    <w:unhideWhenUsed/>
    <w:rsid w:val="00353A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3AD2"/>
  </w:style>
  <w:style w:type="paragraph" w:customStyle="1" w:styleId="ConsPlusTitle">
    <w:name w:val="ConsPlusTitle"/>
    <w:rsid w:val="00353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
    <w:name w:val="Сетка таблицы2"/>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3749C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3749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749C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52A4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52A41"/>
  </w:style>
  <w:style w:type="paragraph" w:styleId="a3">
    <w:name w:val="header"/>
    <w:basedOn w:val="a"/>
    <w:link w:val="10"/>
    <w:uiPriority w:val="99"/>
    <w:unhideWhenUsed/>
    <w:rsid w:val="00652A41"/>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652A41"/>
  </w:style>
  <w:style w:type="table" w:customStyle="1" w:styleId="11">
    <w:name w:val="Сетка таблицы1"/>
    <w:basedOn w:val="a1"/>
    <w:next w:val="a5"/>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53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AD2"/>
    <w:rPr>
      <w:rFonts w:ascii="Tahoma" w:hAnsi="Tahoma" w:cs="Tahoma"/>
      <w:sz w:val="16"/>
      <w:szCs w:val="16"/>
    </w:rPr>
  </w:style>
  <w:style w:type="paragraph" w:styleId="a8">
    <w:name w:val="footer"/>
    <w:basedOn w:val="a"/>
    <w:link w:val="a9"/>
    <w:uiPriority w:val="99"/>
    <w:unhideWhenUsed/>
    <w:rsid w:val="00353A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3AD2"/>
  </w:style>
  <w:style w:type="paragraph" w:customStyle="1" w:styleId="ConsPlusTitle">
    <w:name w:val="ConsPlusTitle"/>
    <w:rsid w:val="00353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
    <w:name w:val="Сетка таблицы2"/>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3749C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3749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749C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5617">
      <w:bodyDiv w:val="1"/>
      <w:marLeft w:val="0"/>
      <w:marRight w:val="0"/>
      <w:marTop w:val="0"/>
      <w:marBottom w:val="0"/>
      <w:divBdr>
        <w:top w:val="none" w:sz="0" w:space="0" w:color="auto"/>
        <w:left w:val="none" w:sz="0" w:space="0" w:color="auto"/>
        <w:bottom w:val="none" w:sz="0" w:space="0" w:color="auto"/>
        <w:right w:val="none" w:sz="0" w:space="0" w:color="auto"/>
      </w:divBdr>
    </w:div>
    <w:div w:id="813446017">
      <w:bodyDiv w:val="1"/>
      <w:marLeft w:val="0"/>
      <w:marRight w:val="0"/>
      <w:marTop w:val="0"/>
      <w:marBottom w:val="0"/>
      <w:divBdr>
        <w:top w:val="none" w:sz="0" w:space="0" w:color="auto"/>
        <w:left w:val="none" w:sz="0" w:space="0" w:color="auto"/>
        <w:bottom w:val="none" w:sz="0" w:space="0" w:color="auto"/>
        <w:right w:val="none" w:sz="0" w:space="0" w:color="auto"/>
      </w:divBdr>
    </w:div>
    <w:div w:id="814954220">
      <w:bodyDiv w:val="1"/>
      <w:marLeft w:val="0"/>
      <w:marRight w:val="0"/>
      <w:marTop w:val="0"/>
      <w:marBottom w:val="0"/>
      <w:divBdr>
        <w:top w:val="none" w:sz="0" w:space="0" w:color="auto"/>
        <w:left w:val="none" w:sz="0" w:space="0" w:color="auto"/>
        <w:bottom w:val="none" w:sz="0" w:space="0" w:color="auto"/>
        <w:right w:val="none" w:sz="0" w:space="0" w:color="auto"/>
      </w:divBdr>
    </w:div>
    <w:div w:id="1309286866">
      <w:bodyDiv w:val="1"/>
      <w:marLeft w:val="0"/>
      <w:marRight w:val="0"/>
      <w:marTop w:val="0"/>
      <w:marBottom w:val="0"/>
      <w:divBdr>
        <w:top w:val="none" w:sz="0" w:space="0" w:color="auto"/>
        <w:left w:val="none" w:sz="0" w:space="0" w:color="auto"/>
        <w:bottom w:val="none" w:sz="0" w:space="0" w:color="auto"/>
        <w:right w:val="none" w:sz="0" w:space="0" w:color="auto"/>
      </w:divBdr>
    </w:div>
    <w:div w:id="1496720355">
      <w:bodyDiv w:val="1"/>
      <w:marLeft w:val="0"/>
      <w:marRight w:val="0"/>
      <w:marTop w:val="0"/>
      <w:marBottom w:val="0"/>
      <w:divBdr>
        <w:top w:val="none" w:sz="0" w:space="0" w:color="auto"/>
        <w:left w:val="none" w:sz="0" w:space="0" w:color="auto"/>
        <w:bottom w:val="none" w:sz="0" w:space="0" w:color="auto"/>
        <w:right w:val="none" w:sz="0" w:space="0" w:color="auto"/>
      </w:divBdr>
    </w:div>
    <w:div w:id="2095856029">
      <w:bodyDiv w:val="1"/>
      <w:marLeft w:val="0"/>
      <w:marRight w:val="0"/>
      <w:marTop w:val="0"/>
      <w:marBottom w:val="0"/>
      <w:divBdr>
        <w:top w:val="none" w:sz="0" w:space="0" w:color="auto"/>
        <w:left w:val="none" w:sz="0" w:space="0" w:color="auto"/>
        <w:bottom w:val="none" w:sz="0" w:space="0" w:color="auto"/>
        <w:right w:val="none" w:sz="0" w:space="0" w:color="auto"/>
      </w:divBdr>
    </w:div>
    <w:div w:id="21182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W:\&#1055;&#1056;&#1054;&#1043;&#1056;&#1040;&#1052;&#1052;&#1040;%20&#1055;&#1086;&#1076;&#1075;&#1086;&#1090;&#1086;&#1074;&#1082;&#1072;%20&#1075;&#1088;&#1072;&#1076;&#1086;&#1089;&#1090;&#1088;&#1086;&#1080;&#1090;&#1077;&#1083;&#1100;&#1085;&#1086;&#1081;%20&#1080;%20&#1079;&#1077;&#1084;&#1083;&#1077;&#1091;&#1089;&#1090;&#1088;&#1086;&#1080;&#1090;&#1077;&#1083;&#1100;&#1085;&#1086;&#1081;%20&#1076;&#1086;&#1082;&#1091;&#1084;&#1077;&#1085;&#1090;&#1072;&#1094;&#1080;&#1080;\&#1086;&#1082;&#1090;&#1103;&#1073;&#1088;&#1100;%202022\&#1089;&#1086;&#1075;&#1083;&#1072;&#1089;&#1086;&#1074;&#1072;&#1085;&#1085;&#1086;%20&#1101;&#1082;&#1086;&#1085;&#1086;&#1084;&#1080;&#1082;&#1086;&#1081;\&#1087;&#1088;&#1080;&#1083;&#1086;&#1078;&#1077;&#1085;&#1080;&#1077;%20&#1082;%20&#1087;&#1086;&#1089;&#1090;&#1072;&#1085;&#1086;&#1074;&#1083;&#1077;&#1085;&#1080;&#1102;.docx"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W:\&#1055;&#1056;&#1054;&#1043;&#1056;&#1040;&#1052;&#1052;&#1040;%20&#1055;&#1086;&#1076;&#1075;&#1086;&#1090;&#1086;&#1074;&#1082;&#1072;%20&#1075;&#1088;&#1072;&#1076;&#1086;&#1089;&#1090;&#1088;&#1086;&#1080;&#1090;&#1077;&#1083;&#1100;&#1085;&#1086;&#1081;%20&#1080;%20&#1079;&#1077;&#1084;&#1083;&#1077;&#1091;&#1089;&#1090;&#1088;&#1086;&#1080;&#1090;&#1077;&#1083;&#1100;&#1085;&#1086;&#1081;%20&#1076;&#1086;&#1082;&#1091;&#1084;&#1077;&#1085;&#1090;&#1072;&#1094;&#1080;&#1080;\&#1086;&#1082;&#1090;&#1103;&#1073;&#1088;&#1100;%202022\&#1089;&#1086;&#1075;&#1083;&#1072;&#1089;&#1086;&#1074;&#1072;&#1085;&#1085;&#1086;%20&#1101;&#1082;&#1086;&#1085;&#1086;&#1084;&#1080;&#1082;&#1086;&#1081;\&#1087;&#1088;&#1080;&#1083;&#1086;&#1078;&#1077;&#1085;&#1080;&#1077;%20&#1082;%20&#1087;&#1086;&#1089;&#1090;&#1072;&#1085;&#1086;&#1074;&#1083;&#1077;&#1085;&#1080;&#110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Леонидовна</dc:creator>
  <cp:lastModifiedBy>Низовская Виктория Юрьевна</cp:lastModifiedBy>
  <cp:revision>23</cp:revision>
  <dcterms:created xsi:type="dcterms:W3CDTF">2023-01-30T11:25:00Z</dcterms:created>
  <dcterms:modified xsi:type="dcterms:W3CDTF">2023-01-31T12:52:00Z</dcterms:modified>
</cp:coreProperties>
</file>