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910BB8" w:rsidRDefault="00362D00" w:rsidP="00362D00">
      <w:pPr>
        <w:jc w:val="center"/>
        <w:rPr>
          <w:rFonts w:cs="Times New Roman"/>
          <w:b/>
          <w:sz w:val="20"/>
          <w:szCs w:val="20"/>
        </w:rPr>
      </w:pPr>
      <w:r w:rsidRPr="00910BB8">
        <w:rPr>
          <w:rFonts w:cs="Times New Roman"/>
          <w:b/>
          <w:sz w:val="20"/>
          <w:szCs w:val="20"/>
        </w:rPr>
        <w:t>АДМИНИСТРАЦИЯ</w:t>
      </w:r>
    </w:p>
    <w:p w:rsidR="00362D00" w:rsidRPr="00910BB8" w:rsidRDefault="00362D00" w:rsidP="00362D00">
      <w:pPr>
        <w:jc w:val="center"/>
        <w:rPr>
          <w:rFonts w:cs="Times New Roman"/>
          <w:b/>
          <w:sz w:val="20"/>
          <w:szCs w:val="20"/>
        </w:rPr>
      </w:pPr>
      <w:r w:rsidRPr="00910BB8">
        <w:rPr>
          <w:rFonts w:cs="Times New Roman"/>
          <w:b/>
          <w:sz w:val="20"/>
          <w:szCs w:val="20"/>
        </w:rPr>
        <w:t>МУНИЦИПАЛЬНОГО ОБРАЗОВАНИЯ ТЕМРЮКСКИЙ РАЙОН</w:t>
      </w:r>
    </w:p>
    <w:p w:rsidR="00362D00" w:rsidRPr="00910BB8" w:rsidRDefault="00362D00" w:rsidP="00362D00">
      <w:pPr>
        <w:jc w:val="center"/>
        <w:rPr>
          <w:rFonts w:cs="Times New Roman"/>
          <w:b/>
          <w:sz w:val="20"/>
          <w:szCs w:val="20"/>
        </w:rPr>
      </w:pPr>
    </w:p>
    <w:p w:rsidR="00362D00" w:rsidRPr="00910BB8" w:rsidRDefault="00362D00" w:rsidP="00362D00">
      <w:pPr>
        <w:jc w:val="center"/>
        <w:rPr>
          <w:rFonts w:cs="Times New Roman"/>
          <w:b/>
          <w:sz w:val="20"/>
          <w:szCs w:val="20"/>
        </w:rPr>
      </w:pPr>
      <w:r w:rsidRPr="00910BB8">
        <w:rPr>
          <w:rFonts w:cs="Times New Roman"/>
          <w:b/>
          <w:sz w:val="20"/>
          <w:szCs w:val="20"/>
        </w:rPr>
        <w:t>ПОСТАНОВЛЕНИЕ</w:t>
      </w:r>
    </w:p>
    <w:p w:rsidR="00362D00" w:rsidRPr="00910BB8" w:rsidRDefault="00362D00" w:rsidP="00362D00">
      <w:pPr>
        <w:jc w:val="center"/>
        <w:rPr>
          <w:rFonts w:cs="Times New Roman"/>
          <w:b/>
          <w:sz w:val="20"/>
          <w:szCs w:val="20"/>
        </w:rPr>
      </w:pPr>
      <w:r w:rsidRPr="00910BB8">
        <w:rPr>
          <w:rFonts w:cs="Times New Roman"/>
          <w:b/>
          <w:sz w:val="20"/>
          <w:szCs w:val="20"/>
        </w:rPr>
        <w:t>от 29 октября 2021 года № 1611</w:t>
      </w:r>
    </w:p>
    <w:p w:rsidR="00362D00" w:rsidRPr="00910BB8" w:rsidRDefault="00362D00" w:rsidP="00362D00">
      <w:pPr>
        <w:jc w:val="center"/>
        <w:rPr>
          <w:rFonts w:cs="Times New Roman"/>
          <w:b/>
          <w:sz w:val="20"/>
          <w:szCs w:val="20"/>
        </w:rPr>
      </w:pPr>
    </w:p>
    <w:p w:rsidR="00201445" w:rsidRPr="00910BB8" w:rsidRDefault="00201445" w:rsidP="009E24E4">
      <w:pPr>
        <w:jc w:val="center"/>
        <w:rPr>
          <w:rFonts w:cs="Times New Roman"/>
          <w:b/>
          <w:sz w:val="20"/>
          <w:szCs w:val="20"/>
        </w:rPr>
      </w:pPr>
    </w:p>
    <w:p w:rsidR="003C4B5C" w:rsidRPr="00910BB8" w:rsidRDefault="0056326B" w:rsidP="003A73CB">
      <w:pPr>
        <w:jc w:val="center"/>
        <w:rPr>
          <w:rFonts w:cs="Times New Roman"/>
          <w:b/>
          <w:sz w:val="20"/>
          <w:szCs w:val="20"/>
        </w:rPr>
      </w:pPr>
      <w:r w:rsidRPr="00910BB8">
        <w:rPr>
          <w:rFonts w:cs="Times New Roman"/>
          <w:b/>
          <w:sz w:val="20"/>
          <w:szCs w:val="20"/>
        </w:rPr>
        <w:t>О</w:t>
      </w:r>
      <w:r w:rsidR="009E24E4" w:rsidRPr="00910BB8">
        <w:rPr>
          <w:rFonts w:cs="Times New Roman"/>
          <w:b/>
          <w:sz w:val="20"/>
          <w:szCs w:val="20"/>
        </w:rPr>
        <w:t xml:space="preserve">б утверждении муниципальной программы </w:t>
      </w:r>
      <w:r w:rsidR="003C4B5C" w:rsidRPr="00910BB8">
        <w:rPr>
          <w:rFonts w:cs="Times New Roman"/>
          <w:b/>
          <w:sz w:val="20"/>
          <w:szCs w:val="20"/>
        </w:rPr>
        <w:t>муниципального образования Темрюкский район</w:t>
      </w:r>
    </w:p>
    <w:p w:rsidR="00D73D61" w:rsidRPr="00910BB8" w:rsidRDefault="009E24E4" w:rsidP="003A73CB">
      <w:pPr>
        <w:jc w:val="center"/>
        <w:rPr>
          <w:rFonts w:cs="Times New Roman"/>
          <w:b/>
          <w:sz w:val="20"/>
          <w:szCs w:val="20"/>
        </w:rPr>
      </w:pPr>
      <w:r w:rsidRPr="00910BB8">
        <w:rPr>
          <w:rFonts w:cs="Times New Roman"/>
          <w:b/>
          <w:sz w:val="20"/>
          <w:szCs w:val="20"/>
        </w:rPr>
        <w:t>«</w:t>
      </w:r>
      <w:r w:rsidR="00BA4C7A" w:rsidRPr="00910BB8">
        <w:rPr>
          <w:rFonts w:cs="Times New Roman"/>
          <w:b/>
          <w:sz w:val="20"/>
          <w:szCs w:val="20"/>
        </w:rPr>
        <w:t>Развитие экономики</w:t>
      </w:r>
      <w:r w:rsidRPr="00910BB8">
        <w:rPr>
          <w:rFonts w:cs="Times New Roman"/>
          <w:b/>
          <w:sz w:val="20"/>
          <w:szCs w:val="20"/>
        </w:rPr>
        <w:t>»</w:t>
      </w:r>
    </w:p>
    <w:p w:rsidR="003C4B5C" w:rsidRPr="00910BB8" w:rsidRDefault="003C4B5C" w:rsidP="00973E8F">
      <w:pPr>
        <w:tabs>
          <w:tab w:val="left" w:pos="142"/>
        </w:tabs>
        <w:ind w:firstLine="709"/>
        <w:jc w:val="both"/>
        <w:rPr>
          <w:rFonts w:cs="Times New Roman"/>
          <w:sz w:val="20"/>
          <w:szCs w:val="20"/>
        </w:rPr>
      </w:pPr>
    </w:p>
    <w:p w:rsidR="00920A4F" w:rsidRPr="00910BB8" w:rsidRDefault="00920A4F" w:rsidP="00920A4F">
      <w:pPr>
        <w:pStyle w:val="af2"/>
        <w:jc w:val="center"/>
        <w:rPr>
          <w:i/>
          <w:color w:val="auto"/>
        </w:rPr>
      </w:pPr>
      <w:r w:rsidRPr="00910BB8">
        <w:rPr>
          <w:i/>
          <w:color w:val="auto"/>
        </w:rPr>
        <w:t>Список изменяющихся документов</w:t>
      </w:r>
    </w:p>
    <w:p w:rsidR="00920A4F" w:rsidRPr="00910BB8" w:rsidRDefault="00920A4F" w:rsidP="00920A4F">
      <w:pPr>
        <w:pStyle w:val="af2"/>
        <w:jc w:val="center"/>
        <w:rPr>
          <w:i/>
          <w:color w:val="auto"/>
        </w:rPr>
      </w:pPr>
      <w:r w:rsidRPr="00910BB8">
        <w:rPr>
          <w:i/>
          <w:color w:val="auto"/>
        </w:rPr>
        <w:t>(в ред. постановлений администрации МО Темрюкский район от 24.01.2022 года № 49</w:t>
      </w:r>
      <w:r w:rsidR="00856C4E" w:rsidRPr="00910BB8">
        <w:rPr>
          <w:i/>
          <w:color w:val="auto"/>
        </w:rPr>
        <w:t>, от 24.02.2022 года                  № 223</w:t>
      </w:r>
      <w:r w:rsidR="00963A9C" w:rsidRPr="00910BB8">
        <w:rPr>
          <w:i/>
          <w:color w:val="auto"/>
        </w:rPr>
        <w:t>, от 25.07.2022 года № 1227</w:t>
      </w:r>
      <w:r w:rsidR="0033066D" w:rsidRPr="00910BB8">
        <w:rPr>
          <w:i/>
          <w:color w:val="auto"/>
        </w:rPr>
        <w:t>, от 13.09.2022 года № 1618</w:t>
      </w:r>
      <w:r w:rsidRPr="00910BB8">
        <w:rPr>
          <w:i/>
          <w:color w:val="auto"/>
        </w:rPr>
        <w:t>)</w:t>
      </w:r>
    </w:p>
    <w:p w:rsidR="00920A4F" w:rsidRPr="00910BB8" w:rsidRDefault="00920A4F" w:rsidP="00973E8F">
      <w:pPr>
        <w:tabs>
          <w:tab w:val="left" w:pos="142"/>
        </w:tabs>
        <w:ind w:firstLine="709"/>
        <w:jc w:val="both"/>
        <w:rPr>
          <w:rFonts w:cs="Times New Roman"/>
          <w:sz w:val="20"/>
          <w:szCs w:val="20"/>
        </w:rPr>
      </w:pPr>
    </w:p>
    <w:p w:rsidR="003C4B5C" w:rsidRPr="00910BB8" w:rsidRDefault="003C4B5C" w:rsidP="00973E8F">
      <w:pPr>
        <w:tabs>
          <w:tab w:val="left" w:pos="142"/>
        </w:tabs>
        <w:ind w:firstLine="709"/>
        <w:jc w:val="both"/>
        <w:rPr>
          <w:rFonts w:cs="Times New Roman"/>
          <w:sz w:val="20"/>
          <w:szCs w:val="20"/>
          <w:shd w:val="clear" w:color="auto" w:fill="FFFFFF" w:themeFill="background1"/>
          <w:lang w:eastAsia="ru-RU"/>
        </w:rPr>
      </w:pPr>
      <w:r w:rsidRPr="00910BB8">
        <w:rPr>
          <w:rFonts w:cs="Times New Roman"/>
          <w:sz w:val="20"/>
          <w:szCs w:val="20"/>
        </w:rPr>
        <w:t xml:space="preserve">В соответствии со </w:t>
      </w:r>
      <w:hyperlink r:id="rId8" w:history="1">
        <w:r w:rsidRPr="00910BB8">
          <w:rPr>
            <w:rFonts w:cs="Times New Roman"/>
            <w:sz w:val="20"/>
            <w:szCs w:val="20"/>
          </w:rPr>
          <w:t>статьей 179</w:t>
        </w:r>
      </w:hyperlink>
      <w:r w:rsidRPr="00910BB8">
        <w:rPr>
          <w:rFonts w:cs="Times New Roman"/>
          <w:sz w:val="20"/>
          <w:szCs w:val="20"/>
        </w:rPr>
        <w:t xml:space="preserve"> Бюджетного кодекса Российской Федерации, Федеральным </w:t>
      </w:r>
      <w:hyperlink r:id="rId9" w:history="1">
        <w:r w:rsidRPr="00910BB8">
          <w:rPr>
            <w:rFonts w:cs="Times New Roman"/>
            <w:sz w:val="20"/>
            <w:szCs w:val="20"/>
          </w:rPr>
          <w:t>законом</w:t>
        </w:r>
      </w:hyperlink>
      <w:r w:rsidRPr="00910BB8">
        <w:rPr>
          <w:rFonts w:cs="Times New Roman"/>
          <w:sz w:val="20"/>
          <w:szCs w:val="20"/>
        </w:rPr>
        <w:t xml:space="preserve"> от 28 июня 2014 года № 172-ФЗ</w:t>
      </w:r>
      <w:r w:rsidR="001A2E07" w:rsidRPr="00910BB8">
        <w:rPr>
          <w:rFonts w:cs="Times New Roman"/>
          <w:sz w:val="20"/>
          <w:szCs w:val="20"/>
        </w:rPr>
        <w:t xml:space="preserve"> </w:t>
      </w:r>
      <w:r w:rsidRPr="00910BB8">
        <w:rPr>
          <w:rFonts w:cs="Times New Roman"/>
          <w:sz w:val="20"/>
          <w:szCs w:val="20"/>
        </w:rPr>
        <w:t xml:space="preserve">«О стратегическом планировании в Российской Федерации», решением </w:t>
      </w:r>
      <w:r w:rsidRPr="00910BB8">
        <w:rPr>
          <w:rFonts w:cs="Times New Roman"/>
          <w:sz w:val="20"/>
          <w:szCs w:val="20"/>
          <w:lang w:val="en-US"/>
        </w:rPr>
        <w:t>LXXX</w:t>
      </w:r>
      <w:r w:rsidRPr="00910BB8">
        <w:rPr>
          <w:rFonts w:cs="Times New Roman"/>
          <w:sz w:val="20"/>
          <w:szCs w:val="20"/>
        </w:rPr>
        <w:t xml:space="preserve"> сессии Совета муниципального образования Темрюкский район </w:t>
      </w:r>
      <w:r w:rsidRPr="00910BB8">
        <w:rPr>
          <w:rFonts w:cs="Times New Roman"/>
          <w:sz w:val="20"/>
          <w:szCs w:val="20"/>
          <w:lang w:val="en-US"/>
        </w:rPr>
        <w:t>VI</w:t>
      </w:r>
      <w:r w:rsidRPr="00910BB8">
        <w:rPr>
          <w:rFonts w:cs="Times New Roman"/>
          <w:sz w:val="20"/>
          <w:szCs w:val="20"/>
        </w:rPr>
        <w:t xml:space="preserve"> созыва от  25 августа 2020 года № 801 </w:t>
      </w:r>
      <w:r w:rsidR="002C0EAB" w:rsidRPr="00910BB8">
        <w:rPr>
          <w:rFonts w:cs="Times New Roman"/>
          <w:sz w:val="20"/>
          <w:szCs w:val="20"/>
        </w:rPr>
        <w:t xml:space="preserve">                  </w:t>
      </w:r>
      <w:r w:rsidRPr="00910BB8">
        <w:rPr>
          <w:rFonts w:cs="Times New Roman"/>
          <w:sz w:val="20"/>
          <w:szCs w:val="20"/>
        </w:rPr>
        <w:t>«Об утверждении Стратегии социально-экономического развития Темрюкского район</w:t>
      </w:r>
      <w:r w:rsidR="00080520" w:rsidRPr="00910BB8">
        <w:rPr>
          <w:rFonts w:cs="Times New Roman"/>
          <w:sz w:val="20"/>
          <w:szCs w:val="20"/>
        </w:rPr>
        <w:t>а</w:t>
      </w:r>
      <w:r w:rsidRPr="00910BB8">
        <w:rPr>
          <w:rFonts w:cs="Times New Roman"/>
          <w:sz w:val="20"/>
          <w:szCs w:val="20"/>
        </w:rPr>
        <w:t xml:space="preserve"> Краснодарского края до                   2030 года</w:t>
      </w:r>
      <w:r w:rsidRPr="00910BB8">
        <w:rPr>
          <w:rFonts w:cs="Times New Roman"/>
          <w:sz w:val="20"/>
          <w:szCs w:val="20"/>
          <w:shd w:val="clear" w:color="auto" w:fill="FFFFFF" w:themeFill="background1"/>
        </w:rPr>
        <w:t xml:space="preserve">», </w:t>
      </w:r>
      <w:hyperlink r:id="rId10" w:history="1">
        <w:r w:rsidR="004E197F" w:rsidRPr="00910BB8">
          <w:rPr>
            <w:rFonts w:cs="Times New Roman"/>
            <w:sz w:val="20"/>
            <w:szCs w:val="20"/>
            <w:shd w:val="clear" w:color="auto" w:fill="FFFFFF" w:themeFill="background1"/>
          </w:rPr>
          <w:t>постановлением</w:t>
        </w:r>
      </w:hyperlink>
      <w:r w:rsidR="00BA4C7A" w:rsidRPr="00910BB8">
        <w:rPr>
          <w:rFonts w:cs="Times New Roman"/>
          <w:sz w:val="20"/>
          <w:szCs w:val="20"/>
          <w:shd w:val="clear" w:color="auto" w:fill="FFFFFF" w:themeFill="background1"/>
        </w:rPr>
        <w:t xml:space="preserve"> </w:t>
      </w:r>
      <w:r w:rsidR="00BA4C7A" w:rsidRPr="00910BB8">
        <w:rPr>
          <w:rFonts w:cs="Times New Roman"/>
          <w:sz w:val="20"/>
          <w:szCs w:val="20"/>
        </w:rPr>
        <w:t>администрации муниципального образования Темрюкский район</w:t>
      </w:r>
      <w:r w:rsidR="00BA4C7A" w:rsidRPr="00910BB8">
        <w:rPr>
          <w:rFonts w:cs="Times New Roman"/>
          <w:sz w:val="20"/>
          <w:szCs w:val="20"/>
          <w:shd w:val="clear" w:color="auto" w:fill="FFFFFF" w:themeFill="background1"/>
        </w:rPr>
        <w:t xml:space="preserve"> </w:t>
      </w:r>
      <w:r w:rsidR="002C0EAB" w:rsidRPr="00910BB8">
        <w:rPr>
          <w:rFonts w:cs="Times New Roman"/>
          <w:sz w:val="20"/>
          <w:szCs w:val="20"/>
          <w:shd w:val="clear" w:color="auto" w:fill="FFFFFF" w:themeFill="background1"/>
        </w:rPr>
        <w:t xml:space="preserve">                                       </w:t>
      </w:r>
      <w:r w:rsidR="00BA4C7A" w:rsidRPr="00910BB8">
        <w:rPr>
          <w:rFonts w:cs="Times New Roman"/>
          <w:sz w:val="20"/>
          <w:szCs w:val="20"/>
          <w:shd w:val="clear" w:color="auto" w:fill="FFFFFF" w:themeFill="background1"/>
        </w:rPr>
        <w:t>от 13 июля 2021 года</w:t>
      </w:r>
      <w:r w:rsidR="004E197F" w:rsidRPr="00910BB8">
        <w:rPr>
          <w:rFonts w:cs="Times New Roman"/>
          <w:sz w:val="20"/>
          <w:szCs w:val="20"/>
          <w:shd w:val="clear" w:color="auto" w:fill="FFFFFF" w:themeFill="background1"/>
        </w:rPr>
        <w:t xml:space="preserve"> № </w:t>
      </w:r>
      <w:r w:rsidR="00BA4C7A" w:rsidRPr="00910BB8">
        <w:rPr>
          <w:rFonts w:cs="Times New Roman"/>
          <w:sz w:val="20"/>
          <w:szCs w:val="20"/>
          <w:shd w:val="clear" w:color="auto" w:fill="FFFFFF" w:themeFill="background1"/>
        </w:rPr>
        <w:t>979</w:t>
      </w:r>
      <w:r w:rsidR="004E197F" w:rsidRPr="00910BB8">
        <w:rPr>
          <w:rFonts w:cs="Times New Roman"/>
          <w:sz w:val="20"/>
          <w:szCs w:val="20"/>
          <w:shd w:val="clear" w:color="auto" w:fill="FFFFFF" w:themeFill="background1"/>
        </w:rPr>
        <w:t xml:space="preserve"> «Об утверждении п</w:t>
      </w:r>
      <w:r w:rsidR="004E197F" w:rsidRPr="00910BB8">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910BB8">
        <w:rPr>
          <w:rFonts w:cs="Times New Roman"/>
          <w:sz w:val="20"/>
          <w:szCs w:val="20"/>
          <w:shd w:val="clear" w:color="auto" w:fill="FFFFFF" w:themeFill="background1"/>
        </w:rPr>
        <w:t>»</w:t>
      </w:r>
      <w:r w:rsidR="0056326B" w:rsidRPr="00910BB8">
        <w:rPr>
          <w:rFonts w:cs="Times New Roman"/>
          <w:sz w:val="20"/>
          <w:szCs w:val="20"/>
          <w:shd w:val="clear" w:color="auto" w:fill="FFFFFF" w:themeFill="background1"/>
        </w:rPr>
        <w:t xml:space="preserve"> (в редакции</w:t>
      </w:r>
      <w:r w:rsidR="004E197F" w:rsidRPr="00910BB8">
        <w:rPr>
          <w:rFonts w:cs="Times New Roman"/>
          <w:sz w:val="20"/>
          <w:szCs w:val="20"/>
        </w:rPr>
        <w:t xml:space="preserve"> </w:t>
      </w:r>
      <w:hyperlink r:id="rId11" w:history="1">
        <w:r w:rsidRPr="00910BB8">
          <w:rPr>
            <w:rFonts w:cs="Times New Roman"/>
            <w:sz w:val="20"/>
            <w:szCs w:val="20"/>
          </w:rPr>
          <w:t>постановлени</w:t>
        </w:r>
      </w:hyperlink>
      <w:r w:rsidR="0056326B" w:rsidRPr="00910BB8">
        <w:rPr>
          <w:rFonts w:cs="Times New Roman"/>
          <w:sz w:val="20"/>
          <w:szCs w:val="20"/>
        </w:rPr>
        <w:t>я</w:t>
      </w:r>
      <w:r w:rsidRPr="00910BB8">
        <w:rPr>
          <w:rFonts w:cs="Times New Roman"/>
          <w:sz w:val="20"/>
          <w:szCs w:val="20"/>
        </w:rPr>
        <w:t xml:space="preserve"> администрации муниципального образования Темрюкский район </w:t>
      </w:r>
      <w:r w:rsidR="002C0EAB" w:rsidRPr="00910BB8">
        <w:rPr>
          <w:rFonts w:cs="Times New Roman"/>
          <w:sz w:val="20"/>
          <w:szCs w:val="20"/>
        </w:rPr>
        <w:t xml:space="preserve">                               </w:t>
      </w:r>
      <w:r w:rsidRPr="00910BB8">
        <w:rPr>
          <w:rFonts w:cs="Times New Roman"/>
          <w:sz w:val="20"/>
          <w:szCs w:val="20"/>
        </w:rPr>
        <w:t xml:space="preserve">от </w:t>
      </w:r>
      <w:r w:rsidR="0056326B" w:rsidRPr="00910BB8">
        <w:rPr>
          <w:rFonts w:cs="Times New Roman"/>
          <w:sz w:val="20"/>
          <w:szCs w:val="20"/>
        </w:rPr>
        <w:t>2</w:t>
      </w:r>
      <w:r w:rsidR="00EF10B6" w:rsidRPr="00910BB8">
        <w:rPr>
          <w:rFonts w:cs="Times New Roman"/>
          <w:sz w:val="20"/>
          <w:szCs w:val="20"/>
          <w:shd w:val="clear" w:color="auto" w:fill="FFFFFF" w:themeFill="background1"/>
        </w:rPr>
        <w:t>7 сентября 2021 года № 1444</w:t>
      </w:r>
      <w:r w:rsidR="0056326B" w:rsidRPr="00910BB8">
        <w:rPr>
          <w:rFonts w:cs="Times New Roman"/>
          <w:sz w:val="20"/>
          <w:szCs w:val="20"/>
          <w:shd w:val="clear" w:color="auto" w:fill="FFFFFF" w:themeFill="background1"/>
        </w:rPr>
        <w:t xml:space="preserve">), </w:t>
      </w:r>
      <w:r w:rsidR="00EF10B6" w:rsidRPr="00910BB8">
        <w:rPr>
          <w:rFonts w:cs="Times New Roman"/>
          <w:sz w:val="20"/>
          <w:szCs w:val="20"/>
          <w:shd w:val="clear" w:color="auto" w:fill="FFFFFF" w:themeFill="background1"/>
          <w:lang w:eastAsia="ru-RU"/>
        </w:rPr>
        <w:t>постановление</w:t>
      </w:r>
      <w:r w:rsidR="0056326B" w:rsidRPr="00910BB8">
        <w:rPr>
          <w:rFonts w:cs="Times New Roman"/>
          <w:sz w:val="20"/>
          <w:szCs w:val="20"/>
          <w:shd w:val="clear" w:color="auto" w:fill="FFFFFF" w:themeFill="background1"/>
          <w:lang w:eastAsia="ru-RU"/>
        </w:rPr>
        <w:t>м</w:t>
      </w:r>
      <w:r w:rsidR="00EF10B6" w:rsidRPr="00910BB8">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910BB8">
        <w:rPr>
          <w:rFonts w:cs="Times New Roman"/>
          <w:sz w:val="20"/>
          <w:szCs w:val="20"/>
          <w:shd w:val="clear" w:color="auto" w:fill="FFFFFF" w:themeFill="background1"/>
          <w:lang w:eastAsia="ru-RU"/>
        </w:rPr>
        <w:t>5 августа</w:t>
      </w:r>
      <w:r w:rsidR="00EF10B6" w:rsidRPr="00910BB8">
        <w:rPr>
          <w:rFonts w:cs="Times New Roman"/>
          <w:sz w:val="20"/>
          <w:szCs w:val="20"/>
          <w:shd w:val="clear" w:color="auto" w:fill="FFFFFF" w:themeFill="background1"/>
          <w:lang w:eastAsia="ru-RU"/>
        </w:rPr>
        <w:t xml:space="preserve"> 2021 года № </w:t>
      </w:r>
      <w:r w:rsidR="0056326B" w:rsidRPr="00910BB8">
        <w:rPr>
          <w:rFonts w:cs="Times New Roman"/>
          <w:sz w:val="20"/>
          <w:szCs w:val="20"/>
          <w:shd w:val="clear" w:color="auto" w:fill="FFFFFF" w:themeFill="background1"/>
          <w:lang w:eastAsia="ru-RU"/>
        </w:rPr>
        <w:t>1163</w:t>
      </w:r>
      <w:r w:rsidR="00EF10B6" w:rsidRPr="00910BB8">
        <w:rPr>
          <w:rFonts w:cs="Times New Roman"/>
          <w:sz w:val="20"/>
          <w:szCs w:val="20"/>
          <w:shd w:val="clear" w:color="auto" w:fill="FFFFFF" w:themeFill="background1"/>
          <w:lang w:eastAsia="ru-RU"/>
        </w:rPr>
        <w:t xml:space="preserve"> «Об утверждении </w:t>
      </w:r>
      <w:r w:rsidR="0056326B" w:rsidRPr="00910BB8">
        <w:rPr>
          <w:rFonts w:cs="Times New Roman"/>
          <w:sz w:val="20"/>
          <w:szCs w:val="20"/>
          <w:shd w:val="clear" w:color="auto" w:fill="FFFFFF" w:themeFill="background1"/>
          <w:lang w:eastAsia="ru-RU"/>
        </w:rPr>
        <w:t>перечня</w:t>
      </w:r>
      <w:r w:rsidR="00EF10B6" w:rsidRPr="00910BB8">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910BB8">
        <w:rPr>
          <w:rFonts w:cs="Times New Roman"/>
          <w:sz w:val="20"/>
          <w:szCs w:val="20"/>
          <w:shd w:val="clear" w:color="auto" w:fill="FFFFFF" w:themeFill="background1"/>
          <w:lang w:eastAsia="ru-RU"/>
        </w:rPr>
        <w:t>п</w:t>
      </w:r>
      <w:r w:rsidR="00556102" w:rsidRPr="00910BB8">
        <w:rPr>
          <w:rFonts w:cs="Times New Roman"/>
          <w:sz w:val="20"/>
          <w:szCs w:val="20"/>
          <w:shd w:val="clear" w:color="auto" w:fill="FFFFFF" w:themeFill="background1"/>
          <w:lang w:eastAsia="ru-RU"/>
        </w:rPr>
        <w:t xml:space="preserve"> о </w:t>
      </w:r>
      <w:r w:rsidRPr="00910BB8">
        <w:rPr>
          <w:rFonts w:cs="Times New Roman"/>
          <w:sz w:val="20"/>
          <w:szCs w:val="20"/>
          <w:shd w:val="clear" w:color="auto" w:fill="FFFFFF" w:themeFill="background1"/>
          <w:lang w:eastAsia="ru-RU"/>
        </w:rPr>
        <w:t>с</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т</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а</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н</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о</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в</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л</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я</w:t>
      </w:r>
      <w:r w:rsidR="00556102" w:rsidRPr="00910BB8">
        <w:rPr>
          <w:rFonts w:cs="Times New Roman"/>
          <w:sz w:val="20"/>
          <w:szCs w:val="20"/>
          <w:shd w:val="clear" w:color="auto" w:fill="FFFFFF" w:themeFill="background1"/>
          <w:lang w:eastAsia="ru-RU"/>
        </w:rPr>
        <w:t xml:space="preserve"> </w:t>
      </w:r>
      <w:r w:rsidRPr="00910BB8">
        <w:rPr>
          <w:rFonts w:cs="Times New Roman"/>
          <w:sz w:val="20"/>
          <w:szCs w:val="20"/>
          <w:shd w:val="clear" w:color="auto" w:fill="FFFFFF" w:themeFill="background1"/>
          <w:lang w:eastAsia="ru-RU"/>
        </w:rPr>
        <w:t>ю:</w:t>
      </w:r>
    </w:p>
    <w:p w:rsidR="00174232" w:rsidRPr="00910BB8" w:rsidRDefault="00174232" w:rsidP="00973E8F">
      <w:pPr>
        <w:tabs>
          <w:tab w:val="left" w:pos="142"/>
        </w:tabs>
        <w:ind w:firstLine="709"/>
        <w:jc w:val="both"/>
        <w:rPr>
          <w:rFonts w:cs="Times New Roman"/>
          <w:sz w:val="20"/>
          <w:szCs w:val="20"/>
        </w:rPr>
      </w:pPr>
      <w:r w:rsidRPr="00910BB8">
        <w:rPr>
          <w:rFonts w:cs="Times New Roman"/>
          <w:sz w:val="20"/>
          <w:szCs w:val="20"/>
          <w:shd w:val="clear" w:color="auto" w:fill="FFFFFF" w:themeFill="background1"/>
          <w:lang w:eastAsia="ru-RU"/>
        </w:rPr>
        <w:t>1. Утвердить муниципальн</w:t>
      </w:r>
      <w:r w:rsidR="003C4B5C" w:rsidRPr="00910BB8">
        <w:rPr>
          <w:rFonts w:cs="Times New Roman"/>
          <w:sz w:val="20"/>
          <w:szCs w:val="20"/>
          <w:shd w:val="clear" w:color="auto" w:fill="FFFFFF" w:themeFill="background1"/>
          <w:lang w:eastAsia="ru-RU"/>
        </w:rPr>
        <w:t>ую</w:t>
      </w:r>
      <w:r w:rsidRPr="00910BB8">
        <w:rPr>
          <w:rFonts w:cs="Times New Roman"/>
          <w:sz w:val="20"/>
          <w:szCs w:val="20"/>
          <w:shd w:val="clear" w:color="auto" w:fill="FFFFFF" w:themeFill="background1"/>
          <w:lang w:eastAsia="ru-RU"/>
        </w:rPr>
        <w:t xml:space="preserve"> программ</w:t>
      </w:r>
      <w:r w:rsidR="003C4B5C" w:rsidRPr="00910BB8">
        <w:rPr>
          <w:rFonts w:cs="Times New Roman"/>
          <w:sz w:val="20"/>
          <w:szCs w:val="20"/>
          <w:shd w:val="clear" w:color="auto" w:fill="FFFFFF" w:themeFill="background1"/>
          <w:lang w:eastAsia="ru-RU"/>
        </w:rPr>
        <w:t>у</w:t>
      </w:r>
      <w:r w:rsidRPr="00910BB8">
        <w:rPr>
          <w:rFonts w:cs="Times New Roman"/>
          <w:sz w:val="20"/>
          <w:szCs w:val="20"/>
          <w:shd w:val="clear" w:color="auto" w:fill="FFFFFF" w:themeFill="background1"/>
          <w:lang w:eastAsia="ru-RU"/>
        </w:rPr>
        <w:t xml:space="preserve"> </w:t>
      </w:r>
      <w:r w:rsidR="003C4B5C" w:rsidRPr="00910BB8">
        <w:rPr>
          <w:rFonts w:cs="Times New Roman"/>
          <w:sz w:val="20"/>
          <w:szCs w:val="20"/>
          <w:shd w:val="clear" w:color="auto" w:fill="FFFFFF" w:themeFill="background1"/>
          <w:lang w:eastAsia="ru-RU"/>
        </w:rPr>
        <w:t>муниципального</w:t>
      </w:r>
      <w:r w:rsidR="003C4B5C" w:rsidRPr="00910BB8">
        <w:rPr>
          <w:rFonts w:cs="Times New Roman"/>
          <w:sz w:val="20"/>
          <w:szCs w:val="20"/>
        </w:rPr>
        <w:t xml:space="preserve"> образования Темрюкский район </w:t>
      </w:r>
      <w:r w:rsidRPr="00910BB8">
        <w:rPr>
          <w:rFonts w:cs="Times New Roman"/>
          <w:sz w:val="20"/>
          <w:szCs w:val="20"/>
        </w:rPr>
        <w:t>«</w:t>
      </w:r>
      <w:r w:rsidR="00BA4C7A" w:rsidRPr="00910BB8">
        <w:rPr>
          <w:rFonts w:cs="Times New Roman"/>
          <w:sz w:val="20"/>
          <w:szCs w:val="20"/>
        </w:rPr>
        <w:t>Развитие экономики</w:t>
      </w:r>
      <w:r w:rsidRPr="00910BB8">
        <w:rPr>
          <w:rFonts w:cs="Times New Roman"/>
          <w:sz w:val="20"/>
          <w:szCs w:val="20"/>
        </w:rPr>
        <w:t>»</w:t>
      </w:r>
      <w:r w:rsidR="0056326B" w:rsidRPr="00910BB8">
        <w:rPr>
          <w:rFonts w:cs="Times New Roman"/>
          <w:sz w:val="20"/>
          <w:szCs w:val="20"/>
        </w:rPr>
        <w:t xml:space="preserve"> с началом </w:t>
      </w:r>
      <w:r w:rsidR="00362D00" w:rsidRPr="00910BB8">
        <w:rPr>
          <w:rFonts w:cs="Times New Roman"/>
          <w:sz w:val="20"/>
          <w:szCs w:val="20"/>
        </w:rPr>
        <w:t xml:space="preserve">реализации с </w:t>
      </w:r>
      <w:r w:rsidR="00385862" w:rsidRPr="00910BB8">
        <w:rPr>
          <w:rFonts w:cs="Times New Roman"/>
          <w:sz w:val="20"/>
          <w:szCs w:val="20"/>
        </w:rPr>
        <w:t>1 января 2022 года, согласно</w:t>
      </w:r>
      <w:r w:rsidR="00963A9C" w:rsidRPr="00910BB8">
        <w:rPr>
          <w:rFonts w:cs="Times New Roman"/>
          <w:sz w:val="20"/>
          <w:szCs w:val="20"/>
        </w:rPr>
        <w:t xml:space="preserve"> </w:t>
      </w:r>
      <w:proofErr w:type="gramStart"/>
      <w:r w:rsidR="00385862" w:rsidRPr="00910BB8">
        <w:rPr>
          <w:rFonts w:cs="Times New Roman"/>
          <w:sz w:val="20"/>
          <w:szCs w:val="20"/>
        </w:rPr>
        <w:t>приложению</w:t>
      </w:r>
      <w:proofErr w:type="gramEnd"/>
      <w:r w:rsidR="00556102" w:rsidRPr="00910BB8">
        <w:rPr>
          <w:rFonts w:cs="Times New Roman"/>
          <w:sz w:val="20"/>
          <w:szCs w:val="20"/>
        </w:rPr>
        <w:t xml:space="preserve"> к настоящему постановлению.</w:t>
      </w:r>
    </w:p>
    <w:p w:rsidR="00E566B8" w:rsidRPr="00910BB8" w:rsidRDefault="00080520" w:rsidP="00973E8F">
      <w:pPr>
        <w:tabs>
          <w:tab w:val="left" w:pos="142"/>
        </w:tabs>
        <w:ind w:firstLine="709"/>
        <w:jc w:val="both"/>
        <w:rPr>
          <w:rFonts w:cs="Times New Roman"/>
          <w:sz w:val="20"/>
          <w:szCs w:val="20"/>
        </w:rPr>
      </w:pPr>
      <w:r w:rsidRPr="00910BB8">
        <w:rPr>
          <w:rFonts w:cs="Times New Roman"/>
          <w:sz w:val="20"/>
          <w:szCs w:val="20"/>
        </w:rPr>
        <w:t>2</w:t>
      </w:r>
      <w:r w:rsidR="00174232" w:rsidRPr="00910BB8">
        <w:rPr>
          <w:rFonts w:cs="Times New Roman"/>
          <w:sz w:val="20"/>
          <w:szCs w:val="20"/>
        </w:rPr>
        <w:t xml:space="preserve">. </w:t>
      </w:r>
      <w:r w:rsidR="00A4294E" w:rsidRPr="00910BB8">
        <w:rPr>
          <w:rFonts w:cs="Times New Roman"/>
          <w:sz w:val="20"/>
          <w:szCs w:val="20"/>
        </w:rPr>
        <w:t>Отделу информатизации и взаимодействия со</w:t>
      </w:r>
      <w:r w:rsidR="006A0B25" w:rsidRPr="00910BB8">
        <w:rPr>
          <w:rFonts w:cs="Times New Roman"/>
          <w:sz w:val="20"/>
          <w:szCs w:val="20"/>
        </w:rPr>
        <w:t xml:space="preserve"> СМИ </w:t>
      </w:r>
      <w:r w:rsidR="00A4294E" w:rsidRPr="00910BB8">
        <w:rPr>
          <w:rFonts w:cs="Times New Roman"/>
          <w:sz w:val="20"/>
          <w:szCs w:val="20"/>
        </w:rPr>
        <w:t>официально опубликовать</w:t>
      </w:r>
      <w:r w:rsidR="00EA0485" w:rsidRPr="00910BB8">
        <w:rPr>
          <w:rFonts w:cs="Times New Roman"/>
          <w:sz w:val="20"/>
          <w:szCs w:val="20"/>
        </w:rPr>
        <w:t xml:space="preserve"> </w:t>
      </w:r>
      <w:r w:rsidR="00825F7C" w:rsidRPr="00910BB8">
        <w:rPr>
          <w:rFonts w:cs="Times New Roman"/>
          <w:sz w:val="20"/>
          <w:szCs w:val="20"/>
        </w:rPr>
        <w:t xml:space="preserve">настоящее </w:t>
      </w:r>
      <w:r w:rsidR="00A4294E" w:rsidRPr="00910BB8">
        <w:rPr>
          <w:rFonts w:cs="Times New Roman"/>
          <w:sz w:val="20"/>
          <w:szCs w:val="20"/>
        </w:rPr>
        <w:t>постановление</w:t>
      </w:r>
      <w:r w:rsidR="00A4294E" w:rsidRPr="00910BB8">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910BB8">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910BB8">
        <w:rPr>
          <w:rFonts w:cs="Times New Roman"/>
          <w:sz w:val="20"/>
          <w:szCs w:val="20"/>
        </w:rPr>
        <w:t>.</w:t>
      </w:r>
    </w:p>
    <w:p w:rsidR="00080520" w:rsidRPr="00910BB8" w:rsidRDefault="00080520" w:rsidP="00C8650C">
      <w:pPr>
        <w:ind w:firstLine="709"/>
        <w:jc w:val="both"/>
        <w:rPr>
          <w:rFonts w:cs="Times New Roman"/>
          <w:sz w:val="20"/>
          <w:szCs w:val="20"/>
        </w:rPr>
      </w:pPr>
      <w:r w:rsidRPr="00910BB8">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910BB8">
        <w:rPr>
          <w:rFonts w:cs="Times New Roman"/>
          <w:sz w:val="20"/>
          <w:szCs w:val="20"/>
        </w:rPr>
        <w:t>Л.В. Криворучко</w:t>
      </w:r>
      <w:r w:rsidRPr="00910BB8">
        <w:rPr>
          <w:rFonts w:cs="Times New Roman"/>
          <w:sz w:val="20"/>
          <w:szCs w:val="20"/>
        </w:rPr>
        <w:t xml:space="preserve">. </w:t>
      </w:r>
    </w:p>
    <w:p w:rsidR="00174232" w:rsidRPr="00910BB8" w:rsidRDefault="00C8650C" w:rsidP="00C8650C">
      <w:pPr>
        <w:ind w:firstLine="709"/>
        <w:jc w:val="both"/>
        <w:rPr>
          <w:rFonts w:cs="Times New Roman"/>
          <w:sz w:val="20"/>
          <w:szCs w:val="20"/>
        </w:rPr>
      </w:pPr>
      <w:r w:rsidRPr="00910BB8">
        <w:rPr>
          <w:rFonts w:cs="Times New Roman"/>
          <w:sz w:val="20"/>
          <w:szCs w:val="20"/>
        </w:rPr>
        <w:t>4</w:t>
      </w:r>
      <w:r w:rsidR="00174232" w:rsidRPr="00910BB8">
        <w:rPr>
          <w:rFonts w:cs="Times New Roman"/>
          <w:sz w:val="20"/>
          <w:szCs w:val="20"/>
        </w:rPr>
        <w:t>. Постановление</w:t>
      </w:r>
      <w:r w:rsidR="00EB5E48" w:rsidRPr="00910BB8">
        <w:rPr>
          <w:rFonts w:cs="Times New Roman"/>
          <w:sz w:val="20"/>
          <w:szCs w:val="20"/>
        </w:rPr>
        <w:t xml:space="preserve"> </w:t>
      </w:r>
      <w:r w:rsidR="00174232" w:rsidRPr="00910BB8">
        <w:rPr>
          <w:rFonts w:cs="Times New Roman"/>
          <w:sz w:val="20"/>
          <w:szCs w:val="20"/>
        </w:rPr>
        <w:t xml:space="preserve">вступает в силу </w:t>
      </w:r>
      <w:r w:rsidR="001A2E07" w:rsidRPr="00910BB8">
        <w:rPr>
          <w:rFonts w:cs="Times New Roman"/>
          <w:sz w:val="20"/>
          <w:szCs w:val="20"/>
        </w:rPr>
        <w:t>после его официального опубликования</w:t>
      </w:r>
      <w:r w:rsidR="00174232" w:rsidRPr="00910BB8">
        <w:rPr>
          <w:rFonts w:cs="Times New Roman"/>
          <w:sz w:val="20"/>
          <w:szCs w:val="20"/>
        </w:rPr>
        <w:t>.</w:t>
      </w:r>
    </w:p>
    <w:p w:rsidR="0016641A" w:rsidRPr="00910BB8" w:rsidRDefault="0016641A" w:rsidP="009E24E4">
      <w:pPr>
        <w:ind w:firstLine="708"/>
        <w:jc w:val="both"/>
        <w:rPr>
          <w:rFonts w:cs="Times New Roman"/>
          <w:sz w:val="20"/>
          <w:szCs w:val="20"/>
        </w:rPr>
      </w:pPr>
    </w:p>
    <w:p w:rsidR="00920A4F" w:rsidRPr="00910BB8" w:rsidRDefault="00920A4F" w:rsidP="009E24E4">
      <w:pPr>
        <w:ind w:firstLine="708"/>
        <w:jc w:val="both"/>
        <w:rPr>
          <w:rFonts w:cs="Times New Roman"/>
          <w:sz w:val="20"/>
          <w:szCs w:val="20"/>
        </w:rPr>
      </w:pPr>
    </w:p>
    <w:p w:rsidR="00363853" w:rsidRPr="00910BB8" w:rsidRDefault="00080520" w:rsidP="00920A4F">
      <w:pPr>
        <w:jc w:val="right"/>
        <w:rPr>
          <w:rFonts w:cs="Times New Roman"/>
          <w:sz w:val="20"/>
          <w:szCs w:val="20"/>
        </w:rPr>
      </w:pPr>
      <w:r w:rsidRPr="00910BB8">
        <w:rPr>
          <w:rFonts w:cs="Times New Roman"/>
          <w:sz w:val="20"/>
          <w:szCs w:val="20"/>
        </w:rPr>
        <w:t>Г</w:t>
      </w:r>
      <w:r w:rsidR="00363853" w:rsidRPr="00910BB8">
        <w:rPr>
          <w:rFonts w:cs="Times New Roman"/>
          <w:sz w:val="20"/>
          <w:szCs w:val="20"/>
        </w:rPr>
        <w:t>лав</w:t>
      </w:r>
      <w:r w:rsidRPr="00910BB8">
        <w:rPr>
          <w:rFonts w:cs="Times New Roman"/>
          <w:sz w:val="20"/>
          <w:szCs w:val="20"/>
        </w:rPr>
        <w:t>а</w:t>
      </w:r>
      <w:r w:rsidR="00363853" w:rsidRPr="00910BB8">
        <w:rPr>
          <w:rFonts w:cs="Times New Roman"/>
          <w:sz w:val="20"/>
          <w:szCs w:val="20"/>
        </w:rPr>
        <w:tab/>
        <w:t xml:space="preserve">муниципального образования </w:t>
      </w:r>
    </w:p>
    <w:p w:rsidR="00920A4F" w:rsidRPr="00910BB8" w:rsidRDefault="00363853" w:rsidP="00920A4F">
      <w:pPr>
        <w:jc w:val="right"/>
        <w:rPr>
          <w:rFonts w:cs="Times New Roman"/>
          <w:sz w:val="20"/>
          <w:szCs w:val="20"/>
        </w:rPr>
      </w:pPr>
      <w:r w:rsidRPr="00910BB8">
        <w:rPr>
          <w:rFonts w:cs="Times New Roman"/>
          <w:sz w:val="20"/>
          <w:szCs w:val="20"/>
        </w:rPr>
        <w:t xml:space="preserve">Темрюкский район                                                                           </w:t>
      </w:r>
      <w:r w:rsidR="00371B2D" w:rsidRPr="00910BB8">
        <w:rPr>
          <w:rFonts w:cs="Times New Roman"/>
          <w:sz w:val="20"/>
          <w:szCs w:val="20"/>
        </w:rPr>
        <w:t xml:space="preserve"> </w:t>
      </w:r>
      <w:r w:rsidRPr="00910BB8">
        <w:rPr>
          <w:rFonts w:cs="Times New Roman"/>
          <w:sz w:val="20"/>
          <w:szCs w:val="20"/>
        </w:rPr>
        <w:t xml:space="preserve"> </w:t>
      </w:r>
      <w:r w:rsidR="001846C9" w:rsidRPr="00910BB8">
        <w:rPr>
          <w:rFonts w:cs="Times New Roman"/>
          <w:sz w:val="20"/>
          <w:szCs w:val="20"/>
        </w:rPr>
        <w:t xml:space="preserve"> </w:t>
      </w:r>
      <w:r w:rsidR="00362D00" w:rsidRPr="00910BB8">
        <w:rPr>
          <w:rFonts w:cs="Times New Roman"/>
          <w:sz w:val="20"/>
          <w:szCs w:val="20"/>
        </w:rPr>
        <w:t xml:space="preserve">                       </w:t>
      </w:r>
      <w:r w:rsidR="001846C9" w:rsidRPr="00910BB8">
        <w:rPr>
          <w:rFonts w:cs="Times New Roman"/>
          <w:sz w:val="20"/>
          <w:szCs w:val="20"/>
        </w:rPr>
        <w:t xml:space="preserve"> </w:t>
      </w:r>
      <w:r w:rsidR="002C0EAB" w:rsidRPr="00910BB8">
        <w:rPr>
          <w:rFonts w:cs="Times New Roman"/>
          <w:sz w:val="20"/>
          <w:szCs w:val="20"/>
        </w:rPr>
        <w:t xml:space="preserve">                                </w:t>
      </w:r>
    </w:p>
    <w:p w:rsidR="00C82885" w:rsidRPr="00910BB8" w:rsidRDefault="001846C9" w:rsidP="00920A4F">
      <w:pPr>
        <w:jc w:val="right"/>
        <w:rPr>
          <w:rFonts w:cs="Times New Roman"/>
          <w:sz w:val="20"/>
          <w:szCs w:val="20"/>
        </w:rPr>
      </w:pPr>
      <w:r w:rsidRPr="00910BB8">
        <w:rPr>
          <w:rFonts w:cs="Times New Roman"/>
          <w:sz w:val="20"/>
          <w:szCs w:val="20"/>
        </w:rPr>
        <w:t xml:space="preserve"> </w:t>
      </w:r>
      <w:r w:rsidR="00080520" w:rsidRPr="00910BB8">
        <w:rPr>
          <w:rFonts w:cs="Times New Roman"/>
          <w:sz w:val="20"/>
          <w:szCs w:val="20"/>
        </w:rPr>
        <w:t xml:space="preserve">Ф.В. </w:t>
      </w:r>
      <w:proofErr w:type="spellStart"/>
      <w:r w:rsidR="00080520" w:rsidRPr="00910BB8">
        <w:rPr>
          <w:rFonts w:cs="Times New Roman"/>
          <w:sz w:val="20"/>
          <w:szCs w:val="20"/>
        </w:rPr>
        <w:t>Бабенков</w:t>
      </w:r>
      <w:proofErr w:type="spellEnd"/>
    </w:p>
    <w:p w:rsidR="00362D00" w:rsidRPr="00910BB8" w:rsidRDefault="00362D00" w:rsidP="00E243BC">
      <w:pPr>
        <w:rPr>
          <w:rFonts w:cs="Times New Roman"/>
          <w:sz w:val="20"/>
          <w:szCs w:val="20"/>
        </w:rPr>
      </w:pPr>
    </w:p>
    <w:p w:rsidR="00362D00" w:rsidRPr="00910BB8" w:rsidRDefault="00362D00" w:rsidP="00E243BC">
      <w:pPr>
        <w:rPr>
          <w:rFonts w:cs="Times New Roman"/>
          <w:sz w:val="20"/>
          <w:szCs w:val="20"/>
        </w:rPr>
      </w:pPr>
    </w:p>
    <w:p w:rsidR="00362D00" w:rsidRPr="00910BB8" w:rsidRDefault="00362D00" w:rsidP="00E243BC">
      <w:pPr>
        <w:rPr>
          <w:rFonts w:cs="Times New Roman"/>
          <w:sz w:val="20"/>
          <w:szCs w:val="20"/>
        </w:rPr>
        <w:sectPr w:rsidR="00362D00" w:rsidRPr="00910BB8"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910BB8" w:rsidTr="00362D00">
        <w:tc>
          <w:tcPr>
            <w:tcW w:w="8934" w:type="dxa"/>
          </w:tcPr>
          <w:p w:rsidR="00362D00" w:rsidRPr="00910BB8" w:rsidRDefault="00362D00" w:rsidP="00362D00">
            <w:pPr>
              <w:suppressAutoHyphens/>
              <w:jc w:val="center"/>
              <w:rPr>
                <w:rFonts w:eastAsia="Times New Roman" w:cs="Times New Roman"/>
                <w:kern w:val="1"/>
                <w:sz w:val="20"/>
                <w:szCs w:val="20"/>
                <w:lang w:eastAsia="zh-CN"/>
              </w:rPr>
            </w:pPr>
          </w:p>
        </w:tc>
        <w:tc>
          <w:tcPr>
            <w:tcW w:w="5525" w:type="dxa"/>
          </w:tcPr>
          <w:p w:rsidR="00362D00" w:rsidRPr="00910BB8" w:rsidRDefault="00362D00" w:rsidP="00362D00">
            <w:pPr>
              <w:suppressAutoHyphens/>
              <w:ind w:right="-246"/>
              <w:jc w:val="center"/>
              <w:rPr>
                <w:rFonts w:eastAsia="Times New Roman" w:cs="Times New Roman"/>
                <w:kern w:val="1"/>
                <w:sz w:val="20"/>
                <w:szCs w:val="20"/>
                <w:lang w:eastAsia="zh-CN"/>
              </w:rPr>
            </w:pPr>
            <w:r w:rsidRPr="00910BB8">
              <w:rPr>
                <w:rFonts w:eastAsia="Times New Roman" w:cs="Times New Roman"/>
                <w:kern w:val="1"/>
                <w:sz w:val="20"/>
                <w:szCs w:val="20"/>
                <w:lang w:eastAsia="zh-CN"/>
              </w:rPr>
              <w:t>ПРИЛОЖЕНИЕ</w:t>
            </w:r>
          </w:p>
          <w:p w:rsidR="00362D00" w:rsidRPr="00910BB8" w:rsidRDefault="00362D00" w:rsidP="00362D00">
            <w:pPr>
              <w:suppressAutoHyphens/>
              <w:ind w:left="5670" w:right="-246"/>
              <w:jc w:val="center"/>
              <w:rPr>
                <w:rFonts w:eastAsia="Times New Roman" w:cs="Times New Roman"/>
                <w:kern w:val="1"/>
                <w:sz w:val="20"/>
                <w:szCs w:val="20"/>
                <w:lang w:eastAsia="zh-CN"/>
              </w:rPr>
            </w:pPr>
          </w:p>
          <w:p w:rsidR="00362D00" w:rsidRPr="00910BB8" w:rsidRDefault="00362D00" w:rsidP="00362D00">
            <w:pPr>
              <w:suppressAutoHyphens/>
              <w:ind w:right="-246"/>
              <w:jc w:val="center"/>
              <w:rPr>
                <w:rFonts w:eastAsia="Times New Roman" w:cs="Times New Roman"/>
                <w:kern w:val="1"/>
                <w:sz w:val="20"/>
                <w:szCs w:val="20"/>
                <w:lang w:eastAsia="zh-CN"/>
              </w:rPr>
            </w:pPr>
            <w:r w:rsidRPr="00910BB8">
              <w:rPr>
                <w:rFonts w:eastAsia="Times New Roman" w:cs="Times New Roman"/>
                <w:kern w:val="1"/>
                <w:sz w:val="20"/>
                <w:szCs w:val="20"/>
                <w:lang w:eastAsia="zh-CN"/>
              </w:rPr>
              <w:t>УТВЕРЖДЕНА</w:t>
            </w:r>
          </w:p>
          <w:p w:rsidR="00362D00" w:rsidRPr="00910BB8" w:rsidRDefault="00362D00" w:rsidP="00362D00">
            <w:pPr>
              <w:suppressAutoHyphens/>
              <w:ind w:right="-246"/>
              <w:jc w:val="center"/>
              <w:rPr>
                <w:rFonts w:eastAsia="Times New Roman" w:cs="Times New Roman"/>
                <w:kern w:val="1"/>
                <w:sz w:val="20"/>
                <w:szCs w:val="20"/>
                <w:lang w:eastAsia="zh-CN"/>
              </w:rPr>
            </w:pPr>
            <w:r w:rsidRPr="00910BB8">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910BB8" w:rsidRDefault="00362D00" w:rsidP="00362D00">
            <w:pPr>
              <w:suppressAutoHyphens/>
              <w:ind w:right="-246"/>
              <w:jc w:val="center"/>
              <w:rPr>
                <w:rFonts w:eastAsia="Times New Roman" w:cs="Times New Roman"/>
                <w:kern w:val="1"/>
                <w:sz w:val="20"/>
                <w:szCs w:val="20"/>
                <w:lang w:eastAsia="zh-CN"/>
              </w:rPr>
            </w:pPr>
            <w:r w:rsidRPr="00910BB8">
              <w:rPr>
                <w:rFonts w:eastAsia="Times New Roman" w:cs="Times New Roman"/>
                <w:kern w:val="1"/>
                <w:sz w:val="20"/>
                <w:szCs w:val="20"/>
                <w:lang w:eastAsia="zh-CN"/>
              </w:rPr>
              <w:t>Темрюкский район</w:t>
            </w:r>
          </w:p>
          <w:p w:rsidR="00362D00" w:rsidRPr="00910BB8" w:rsidRDefault="00362D00" w:rsidP="00362D00">
            <w:pPr>
              <w:suppressAutoHyphens/>
              <w:ind w:right="-246"/>
              <w:jc w:val="center"/>
              <w:rPr>
                <w:rFonts w:eastAsia="Times New Roman" w:cs="Times New Roman"/>
                <w:kern w:val="1"/>
                <w:sz w:val="20"/>
                <w:szCs w:val="20"/>
                <w:lang w:eastAsia="zh-CN"/>
              </w:rPr>
            </w:pPr>
            <w:r w:rsidRPr="00910BB8">
              <w:rPr>
                <w:rFonts w:eastAsia="Times New Roman" w:cs="Times New Roman"/>
                <w:kern w:val="1"/>
                <w:sz w:val="20"/>
                <w:szCs w:val="20"/>
                <w:lang w:eastAsia="zh-CN"/>
              </w:rPr>
              <w:t>от 29.10.2021 года № 1611</w:t>
            </w:r>
          </w:p>
          <w:p w:rsidR="00362D00" w:rsidRPr="00910BB8" w:rsidRDefault="00362D00" w:rsidP="00362D00">
            <w:pPr>
              <w:suppressAutoHyphens/>
              <w:ind w:right="-246"/>
              <w:jc w:val="center"/>
              <w:rPr>
                <w:rFonts w:eastAsia="Times New Roman" w:cs="Times New Roman"/>
                <w:kern w:val="1"/>
                <w:sz w:val="20"/>
                <w:szCs w:val="20"/>
                <w:lang w:eastAsia="zh-CN"/>
              </w:rPr>
            </w:pPr>
          </w:p>
        </w:tc>
      </w:tr>
    </w:tbl>
    <w:p w:rsidR="00362D00" w:rsidRPr="00910BB8" w:rsidRDefault="00362D00" w:rsidP="00362D00">
      <w:pPr>
        <w:jc w:val="center"/>
        <w:rPr>
          <w:rFonts w:cs="Times New Roman"/>
          <w:b/>
          <w:sz w:val="20"/>
          <w:szCs w:val="20"/>
        </w:rPr>
      </w:pPr>
    </w:p>
    <w:p w:rsidR="00362D00" w:rsidRPr="00910BB8" w:rsidRDefault="00362D00" w:rsidP="00362D00">
      <w:pPr>
        <w:jc w:val="center"/>
        <w:rPr>
          <w:rFonts w:cs="Times New Roman"/>
          <w:b/>
          <w:sz w:val="20"/>
          <w:szCs w:val="20"/>
        </w:rPr>
      </w:pPr>
      <w:r w:rsidRPr="00910BB8">
        <w:rPr>
          <w:rFonts w:cs="Times New Roman"/>
          <w:b/>
          <w:sz w:val="20"/>
          <w:szCs w:val="20"/>
        </w:rPr>
        <w:t xml:space="preserve">Муниципальная программа </w:t>
      </w:r>
    </w:p>
    <w:p w:rsidR="00362D00" w:rsidRPr="00910BB8" w:rsidRDefault="00362D00" w:rsidP="00362D00">
      <w:pPr>
        <w:jc w:val="center"/>
        <w:rPr>
          <w:rFonts w:cs="Times New Roman"/>
          <w:b/>
          <w:sz w:val="20"/>
          <w:szCs w:val="20"/>
        </w:rPr>
      </w:pPr>
      <w:r w:rsidRPr="00910BB8">
        <w:rPr>
          <w:rFonts w:cs="Times New Roman"/>
          <w:b/>
          <w:sz w:val="20"/>
          <w:szCs w:val="20"/>
        </w:rPr>
        <w:t xml:space="preserve">муниципального образования Темрюкский район </w:t>
      </w:r>
    </w:p>
    <w:p w:rsidR="00362D00" w:rsidRPr="00910BB8" w:rsidRDefault="00362D00" w:rsidP="00362D00">
      <w:pPr>
        <w:jc w:val="center"/>
        <w:rPr>
          <w:rFonts w:cs="Times New Roman"/>
          <w:b/>
          <w:sz w:val="20"/>
          <w:szCs w:val="20"/>
        </w:rPr>
      </w:pPr>
      <w:r w:rsidRPr="00910BB8">
        <w:rPr>
          <w:rFonts w:cs="Times New Roman"/>
          <w:b/>
          <w:sz w:val="20"/>
          <w:szCs w:val="20"/>
        </w:rPr>
        <w:t>«Развитие экономики»</w:t>
      </w:r>
    </w:p>
    <w:p w:rsidR="00362D00" w:rsidRPr="00910BB8" w:rsidRDefault="00362D00" w:rsidP="00362D00">
      <w:pPr>
        <w:jc w:val="center"/>
        <w:rPr>
          <w:rFonts w:cs="Times New Roman"/>
          <w:b/>
          <w:sz w:val="20"/>
          <w:szCs w:val="20"/>
        </w:rPr>
      </w:pPr>
    </w:p>
    <w:p w:rsidR="00362D00" w:rsidRPr="00910BB8" w:rsidRDefault="00362D00" w:rsidP="00362D00">
      <w:pPr>
        <w:jc w:val="center"/>
        <w:rPr>
          <w:rFonts w:cs="Times New Roman"/>
          <w:b/>
          <w:sz w:val="20"/>
          <w:szCs w:val="20"/>
        </w:rPr>
      </w:pPr>
      <w:r w:rsidRPr="00910BB8">
        <w:rPr>
          <w:rFonts w:cs="Times New Roman"/>
          <w:b/>
          <w:sz w:val="20"/>
          <w:szCs w:val="20"/>
        </w:rPr>
        <w:t>ПАСПОРТ</w:t>
      </w:r>
    </w:p>
    <w:p w:rsidR="00362D00" w:rsidRPr="00910BB8" w:rsidRDefault="00362D00" w:rsidP="00362D00">
      <w:pPr>
        <w:jc w:val="center"/>
        <w:rPr>
          <w:rFonts w:cs="Times New Roman"/>
          <w:b/>
          <w:sz w:val="20"/>
          <w:szCs w:val="20"/>
        </w:rPr>
      </w:pPr>
      <w:r w:rsidRPr="00910BB8">
        <w:rPr>
          <w:rFonts w:cs="Times New Roman"/>
          <w:b/>
          <w:sz w:val="20"/>
          <w:szCs w:val="20"/>
        </w:rPr>
        <w:t>муниципальной программы муниципального образования</w:t>
      </w:r>
    </w:p>
    <w:p w:rsidR="00362D00" w:rsidRPr="00910BB8" w:rsidRDefault="00362D00" w:rsidP="00362D00">
      <w:pPr>
        <w:jc w:val="center"/>
        <w:rPr>
          <w:rFonts w:cs="Times New Roman"/>
          <w:b/>
          <w:sz w:val="20"/>
          <w:szCs w:val="20"/>
        </w:rPr>
      </w:pPr>
      <w:r w:rsidRPr="00910BB8">
        <w:rPr>
          <w:rFonts w:cs="Times New Roman"/>
          <w:b/>
          <w:sz w:val="20"/>
          <w:szCs w:val="20"/>
        </w:rPr>
        <w:t>Темрюкский район «Развитие экономики»</w:t>
      </w:r>
    </w:p>
    <w:p w:rsidR="00920A4F" w:rsidRPr="00910BB8" w:rsidRDefault="00920A4F" w:rsidP="00920A4F">
      <w:pPr>
        <w:pStyle w:val="af2"/>
        <w:jc w:val="center"/>
        <w:rPr>
          <w:i/>
          <w:color w:val="auto"/>
        </w:rPr>
      </w:pPr>
    </w:p>
    <w:p w:rsidR="00920A4F" w:rsidRPr="00910BB8" w:rsidRDefault="00920A4F" w:rsidP="00920A4F">
      <w:pPr>
        <w:pStyle w:val="af2"/>
        <w:jc w:val="center"/>
        <w:rPr>
          <w:i/>
          <w:color w:val="auto"/>
        </w:rPr>
      </w:pPr>
      <w:r w:rsidRPr="00910BB8">
        <w:rPr>
          <w:i/>
          <w:color w:val="auto"/>
        </w:rPr>
        <w:t>Список изменяющихся документов</w:t>
      </w:r>
    </w:p>
    <w:p w:rsidR="00920A4F" w:rsidRPr="00910BB8" w:rsidRDefault="00920A4F" w:rsidP="00920A4F">
      <w:pPr>
        <w:pStyle w:val="af2"/>
        <w:jc w:val="center"/>
        <w:rPr>
          <w:b/>
          <w:color w:val="auto"/>
        </w:rPr>
      </w:pPr>
      <w:r w:rsidRPr="00910BB8">
        <w:rPr>
          <w:i/>
          <w:color w:val="auto"/>
        </w:rPr>
        <w:t>(в ред. постановлений администрации МО Темрюкский район от 24.01.2022 года № 49</w:t>
      </w:r>
      <w:r w:rsidR="00856C4E" w:rsidRPr="00910BB8">
        <w:rPr>
          <w:i/>
          <w:color w:val="auto"/>
        </w:rPr>
        <w:t>, от 24.02.2022 года № 223</w:t>
      </w:r>
      <w:r w:rsidR="00963A9C" w:rsidRPr="00910BB8">
        <w:rPr>
          <w:i/>
          <w:color w:val="auto"/>
        </w:rPr>
        <w:t xml:space="preserve">, от 25.07.2022 года № </w:t>
      </w:r>
      <w:proofErr w:type="gramStart"/>
      <w:r w:rsidR="00963A9C" w:rsidRPr="00910BB8">
        <w:rPr>
          <w:i/>
          <w:color w:val="auto"/>
        </w:rPr>
        <w:t>1227</w:t>
      </w:r>
      <w:r w:rsidR="0033066D" w:rsidRPr="00910BB8">
        <w:rPr>
          <w:i/>
          <w:color w:val="auto"/>
        </w:rPr>
        <w:t xml:space="preserve">, </w:t>
      </w:r>
      <w:r w:rsidR="0033066D" w:rsidRPr="00910BB8">
        <w:rPr>
          <w:i/>
          <w:color w:val="auto"/>
        </w:rPr>
        <w:t xml:space="preserve">  </w:t>
      </w:r>
      <w:proofErr w:type="gramEnd"/>
      <w:r w:rsidR="0033066D" w:rsidRPr="00910BB8">
        <w:rPr>
          <w:i/>
          <w:color w:val="auto"/>
        </w:rPr>
        <w:t xml:space="preserve">                                                        </w:t>
      </w:r>
      <w:r w:rsidR="0033066D" w:rsidRPr="00910BB8">
        <w:rPr>
          <w:i/>
          <w:color w:val="auto"/>
        </w:rPr>
        <w:t>от 13.09.2022 года № 1618</w:t>
      </w:r>
      <w:r w:rsidRPr="00910BB8">
        <w:rPr>
          <w:i/>
          <w:color w:val="auto"/>
        </w:rPr>
        <w:t>)</w:t>
      </w:r>
    </w:p>
    <w:p w:rsidR="00362D00" w:rsidRPr="00910BB8"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Координатор муниципальной программы</w:t>
            </w:r>
          </w:p>
        </w:tc>
        <w:tc>
          <w:tcPr>
            <w:tcW w:w="7418" w:type="dxa"/>
            <w:gridSpan w:val="5"/>
          </w:tcPr>
          <w:p w:rsidR="00362D00" w:rsidRPr="00910BB8" w:rsidRDefault="00362D00" w:rsidP="00362D00">
            <w:pPr>
              <w:rPr>
                <w:rFonts w:cs="Times New Roman"/>
                <w:sz w:val="20"/>
                <w:szCs w:val="20"/>
              </w:rPr>
            </w:pPr>
            <w:r w:rsidRPr="00910BB8">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Координаторы подпрограмм</w:t>
            </w:r>
          </w:p>
        </w:tc>
        <w:tc>
          <w:tcPr>
            <w:tcW w:w="7418" w:type="dxa"/>
            <w:gridSpan w:val="5"/>
          </w:tcPr>
          <w:p w:rsidR="00362D00" w:rsidRPr="00910BB8" w:rsidRDefault="00362D00" w:rsidP="00362D00">
            <w:pPr>
              <w:pStyle w:val="a3"/>
              <w:ind w:left="0"/>
              <w:jc w:val="both"/>
              <w:rPr>
                <w:rFonts w:cs="Times New Roman"/>
                <w:sz w:val="20"/>
                <w:szCs w:val="20"/>
              </w:rPr>
            </w:pPr>
            <w:r w:rsidRPr="00910BB8">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910BB8" w:rsidRDefault="00362D00" w:rsidP="00362D00">
            <w:pPr>
              <w:pStyle w:val="a3"/>
              <w:ind w:left="0"/>
              <w:jc w:val="both"/>
              <w:rPr>
                <w:rFonts w:cs="Times New Roman"/>
                <w:sz w:val="20"/>
                <w:szCs w:val="20"/>
              </w:rPr>
            </w:pPr>
            <w:r w:rsidRPr="00910BB8">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10BB8" w:rsidRPr="00910BB8" w:rsidTr="00920A4F">
        <w:trPr>
          <w:trHeight w:val="1125"/>
        </w:trPr>
        <w:tc>
          <w:tcPr>
            <w:tcW w:w="7034" w:type="dxa"/>
          </w:tcPr>
          <w:p w:rsidR="00362D00" w:rsidRPr="00910BB8" w:rsidRDefault="00362D00" w:rsidP="00362D00">
            <w:pPr>
              <w:rPr>
                <w:rFonts w:cs="Times New Roman"/>
                <w:b/>
                <w:sz w:val="20"/>
                <w:szCs w:val="20"/>
              </w:rPr>
            </w:pPr>
            <w:r w:rsidRPr="00910BB8">
              <w:rPr>
                <w:rFonts w:cs="Times New Roman"/>
                <w:sz w:val="20"/>
                <w:szCs w:val="20"/>
              </w:rPr>
              <w:t>Участники муниципальной программы</w:t>
            </w:r>
          </w:p>
        </w:tc>
        <w:tc>
          <w:tcPr>
            <w:tcW w:w="7418" w:type="dxa"/>
            <w:gridSpan w:val="5"/>
          </w:tcPr>
          <w:p w:rsidR="00362D00" w:rsidRPr="00910BB8" w:rsidRDefault="00362D00" w:rsidP="00362D00">
            <w:pPr>
              <w:pStyle w:val="a3"/>
              <w:ind w:left="0"/>
              <w:jc w:val="both"/>
              <w:rPr>
                <w:rFonts w:cs="Times New Roman"/>
                <w:sz w:val="20"/>
                <w:szCs w:val="20"/>
              </w:rPr>
            </w:pPr>
            <w:r w:rsidRPr="00910BB8">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910BB8" w:rsidRDefault="00362D00" w:rsidP="00362D00">
            <w:pPr>
              <w:rPr>
                <w:rFonts w:cs="Times New Roman"/>
                <w:sz w:val="20"/>
                <w:szCs w:val="20"/>
              </w:rPr>
            </w:pPr>
            <w:r w:rsidRPr="00910BB8">
              <w:rPr>
                <w:rFonts w:cs="Times New Roman"/>
                <w:sz w:val="20"/>
                <w:szCs w:val="20"/>
              </w:rPr>
              <w:t>МКУ «Муниципальный заказ»</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Подпрограммы муниципальной программы</w:t>
            </w:r>
          </w:p>
        </w:tc>
        <w:tc>
          <w:tcPr>
            <w:tcW w:w="7418" w:type="dxa"/>
            <w:gridSpan w:val="5"/>
          </w:tcPr>
          <w:p w:rsidR="00362D00" w:rsidRPr="00910BB8" w:rsidRDefault="00362D00" w:rsidP="00362D00">
            <w:pPr>
              <w:pStyle w:val="a3"/>
              <w:numPr>
                <w:ilvl w:val="0"/>
                <w:numId w:val="4"/>
              </w:numPr>
              <w:ind w:left="0" w:firstLine="7"/>
              <w:jc w:val="both"/>
              <w:rPr>
                <w:rFonts w:cs="Times New Roman"/>
                <w:sz w:val="20"/>
                <w:szCs w:val="20"/>
              </w:rPr>
            </w:pPr>
            <w:r w:rsidRPr="00910BB8">
              <w:rPr>
                <w:rFonts w:cs="Times New Roman"/>
                <w:sz w:val="20"/>
                <w:szCs w:val="20"/>
              </w:rPr>
              <w:t>Формирование инвестиционной привлекательности Темрюкского района.</w:t>
            </w:r>
          </w:p>
          <w:p w:rsidR="00362D00" w:rsidRPr="00910BB8" w:rsidRDefault="00362D00" w:rsidP="00362D00">
            <w:pPr>
              <w:pStyle w:val="a3"/>
              <w:numPr>
                <w:ilvl w:val="0"/>
                <w:numId w:val="4"/>
              </w:numPr>
              <w:ind w:left="0" w:firstLine="7"/>
              <w:jc w:val="both"/>
              <w:rPr>
                <w:rFonts w:cs="Times New Roman"/>
                <w:sz w:val="20"/>
                <w:szCs w:val="20"/>
              </w:rPr>
            </w:pPr>
            <w:r w:rsidRPr="00910BB8">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Цель муниципальной программы</w:t>
            </w:r>
          </w:p>
        </w:tc>
        <w:tc>
          <w:tcPr>
            <w:tcW w:w="7418" w:type="dxa"/>
            <w:gridSpan w:val="5"/>
          </w:tcPr>
          <w:p w:rsidR="00362D00" w:rsidRPr="00910BB8" w:rsidRDefault="00362D00" w:rsidP="00362D00">
            <w:pPr>
              <w:pStyle w:val="a3"/>
              <w:ind w:left="0"/>
              <w:jc w:val="both"/>
              <w:rPr>
                <w:rFonts w:cs="Times New Roman"/>
                <w:sz w:val="20"/>
                <w:szCs w:val="20"/>
              </w:rPr>
            </w:pPr>
            <w:r w:rsidRPr="00910BB8">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Задачи муниципальной программы</w:t>
            </w:r>
          </w:p>
        </w:tc>
        <w:tc>
          <w:tcPr>
            <w:tcW w:w="7418" w:type="dxa"/>
            <w:gridSpan w:val="5"/>
          </w:tcPr>
          <w:p w:rsidR="00362D00" w:rsidRPr="00910BB8" w:rsidRDefault="00362D00" w:rsidP="00362D00">
            <w:pPr>
              <w:pStyle w:val="a3"/>
              <w:numPr>
                <w:ilvl w:val="0"/>
                <w:numId w:val="5"/>
              </w:numPr>
              <w:ind w:left="0" w:firstLine="7"/>
              <w:jc w:val="both"/>
              <w:rPr>
                <w:rFonts w:cs="Times New Roman"/>
                <w:sz w:val="20"/>
                <w:szCs w:val="20"/>
              </w:rPr>
            </w:pPr>
            <w:r w:rsidRPr="00910BB8">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910BB8" w:rsidRDefault="00362D00" w:rsidP="00362D00">
            <w:pPr>
              <w:pStyle w:val="a3"/>
              <w:numPr>
                <w:ilvl w:val="0"/>
                <w:numId w:val="5"/>
              </w:numPr>
              <w:ind w:left="0" w:firstLine="7"/>
              <w:jc w:val="both"/>
              <w:rPr>
                <w:rFonts w:cs="Times New Roman"/>
                <w:sz w:val="20"/>
                <w:szCs w:val="20"/>
              </w:rPr>
            </w:pPr>
            <w:r w:rsidRPr="00910BB8">
              <w:rPr>
                <w:rFonts w:cs="Times New Roman"/>
                <w:sz w:val="20"/>
                <w:szCs w:val="20"/>
              </w:rPr>
              <w:lastRenderedPageBreak/>
              <w:t xml:space="preserve">Формирование высокого уровня инвестиционной привлекательности района, создание </w:t>
            </w:r>
            <w:proofErr w:type="spellStart"/>
            <w:r w:rsidRPr="00910BB8">
              <w:rPr>
                <w:rFonts w:cs="Times New Roman"/>
                <w:sz w:val="20"/>
                <w:szCs w:val="20"/>
              </w:rPr>
              <w:t>инвестиционно</w:t>
            </w:r>
            <w:proofErr w:type="spellEnd"/>
            <w:r w:rsidRPr="00910BB8">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p w:rsidR="00362D00" w:rsidRPr="00910BB8" w:rsidRDefault="00362D00" w:rsidP="00362D00">
            <w:pPr>
              <w:pStyle w:val="a3"/>
              <w:numPr>
                <w:ilvl w:val="0"/>
                <w:numId w:val="5"/>
              </w:numPr>
              <w:ind w:left="0" w:firstLine="7"/>
              <w:jc w:val="both"/>
              <w:rPr>
                <w:rFonts w:cs="Times New Roman"/>
                <w:sz w:val="20"/>
                <w:szCs w:val="20"/>
              </w:rPr>
            </w:pPr>
            <w:r w:rsidRPr="00910BB8">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910BB8" w:rsidRDefault="00362D00" w:rsidP="00362D00">
            <w:pPr>
              <w:rPr>
                <w:rFonts w:cs="Times New Roman"/>
                <w:sz w:val="20"/>
                <w:szCs w:val="20"/>
              </w:rPr>
            </w:pPr>
            <w:r w:rsidRPr="00910BB8">
              <w:rPr>
                <w:rFonts w:cs="Times New Roman"/>
                <w:sz w:val="20"/>
                <w:szCs w:val="20"/>
              </w:rPr>
              <w:t>СЦ-7 (Ц-16)</w:t>
            </w:r>
          </w:p>
        </w:tc>
      </w:tr>
      <w:tr w:rsidR="00910BB8" w:rsidRPr="00910BB8" w:rsidTr="00920A4F">
        <w:tc>
          <w:tcPr>
            <w:tcW w:w="7034" w:type="dxa"/>
          </w:tcPr>
          <w:p w:rsidR="00856C4E" w:rsidRPr="00910BB8" w:rsidRDefault="00856C4E" w:rsidP="00856C4E">
            <w:pPr>
              <w:rPr>
                <w:rFonts w:cs="Times New Roman"/>
                <w:b/>
                <w:sz w:val="20"/>
                <w:szCs w:val="20"/>
              </w:rPr>
            </w:pPr>
            <w:r w:rsidRPr="00910BB8">
              <w:rPr>
                <w:rFonts w:cs="Times New Roman"/>
                <w:sz w:val="20"/>
                <w:szCs w:val="20"/>
              </w:rPr>
              <w:t>Перечень целевых показателей муниципальной программы</w:t>
            </w:r>
          </w:p>
        </w:tc>
        <w:tc>
          <w:tcPr>
            <w:tcW w:w="7418" w:type="dxa"/>
            <w:gridSpan w:val="5"/>
          </w:tcPr>
          <w:p w:rsidR="00856C4E" w:rsidRPr="00910BB8" w:rsidRDefault="00856C4E" w:rsidP="00856C4E">
            <w:pPr>
              <w:numPr>
                <w:ilvl w:val="0"/>
                <w:numId w:val="12"/>
              </w:numPr>
              <w:tabs>
                <w:tab w:val="left" w:pos="-38"/>
                <w:tab w:val="left" w:pos="246"/>
              </w:tabs>
              <w:suppressAutoHyphens/>
              <w:ind w:left="0" w:hanging="38"/>
              <w:jc w:val="both"/>
              <w:rPr>
                <w:bCs/>
                <w:kern w:val="1"/>
                <w:sz w:val="20"/>
                <w:szCs w:val="20"/>
                <w:lang w:eastAsia="zh-CN"/>
              </w:rPr>
            </w:pPr>
            <w:r w:rsidRPr="00910BB8">
              <w:rPr>
                <w:sz w:val="20"/>
                <w:szCs w:val="20"/>
              </w:rPr>
              <w:t>Участие в Форуме Стратегов в целях формирования и продвижения экономичес</w:t>
            </w:r>
            <w:bookmarkStart w:id="0" w:name="_GoBack"/>
            <w:bookmarkEnd w:id="0"/>
            <w:r w:rsidRPr="00910BB8">
              <w:rPr>
                <w:sz w:val="20"/>
                <w:szCs w:val="20"/>
              </w:rPr>
              <w:t>кой привлекательности Темрюкского района.</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Количество предлагаемых инвестиционных проектов и инвестиционно-привлекательных земельных участков.</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Количество реализуемых проектов.</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Количество проведенных процедур по определению поставщика (подрядчика, исполнителя).</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Доля состоявшихся торгов в общем объеме проведенных торгов.</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bCs/>
                <w:kern w:val="1"/>
                <w:sz w:val="20"/>
                <w:szCs w:val="20"/>
                <w:lang w:eastAsia="zh-CN"/>
              </w:rPr>
              <w:t xml:space="preserve"> </w:t>
            </w:r>
            <w:r w:rsidRPr="00910BB8">
              <w:rPr>
                <w:sz w:val="20"/>
                <w:szCs w:val="20"/>
              </w:rPr>
              <w:t>Количество заказчиков, обслуживаемых уполномоченным учреждением.</w:t>
            </w:r>
          </w:p>
          <w:p w:rsidR="00856C4E" w:rsidRPr="00910BB8"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910BB8">
              <w:rPr>
                <w:sz w:val="20"/>
                <w:szCs w:val="20"/>
              </w:rPr>
              <w:t xml:space="preserve"> Количество семинаров, совещаний по сопровождению деятельности заказчика.</w:t>
            </w:r>
          </w:p>
          <w:p w:rsidR="00856C4E" w:rsidRPr="00910BB8" w:rsidRDefault="00856C4E" w:rsidP="00856C4E">
            <w:pPr>
              <w:numPr>
                <w:ilvl w:val="0"/>
                <w:numId w:val="12"/>
              </w:numPr>
              <w:tabs>
                <w:tab w:val="left" w:pos="0"/>
                <w:tab w:val="left" w:pos="388"/>
              </w:tabs>
              <w:suppressAutoHyphens/>
              <w:ind w:left="0" w:hanging="38"/>
              <w:jc w:val="both"/>
              <w:rPr>
                <w:bCs/>
                <w:kern w:val="1"/>
                <w:sz w:val="20"/>
                <w:szCs w:val="20"/>
                <w:lang w:eastAsia="zh-CN"/>
              </w:rPr>
            </w:pPr>
            <w:r w:rsidRPr="00910BB8">
              <w:rPr>
                <w:sz w:val="20"/>
                <w:szCs w:val="20"/>
              </w:rPr>
              <w:t>Количество разработанных методических рекомендаций, типовых форм документов для заказчиков, информационных писем</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Проекты и (или) программы</w:t>
            </w:r>
          </w:p>
        </w:tc>
        <w:tc>
          <w:tcPr>
            <w:tcW w:w="7418" w:type="dxa"/>
            <w:gridSpan w:val="5"/>
          </w:tcPr>
          <w:p w:rsidR="00362D00" w:rsidRPr="00910BB8" w:rsidRDefault="00362D00" w:rsidP="00362D00">
            <w:pPr>
              <w:rPr>
                <w:rFonts w:cs="Times New Roman"/>
                <w:sz w:val="20"/>
                <w:szCs w:val="20"/>
              </w:rPr>
            </w:pPr>
            <w:r w:rsidRPr="00910BB8">
              <w:rPr>
                <w:rFonts w:cs="Times New Roman"/>
                <w:sz w:val="20"/>
                <w:szCs w:val="20"/>
              </w:rPr>
              <w:t>Не предусмотрены</w:t>
            </w:r>
          </w:p>
        </w:tc>
      </w:tr>
      <w:tr w:rsidR="00910BB8" w:rsidRPr="00910BB8" w:rsidTr="00920A4F">
        <w:tc>
          <w:tcPr>
            <w:tcW w:w="7034" w:type="dxa"/>
          </w:tcPr>
          <w:p w:rsidR="00362D00" w:rsidRPr="00910BB8" w:rsidRDefault="00362D00" w:rsidP="00362D00">
            <w:pPr>
              <w:rPr>
                <w:rFonts w:cs="Times New Roman"/>
                <w:b/>
                <w:sz w:val="20"/>
                <w:szCs w:val="20"/>
              </w:rPr>
            </w:pPr>
            <w:r w:rsidRPr="00910BB8">
              <w:rPr>
                <w:rFonts w:cs="Times New Roman"/>
                <w:sz w:val="20"/>
                <w:szCs w:val="20"/>
              </w:rPr>
              <w:t>Этапы и сроки реализации муниципальной программы</w:t>
            </w:r>
          </w:p>
        </w:tc>
        <w:tc>
          <w:tcPr>
            <w:tcW w:w="7418" w:type="dxa"/>
            <w:gridSpan w:val="5"/>
          </w:tcPr>
          <w:p w:rsidR="00362D00" w:rsidRPr="00910BB8" w:rsidRDefault="00362D00" w:rsidP="00362D00">
            <w:pPr>
              <w:rPr>
                <w:rFonts w:cs="Times New Roman"/>
                <w:sz w:val="20"/>
                <w:szCs w:val="20"/>
              </w:rPr>
            </w:pPr>
            <w:r w:rsidRPr="00910BB8">
              <w:rPr>
                <w:rFonts w:cs="Times New Roman"/>
                <w:sz w:val="20"/>
                <w:szCs w:val="20"/>
              </w:rPr>
              <w:t>Этапы не предусмотрены</w:t>
            </w:r>
          </w:p>
          <w:p w:rsidR="00362D00" w:rsidRPr="00910BB8" w:rsidRDefault="00362D00" w:rsidP="00362D00">
            <w:pPr>
              <w:rPr>
                <w:rFonts w:cs="Times New Roman"/>
                <w:sz w:val="20"/>
                <w:szCs w:val="20"/>
              </w:rPr>
            </w:pPr>
            <w:r w:rsidRPr="00910BB8">
              <w:rPr>
                <w:rFonts w:cs="Times New Roman"/>
                <w:sz w:val="20"/>
                <w:szCs w:val="20"/>
              </w:rPr>
              <w:t>2022-2024 годы</w:t>
            </w:r>
          </w:p>
        </w:tc>
      </w:tr>
      <w:tr w:rsidR="00910BB8" w:rsidRPr="00910BB8" w:rsidTr="00920A4F">
        <w:tc>
          <w:tcPr>
            <w:tcW w:w="7034" w:type="dxa"/>
          </w:tcPr>
          <w:p w:rsidR="00362D00" w:rsidRPr="00910BB8" w:rsidRDefault="00362D00" w:rsidP="00362D00">
            <w:pPr>
              <w:rPr>
                <w:rFonts w:cs="Times New Roman"/>
                <w:sz w:val="20"/>
                <w:szCs w:val="20"/>
              </w:rPr>
            </w:pPr>
            <w:r w:rsidRPr="00910BB8">
              <w:rPr>
                <w:rFonts w:cs="Times New Roman"/>
                <w:sz w:val="20"/>
                <w:szCs w:val="20"/>
              </w:rPr>
              <w:t>Объем финансирования муниципальной программы, тыс. рублей &lt;2&gt;</w:t>
            </w:r>
          </w:p>
        </w:tc>
        <w:tc>
          <w:tcPr>
            <w:tcW w:w="996" w:type="dxa"/>
            <w:vMerge w:val="restart"/>
          </w:tcPr>
          <w:p w:rsidR="00362D00" w:rsidRPr="00910BB8" w:rsidRDefault="00362D00" w:rsidP="00362D00">
            <w:pPr>
              <w:jc w:val="center"/>
              <w:rPr>
                <w:rFonts w:cs="Times New Roman"/>
                <w:sz w:val="20"/>
                <w:szCs w:val="20"/>
              </w:rPr>
            </w:pPr>
            <w:r w:rsidRPr="00910BB8">
              <w:rPr>
                <w:rFonts w:cs="Times New Roman"/>
                <w:sz w:val="20"/>
                <w:szCs w:val="20"/>
              </w:rPr>
              <w:t>всего</w:t>
            </w:r>
          </w:p>
        </w:tc>
        <w:tc>
          <w:tcPr>
            <w:tcW w:w="6422" w:type="dxa"/>
            <w:gridSpan w:val="4"/>
          </w:tcPr>
          <w:p w:rsidR="00362D00" w:rsidRPr="00910BB8" w:rsidRDefault="00362D00" w:rsidP="00362D00">
            <w:pPr>
              <w:jc w:val="center"/>
              <w:rPr>
                <w:rFonts w:cs="Times New Roman"/>
                <w:b/>
                <w:sz w:val="20"/>
                <w:szCs w:val="20"/>
              </w:rPr>
            </w:pPr>
            <w:r w:rsidRPr="00910BB8">
              <w:rPr>
                <w:rFonts w:cs="Times New Roman"/>
                <w:sz w:val="20"/>
                <w:szCs w:val="20"/>
              </w:rPr>
              <w:t>в разрезе источников финансирования</w:t>
            </w:r>
          </w:p>
        </w:tc>
      </w:tr>
      <w:tr w:rsidR="00910BB8" w:rsidRPr="00910BB8" w:rsidTr="00920A4F">
        <w:tc>
          <w:tcPr>
            <w:tcW w:w="7034" w:type="dxa"/>
          </w:tcPr>
          <w:p w:rsidR="00362D00" w:rsidRPr="00910BB8" w:rsidRDefault="00362D00" w:rsidP="00362D00">
            <w:pPr>
              <w:rPr>
                <w:rFonts w:cs="Times New Roman"/>
                <w:sz w:val="20"/>
                <w:szCs w:val="20"/>
              </w:rPr>
            </w:pPr>
            <w:r w:rsidRPr="00910BB8">
              <w:rPr>
                <w:rFonts w:cs="Times New Roman"/>
                <w:sz w:val="20"/>
                <w:szCs w:val="20"/>
              </w:rPr>
              <w:t>Годы реализации</w:t>
            </w:r>
          </w:p>
        </w:tc>
        <w:tc>
          <w:tcPr>
            <w:tcW w:w="996" w:type="dxa"/>
            <w:vMerge/>
          </w:tcPr>
          <w:p w:rsidR="00362D00" w:rsidRPr="00910BB8" w:rsidRDefault="00362D00" w:rsidP="00362D00">
            <w:pPr>
              <w:jc w:val="center"/>
              <w:rPr>
                <w:rFonts w:cs="Times New Roman"/>
                <w:b/>
                <w:sz w:val="20"/>
                <w:szCs w:val="20"/>
              </w:rPr>
            </w:pPr>
          </w:p>
        </w:tc>
        <w:tc>
          <w:tcPr>
            <w:tcW w:w="1792" w:type="dxa"/>
          </w:tcPr>
          <w:p w:rsidR="00362D00" w:rsidRPr="00910BB8" w:rsidRDefault="00362D00" w:rsidP="00362D00">
            <w:pPr>
              <w:jc w:val="center"/>
              <w:rPr>
                <w:rFonts w:cs="Times New Roman"/>
                <w:b/>
                <w:sz w:val="20"/>
                <w:szCs w:val="20"/>
              </w:rPr>
            </w:pPr>
            <w:r w:rsidRPr="00910BB8">
              <w:rPr>
                <w:rFonts w:cs="Times New Roman"/>
                <w:sz w:val="20"/>
                <w:szCs w:val="20"/>
              </w:rPr>
              <w:t>федеральный бюджет</w:t>
            </w:r>
          </w:p>
        </w:tc>
        <w:tc>
          <w:tcPr>
            <w:tcW w:w="1161" w:type="dxa"/>
          </w:tcPr>
          <w:p w:rsidR="00362D00" w:rsidRPr="00910BB8" w:rsidRDefault="00362D00" w:rsidP="00362D00">
            <w:pPr>
              <w:pStyle w:val="ConsPlusNormal"/>
              <w:jc w:val="center"/>
              <w:rPr>
                <w:sz w:val="20"/>
              </w:rPr>
            </w:pPr>
            <w:r w:rsidRPr="00910BB8">
              <w:rPr>
                <w:sz w:val="20"/>
              </w:rPr>
              <w:t>краевой бюджет</w:t>
            </w:r>
          </w:p>
        </w:tc>
        <w:tc>
          <w:tcPr>
            <w:tcW w:w="1325" w:type="dxa"/>
          </w:tcPr>
          <w:p w:rsidR="00362D00" w:rsidRPr="00910BB8" w:rsidRDefault="00362D00" w:rsidP="00362D00">
            <w:pPr>
              <w:jc w:val="center"/>
              <w:rPr>
                <w:rFonts w:cs="Times New Roman"/>
                <w:b/>
                <w:sz w:val="20"/>
                <w:szCs w:val="20"/>
              </w:rPr>
            </w:pPr>
            <w:r w:rsidRPr="00910BB8">
              <w:rPr>
                <w:rFonts w:cs="Times New Roman"/>
                <w:sz w:val="20"/>
                <w:szCs w:val="20"/>
              </w:rPr>
              <w:t>местный бюджет</w:t>
            </w:r>
          </w:p>
        </w:tc>
        <w:tc>
          <w:tcPr>
            <w:tcW w:w="2144" w:type="dxa"/>
          </w:tcPr>
          <w:p w:rsidR="00362D00" w:rsidRPr="00910BB8" w:rsidRDefault="00362D00" w:rsidP="00362D00">
            <w:pPr>
              <w:jc w:val="center"/>
              <w:rPr>
                <w:rFonts w:cs="Times New Roman"/>
                <w:b/>
                <w:sz w:val="20"/>
                <w:szCs w:val="20"/>
              </w:rPr>
            </w:pPr>
            <w:r w:rsidRPr="00910BB8">
              <w:rPr>
                <w:rFonts w:cs="Times New Roman"/>
                <w:sz w:val="20"/>
                <w:szCs w:val="20"/>
              </w:rPr>
              <w:t>внебюджетные источники</w:t>
            </w:r>
          </w:p>
        </w:tc>
      </w:tr>
      <w:tr w:rsidR="00910BB8" w:rsidRPr="00910BB8" w:rsidTr="00920A4F">
        <w:tc>
          <w:tcPr>
            <w:tcW w:w="7034" w:type="dxa"/>
          </w:tcPr>
          <w:p w:rsidR="0033066D" w:rsidRPr="00910BB8" w:rsidRDefault="0033066D" w:rsidP="0033066D">
            <w:pPr>
              <w:pStyle w:val="ConsPlusNormal"/>
              <w:rPr>
                <w:sz w:val="20"/>
              </w:rPr>
            </w:pPr>
            <w:r w:rsidRPr="00910BB8">
              <w:rPr>
                <w:sz w:val="20"/>
              </w:rPr>
              <w:t>2022</w:t>
            </w:r>
          </w:p>
        </w:tc>
        <w:tc>
          <w:tcPr>
            <w:tcW w:w="996" w:type="dxa"/>
          </w:tcPr>
          <w:p w:rsidR="0033066D" w:rsidRPr="00910BB8" w:rsidRDefault="0033066D" w:rsidP="0033066D">
            <w:pPr>
              <w:pStyle w:val="ConsPlusNormal"/>
              <w:jc w:val="center"/>
              <w:rPr>
                <w:sz w:val="20"/>
              </w:rPr>
            </w:pPr>
            <w:r w:rsidRPr="00910BB8">
              <w:rPr>
                <w:sz w:val="20"/>
              </w:rPr>
              <w:t>6941,1</w:t>
            </w:r>
          </w:p>
        </w:tc>
        <w:tc>
          <w:tcPr>
            <w:tcW w:w="1792"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161"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325" w:type="dxa"/>
          </w:tcPr>
          <w:p w:rsidR="0033066D" w:rsidRPr="00910BB8" w:rsidRDefault="0033066D" w:rsidP="0033066D">
            <w:pPr>
              <w:pStyle w:val="ConsPlusNormal"/>
              <w:jc w:val="center"/>
              <w:rPr>
                <w:sz w:val="20"/>
              </w:rPr>
            </w:pPr>
            <w:r w:rsidRPr="00910BB8">
              <w:rPr>
                <w:sz w:val="20"/>
              </w:rPr>
              <w:t>6941,1</w:t>
            </w:r>
          </w:p>
        </w:tc>
        <w:tc>
          <w:tcPr>
            <w:tcW w:w="2144"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920A4F">
        <w:tc>
          <w:tcPr>
            <w:tcW w:w="7034" w:type="dxa"/>
          </w:tcPr>
          <w:p w:rsidR="0033066D" w:rsidRPr="00910BB8" w:rsidRDefault="0033066D" w:rsidP="0033066D">
            <w:pPr>
              <w:pStyle w:val="ConsPlusNormal"/>
              <w:rPr>
                <w:sz w:val="20"/>
              </w:rPr>
            </w:pPr>
            <w:r w:rsidRPr="00910BB8">
              <w:rPr>
                <w:sz w:val="20"/>
              </w:rPr>
              <w:t>2023</w:t>
            </w:r>
          </w:p>
        </w:tc>
        <w:tc>
          <w:tcPr>
            <w:tcW w:w="996" w:type="dxa"/>
          </w:tcPr>
          <w:p w:rsidR="0033066D" w:rsidRPr="00910BB8" w:rsidRDefault="0033066D" w:rsidP="0033066D">
            <w:pPr>
              <w:pStyle w:val="ConsPlusNormal"/>
              <w:jc w:val="center"/>
              <w:rPr>
                <w:sz w:val="20"/>
              </w:rPr>
            </w:pPr>
            <w:r w:rsidRPr="00910BB8">
              <w:rPr>
                <w:sz w:val="20"/>
              </w:rPr>
              <w:t>6249,5</w:t>
            </w:r>
          </w:p>
        </w:tc>
        <w:tc>
          <w:tcPr>
            <w:tcW w:w="1792"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161"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325" w:type="dxa"/>
          </w:tcPr>
          <w:p w:rsidR="0033066D" w:rsidRPr="00910BB8" w:rsidRDefault="0033066D" w:rsidP="0033066D">
            <w:pPr>
              <w:pStyle w:val="ConsPlusNormal"/>
              <w:jc w:val="center"/>
              <w:rPr>
                <w:sz w:val="20"/>
              </w:rPr>
            </w:pPr>
            <w:r w:rsidRPr="00910BB8">
              <w:rPr>
                <w:sz w:val="20"/>
              </w:rPr>
              <w:t>6249,5</w:t>
            </w:r>
          </w:p>
        </w:tc>
        <w:tc>
          <w:tcPr>
            <w:tcW w:w="2144"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920A4F">
        <w:tc>
          <w:tcPr>
            <w:tcW w:w="7034" w:type="dxa"/>
          </w:tcPr>
          <w:p w:rsidR="0033066D" w:rsidRPr="00910BB8" w:rsidRDefault="0033066D" w:rsidP="0033066D">
            <w:pPr>
              <w:pStyle w:val="ConsPlusNormal"/>
              <w:rPr>
                <w:sz w:val="20"/>
              </w:rPr>
            </w:pPr>
            <w:r w:rsidRPr="00910BB8">
              <w:rPr>
                <w:sz w:val="20"/>
              </w:rPr>
              <w:t>2024</w:t>
            </w:r>
          </w:p>
        </w:tc>
        <w:tc>
          <w:tcPr>
            <w:tcW w:w="996" w:type="dxa"/>
          </w:tcPr>
          <w:p w:rsidR="0033066D" w:rsidRPr="00910BB8" w:rsidRDefault="0033066D" w:rsidP="0033066D">
            <w:pPr>
              <w:pStyle w:val="ConsPlusNormal"/>
              <w:jc w:val="center"/>
              <w:rPr>
                <w:sz w:val="20"/>
              </w:rPr>
            </w:pPr>
            <w:r w:rsidRPr="00910BB8">
              <w:rPr>
                <w:sz w:val="20"/>
              </w:rPr>
              <w:t>6249,5</w:t>
            </w:r>
          </w:p>
        </w:tc>
        <w:tc>
          <w:tcPr>
            <w:tcW w:w="1792"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161"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325" w:type="dxa"/>
          </w:tcPr>
          <w:p w:rsidR="0033066D" w:rsidRPr="00910BB8" w:rsidRDefault="0033066D" w:rsidP="0033066D">
            <w:pPr>
              <w:pStyle w:val="ConsPlusNormal"/>
              <w:jc w:val="center"/>
              <w:rPr>
                <w:sz w:val="20"/>
              </w:rPr>
            </w:pPr>
            <w:r w:rsidRPr="00910BB8">
              <w:rPr>
                <w:sz w:val="20"/>
              </w:rPr>
              <w:t>6249,5</w:t>
            </w:r>
          </w:p>
        </w:tc>
        <w:tc>
          <w:tcPr>
            <w:tcW w:w="2144"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920A4F">
        <w:tc>
          <w:tcPr>
            <w:tcW w:w="7034" w:type="dxa"/>
          </w:tcPr>
          <w:p w:rsidR="0033066D" w:rsidRPr="00910BB8" w:rsidRDefault="0033066D" w:rsidP="0033066D">
            <w:pPr>
              <w:pStyle w:val="ConsPlusNormal"/>
              <w:rPr>
                <w:sz w:val="20"/>
              </w:rPr>
            </w:pPr>
            <w:r w:rsidRPr="00910BB8">
              <w:rPr>
                <w:sz w:val="20"/>
              </w:rPr>
              <w:t>Всего</w:t>
            </w:r>
          </w:p>
        </w:tc>
        <w:tc>
          <w:tcPr>
            <w:tcW w:w="996" w:type="dxa"/>
          </w:tcPr>
          <w:p w:rsidR="0033066D" w:rsidRPr="00910BB8" w:rsidRDefault="0033066D" w:rsidP="0033066D">
            <w:pPr>
              <w:pStyle w:val="ConsPlusNormal"/>
              <w:jc w:val="center"/>
              <w:rPr>
                <w:sz w:val="20"/>
              </w:rPr>
            </w:pPr>
            <w:r w:rsidRPr="00910BB8">
              <w:rPr>
                <w:sz w:val="20"/>
              </w:rPr>
              <w:t>19440,1</w:t>
            </w:r>
          </w:p>
        </w:tc>
        <w:tc>
          <w:tcPr>
            <w:tcW w:w="1792"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161"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c>
          <w:tcPr>
            <w:tcW w:w="1325" w:type="dxa"/>
          </w:tcPr>
          <w:p w:rsidR="0033066D" w:rsidRPr="00910BB8" w:rsidRDefault="0033066D" w:rsidP="0033066D">
            <w:pPr>
              <w:pStyle w:val="ConsPlusNormal"/>
              <w:jc w:val="center"/>
              <w:rPr>
                <w:sz w:val="20"/>
              </w:rPr>
            </w:pPr>
            <w:r w:rsidRPr="00910BB8">
              <w:rPr>
                <w:sz w:val="20"/>
              </w:rPr>
              <w:t>19440,1</w:t>
            </w:r>
          </w:p>
        </w:tc>
        <w:tc>
          <w:tcPr>
            <w:tcW w:w="2144"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920A4F">
        <w:tc>
          <w:tcPr>
            <w:tcW w:w="14452" w:type="dxa"/>
            <w:gridSpan w:val="6"/>
          </w:tcPr>
          <w:p w:rsidR="00362D00" w:rsidRPr="00910BB8" w:rsidRDefault="00362D00" w:rsidP="00362D00">
            <w:pPr>
              <w:pStyle w:val="ConsPlusNormal"/>
              <w:jc w:val="center"/>
              <w:rPr>
                <w:sz w:val="20"/>
              </w:rPr>
            </w:pPr>
            <w:r w:rsidRPr="00910BB8">
              <w:rPr>
                <w:sz w:val="20"/>
              </w:rPr>
              <w:t>расходы, связанные с реализацией проектов или программ &lt;3&gt;</w:t>
            </w:r>
          </w:p>
        </w:tc>
      </w:tr>
      <w:tr w:rsidR="00910BB8" w:rsidRPr="00910BB8" w:rsidTr="00920A4F">
        <w:tc>
          <w:tcPr>
            <w:tcW w:w="7034" w:type="dxa"/>
          </w:tcPr>
          <w:p w:rsidR="00362D00" w:rsidRPr="00910BB8" w:rsidRDefault="00362D00" w:rsidP="00362D00">
            <w:pPr>
              <w:pStyle w:val="ConsPlusNormal"/>
              <w:rPr>
                <w:sz w:val="20"/>
              </w:rPr>
            </w:pPr>
            <w:r w:rsidRPr="00910BB8">
              <w:rPr>
                <w:sz w:val="20"/>
              </w:rPr>
              <w:t>2022</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2023</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2024</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Всего</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14452" w:type="dxa"/>
            <w:gridSpan w:val="6"/>
          </w:tcPr>
          <w:p w:rsidR="00362D00" w:rsidRPr="00910BB8" w:rsidRDefault="00362D00" w:rsidP="00362D00">
            <w:pPr>
              <w:pStyle w:val="ConsPlusNormal"/>
              <w:jc w:val="center"/>
              <w:rPr>
                <w:sz w:val="20"/>
              </w:rPr>
            </w:pPr>
            <w:r w:rsidRPr="00910BB8">
              <w:rPr>
                <w:sz w:val="20"/>
              </w:rPr>
              <w:t>расходы, связанные с осуществлением капитальных вложений в объекты капитального строительства</w:t>
            </w:r>
          </w:p>
          <w:p w:rsidR="00362D00" w:rsidRPr="00910BB8" w:rsidRDefault="00362D00" w:rsidP="00362D00">
            <w:pPr>
              <w:pStyle w:val="ConsPlusNormal"/>
              <w:jc w:val="center"/>
              <w:rPr>
                <w:sz w:val="20"/>
              </w:rPr>
            </w:pPr>
            <w:r w:rsidRPr="00910BB8">
              <w:rPr>
                <w:sz w:val="20"/>
              </w:rPr>
              <w:lastRenderedPageBreak/>
              <w:t>муниципальной собственности муниципального образования Темрюкский район &lt;3&gt;</w:t>
            </w:r>
          </w:p>
        </w:tc>
      </w:tr>
      <w:tr w:rsidR="00910BB8" w:rsidRPr="00910BB8" w:rsidTr="00920A4F">
        <w:tc>
          <w:tcPr>
            <w:tcW w:w="7034" w:type="dxa"/>
          </w:tcPr>
          <w:p w:rsidR="00362D00" w:rsidRPr="00910BB8" w:rsidRDefault="00362D00" w:rsidP="00362D00">
            <w:pPr>
              <w:pStyle w:val="ConsPlusNormal"/>
              <w:rPr>
                <w:sz w:val="20"/>
              </w:rPr>
            </w:pPr>
            <w:r w:rsidRPr="00910BB8">
              <w:rPr>
                <w:sz w:val="20"/>
              </w:rPr>
              <w:lastRenderedPageBreak/>
              <w:t>2022</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2023</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2024</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7034" w:type="dxa"/>
          </w:tcPr>
          <w:p w:rsidR="00362D00" w:rsidRPr="00910BB8" w:rsidRDefault="00362D00" w:rsidP="00362D00">
            <w:pPr>
              <w:pStyle w:val="ConsPlusNormal"/>
              <w:rPr>
                <w:sz w:val="20"/>
              </w:rPr>
            </w:pPr>
            <w:r w:rsidRPr="00910BB8">
              <w:rPr>
                <w:sz w:val="20"/>
              </w:rPr>
              <w:t>Всего</w:t>
            </w:r>
          </w:p>
        </w:tc>
        <w:tc>
          <w:tcPr>
            <w:tcW w:w="996" w:type="dxa"/>
          </w:tcPr>
          <w:p w:rsidR="00362D00" w:rsidRPr="00910BB8" w:rsidRDefault="00362D00" w:rsidP="00362D00">
            <w:pPr>
              <w:pStyle w:val="ConsPlusNormal"/>
              <w:jc w:val="center"/>
              <w:rPr>
                <w:sz w:val="20"/>
              </w:rPr>
            </w:pPr>
            <w:r w:rsidRPr="00910BB8">
              <w:rPr>
                <w:sz w:val="20"/>
              </w:rPr>
              <w:t>0,0</w:t>
            </w:r>
          </w:p>
        </w:tc>
        <w:tc>
          <w:tcPr>
            <w:tcW w:w="1792" w:type="dxa"/>
          </w:tcPr>
          <w:p w:rsidR="00362D00" w:rsidRPr="00910BB8" w:rsidRDefault="00362D00" w:rsidP="00362D00">
            <w:pPr>
              <w:pStyle w:val="ConsPlusNormal"/>
              <w:jc w:val="center"/>
              <w:rPr>
                <w:sz w:val="20"/>
              </w:rPr>
            </w:pPr>
            <w:r w:rsidRPr="00910BB8">
              <w:rPr>
                <w:sz w:val="20"/>
              </w:rPr>
              <w:t>0,0</w:t>
            </w:r>
          </w:p>
        </w:tc>
        <w:tc>
          <w:tcPr>
            <w:tcW w:w="1161" w:type="dxa"/>
          </w:tcPr>
          <w:p w:rsidR="00362D00" w:rsidRPr="00910BB8" w:rsidRDefault="00362D00" w:rsidP="00362D00">
            <w:pPr>
              <w:pStyle w:val="ConsPlusNormal"/>
              <w:jc w:val="center"/>
              <w:rPr>
                <w:sz w:val="20"/>
              </w:rPr>
            </w:pPr>
            <w:r w:rsidRPr="00910BB8">
              <w:rPr>
                <w:sz w:val="20"/>
              </w:rPr>
              <w:t>0,0</w:t>
            </w:r>
          </w:p>
        </w:tc>
        <w:tc>
          <w:tcPr>
            <w:tcW w:w="1325" w:type="dxa"/>
          </w:tcPr>
          <w:p w:rsidR="00362D00" w:rsidRPr="00910BB8" w:rsidRDefault="00362D00" w:rsidP="00362D00">
            <w:pPr>
              <w:pStyle w:val="ConsPlusNormal"/>
              <w:jc w:val="center"/>
              <w:rPr>
                <w:sz w:val="20"/>
              </w:rPr>
            </w:pPr>
            <w:r w:rsidRPr="00910BB8">
              <w:rPr>
                <w:sz w:val="20"/>
              </w:rPr>
              <w:t>0,0</w:t>
            </w:r>
          </w:p>
        </w:tc>
        <w:tc>
          <w:tcPr>
            <w:tcW w:w="2144" w:type="dxa"/>
          </w:tcPr>
          <w:p w:rsidR="00362D00" w:rsidRPr="00910BB8" w:rsidRDefault="00362D00" w:rsidP="00362D00">
            <w:pPr>
              <w:pStyle w:val="ConsPlusNormal"/>
              <w:jc w:val="center"/>
              <w:rPr>
                <w:sz w:val="20"/>
              </w:rPr>
            </w:pPr>
            <w:r w:rsidRPr="00910BB8">
              <w:rPr>
                <w:sz w:val="20"/>
              </w:rPr>
              <w:t>0,0</w:t>
            </w:r>
          </w:p>
        </w:tc>
      </w:tr>
      <w:tr w:rsidR="00910BB8" w:rsidRPr="00910BB8" w:rsidTr="00920A4F">
        <w:tc>
          <w:tcPr>
            <w:tcW w:w="14452" w:type="dxa"/>
            <w:gridSpan w:val="6"/>
          </w:tcPr>
          <w:p w:rsidR="00362D00" w:rsidRPr="00910BB8" w:rsidRDefault="00362D00" w:rsidP="00362D00">
            <w:pPr>
              <w:pStyle w:val="ConsPlusNormal"/>
              <w:ind w:firstLine="283"/>
              <w:jc w:val="both"/>
              <w:rPr>
                <w:sz w:val="20"/>
              </w:rPr>
            </w:pPr>
            <w:r w:rsidRPr="00910BB8">
              <w:rPr>
                <w:sz w:val="20"/>
              </w:rPr>
              <w:t>--------------------------------</w:t>
            </w:r>
          </w:p>
          <w:p w:rsidR="00362D00" w:rsidRPr="00910BB8" w:rsidRDefault="00362D00" w:rsidP="00362D00">
            <w:pPr>
              <w:pStyle w:val="ConsPlusNormal"/>
              <w:jc w:val="both"/>
              <w:rPr>
                <w:sz w:val="20"/>
              </w:rPr>
            </w:pPr>
            <w:r w:rsidRPr="00910BB8">
              <w:rPr>
                <w:sz w:val="20"/>
              </w:rPr>
              <w:t>&lt;1&gt; Указывается аббревиатура (например, СЦ1, СЦ2).</w:t>
            </w:r>
          </w:p>
          <w:p w:rsidR="00362D00" w:rsidRPr="00910BB8" w:rsidRDefault="00362D00" w:rsidP="00362D00">
            <w:pPr>
              <w:pStyle w:val="ConsPlusNormal"/>
              <w:jc w:val="both"/>
              <w:rPr>
                <w:sz w:val="20"/>
              </w:rPr>
            </w:pPr>
            <w:r w:rsidRPr="00910BB8">
              <w:rPr>
                <w:sz w:val="20"/>
              </w:rPr>
              <w:t>&lt;2&gt; Указывается с точностью до одного знака после запятой.</w:t>
            </w:r>
          </w:p>
          <w:p w:rsidR="00362D00" w:rsidRPr="00910BB8" w:rsidRDefault="00362D00" w:rsidP="00362D00">
            <w:pPr>
              <w:pStyle w:val="ConsPlusNormal"/>
              <w:rPr>
                <w:sz w:val="20"/>
              </w:rPr>
            </w:pPr>
            <w:r w:rsidRPr="00910BB8">
              <w:rPr>
                <w:sz w:val="20"/>
              </w:rPr>
              <w:t>&lt;3&gt; Указывается при наличии указанных расходов.</w:t>
            </w:r>
          </w:p>
        </w:tc>
      </w:tr>
    </w:tbl>
    <w:p w:rsidR="00362D00" w:rsidRPr="00910BB8" w:rsidRDefault="00362D00" w:rsidP="00362D00">
      <w:pPr>
        <w:pStyle w:val="a3"/>
        <w:numPr>
          <w:ilvl w:val="0"/>
          <w:numId w:val="2"/>
        </w:numPr>
        <w:jc w:val="center"/>
        <w:rPr>
          <w:rFonts w:cs="Times New Roman"/>
          <w:b/>
          <w:sz w:val="20"/>
          <w:szCs w:val="20"/>
        </w:rPr>
      </w:pPr>
      <w:r w:rsidRPr="00910BB8">
        <w:rPr>
          <w:rFonts w:cs="Times New Roman"/>
          <w:b/>
          <w:sz w:val="20"/>
          <w:szCs w:val="20"/>
        </w:rPr>
        <w:t>Целевые показатели муниципальной программы</w:t>
      </w:r>
    </w:p>
    <w:p w:rsidR="00362D00" w:rsidRPr="00910BB8" w:rsidRDefault="00362D00" w:rsidP="00362D00">
      <w:pPr>
        <w:ind w:firstLine="709"/>
        <w:jc w:val="both"/>
        <w:rPr>
          <w:rFonts w:cs="Times New Roman"/>
          <w:sz w:val="20"/>
          <w:szCs w:val="20"/>
        </w:rPr>
      </w:pPr>
    </w:p>
    <w:p w:rsidR="00362D00" w:rsidRPr="00910BB8" w:rsidRDefault="00362D00" w:rsidP="00362D00">
      <w:pPr>
        <w:ind w:firstLine="709"/>
        <w:jc w:val="both"/>
        <w:rPr>
          <w:rFonts w:cs="Times New Roman"/>
          <w:sz w:val="20"/>
          <w:szCs w:val="20"/>
        </w:rPr>
      </w:pPr>
      <w:r w:rsidRPr="00910BB8">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910BB8" w:rsidRDefault="00362D00" w:rsidP="00362D00">
      <w:pPr>
        <w:jc w:val="center"/>
        <w:rPr>
          <w:rFonts w:cs="Times New Roman"/>
          <w:sz w:val="20"/>
          <w:szCs w:val="20"/>
        </w:rPr>
      </w:pPr>
    </w:p>
    <w:p w:rsidR="00362D00" w:rsidRPr="00910BB8" w:rsidRDefault="00362D00" w:rsidP="00362D00">
      <w:pPr>
        <w:jc w:val="center"/>
        <w:rPr>
          <w:rFonts w:cs="Times New Roman"/>
          <w:b/>
          <w:sz w:val="20"/>
          <w:szCs w:val="20"/>
        </w:rPr>
      </w:pPr>
      <w:r w:rsidRPr="00910BB8">
        <w:rPr>
          <w:rFonts w:cs="Times New Roman"/>
          <w:b/>
          <w:sz w:val="20"/>
          <w:szCs w:val="20"/>
        </w:rPr>
        <w:t>ЦЕЛЕВЫЕ ПОКАЗАТЕЛИ МУНИЦИПАЛЬНОЙ ПРОГРАММЫ</w:t>
      </w:r>
    </w:p>
    <w:p w:rsidR="00362D00" w:rsidRPr="00910BB8" w:rsidRDefault="00362D00" w:rsidP="00362D00">
      <w:pPr>
        <w:jc w:val="center"/>
        <w:rPr>
          <w:rFonts w:cs="Times New Roman"/>
          <w:b/>
          <w:sz w:val="20"/>
          <w:szCs w:val="20"/>
        </w:rPr>
      </w:pPr>
      <w:r w:rsidRPr="00910BB8">
        <w:rPr>
          <w:rFonts w:cs="Times New Roman"/>
          <w:b/>
          <w:sz w:val="20"/>
          <w:szCs w:val="20"/>
        </w:rPr>
        <w:t>«Развитие экономики»</w:t>
      </w:r>
    </w:p>
    <w:p w:rsidR="00856C4E" w:rsidRPr="00910BB8" w:rsidRDefault="00856C4E" w:rsidP="00856C4E">
      <w:pPr>
        <w:pStyle w:val="af2"/>
        <w:jc w:val="center"/>
        <w:rPr>
          <w:i/>
          <w:color w:val="auto"/>
        </w:rPr>
      </w:pPr>
    </w:p>
    <w:p w:rsidR="00856C4E" w:rsidRPr="00910BB8" w:rsidRDefault="00856C4E" w:rsidP="00856C4E">
      <w:pPr>
        <w:pStyle w:val="af2"/>
        <w:jc w:val="center"/>
        <w:rPr>
          <w:i/>
          <w:color w:val="auto"/>
        </w:rPr>
      </w:pPr>
      <w:r w:rsidRPr="00910BB8">
        <w:rPr>
          <w:i/>
          <w:color w:val="auto"/>
        </w:rPr>
        <w:t>Список изменяющихся документов</w:t>
      </w:r>
    </w:p>
    <w:p w:rsidR="00856C4E" w:rsidRPr="00910BB8" w:rsidRDefault="00856C4E" w:rsidP="00856C4E">
      <w:pPr>
        <w:pStyle w:val="af2"/>
        <w:jc w:val="center"/>
        <w:rPr>
          <w:b/>
          <w:color w:val="auto"/>
        </w:rPr>
      </w:pPr>
      <w:r w:rsidRPr="00910BB8">
        <w:rPr>
          <w:i/>
          <w:color w:val="auto"/>
        </w:rPr>
        <w:t>(в ред. постановлений администрации МО Темрюкский район от 24.02.2022 года № 223</w:t>
      </w:r>
      <w:r w:rsidR="00963A9C" w:rsidRPr="00910BB8">
        <w:rPr>
          <w:i/>
          <w:color w:val="auto"/>
        </w:rPr>
        <w:t>, от 25.07.2022 года № 1227</w:t>
      </w:r>
      <w:r w:rsidR="0033066D" w:rsidRPr="00910BB8">
        <w:rPr>
          <w:i/>
          <w:color w:val="auto"/>
        </w:rPr>
        <w:t xml:space="preserve">, </w:t>
      </w:r>
      <w:r w:rsidR="0033066D" w:rsidRPr="00910BB8">
        <w:rPr>
          <w:i/>
          <w:color w:val="auto"/>
        </w:rPr>
        <w:t>от 13.09.2022 года № 1618</w:t>
      </w:r>
      <w:r w:rsidRPr="00910BB8">
        <w:rPr>
          <w:i/>
          <w:color w:val="auto"/>
        </w:rPr>
        <w:t>)</w:t>
      </w:r>
    </w:p>
    <w:p w:rsidR="00362D00" w:rsidRPr="00910BB8"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910BB8" w:rsidRPr="00910BB8" w:rsidTr="00940A80">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 п/п</w:t>
            </w: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Наименование целевого показателя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Единица измерения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 xml:space="preserve">Статус </w:t>
            </w:r>
            <w:hyperlink r:id="rId13" w:anchor="P714" w:history="1">
              <w:r w:rsidRPr="00910BB8">
                <w:rPr>
                  <w:rStyle w:val="af3"/>
                  <w:color w:val="auto"/>
                  <w:sz w:val="20"/>
                  <w:szCs w:val="20"/>
                </w:rPr>
                <w:t>&lt;1&gt;</w:t>
              </w:r>
            </w:hyperlink>
          </w:p>
        </w:tc>
        <w:tc>
          <w:tcPr>
            <w:tcW w:w="5495" w:type="dxa"/>
            <w:gridSpan w:val="4"/>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Значение целевого показателя</w:t>
            </w:r>
          </w:p>
        </w:tc>
      </w:tr>
      <w:tr w:rsidR="00856C4E" w:rsidRPr="00910BB8" w:rsidTr="00940A80">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910BB8" w:rsidRDefault="00856C4E" w:rsidP="00940A80">
            <w:pPr>
              <w:rPr>
                <w:sz w:val="20"/>
                <w:szCs w:val="20"/>
              </w:rPr>
            </w:pPr>
          </w:p>
        </w:tc>
        <w:tc>
          <w:tcPr>
            <w:tcW w:w="5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910BB8" w:rsidRDefault="00856C4E" w:rsidP="00940A80">
            <w:pPr>
              <w:rPr>
                <w:sz w:val="20"/>
                <w:szCs w:val="20"/>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910BB8" w:rsidRDefault="00856C4E" w:rsidP="00940A80">
            <w:pPr>
              <w:rPr>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910BB8" w:rsidRDefault="00856C4E" w:rsidP="00940A80">
            <w:pPr>
              <w:rPr>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 xml:space="preserve">Отчетный 2020 год </w:t>
            </w:r>
          </w:p>
          <w:p w:rsidR="00856C4E" w:rsidRPr="00910BB8" w:rsidRDefault="000B61CD" w:rsidP="00940A80">
            <w:pPr>
              <w:jc w:val="center"/>
              <w:rPr>
                <w:sz w:val="20"/>
                <w:szCs w:val="20"/>
              </w:rPr>
            </w:pPr>
            <w:hyperlink r:id="rId14" w:anchor="P718" w:history="1">
              <w:r w:rsidR="00856C4E" w:rsidRPr="00910BB8">
                <w:rPr>
                  <w:rStyle w:val="af3"/>
                  <w:color w:val="auto"/>
                  <w:sz w:val="20"/>
                  <w:szCs w:val="20"/>
                </w:rPr>
                <w:t>&lt;2&gt;</w:t>
              </w:r>
            </w:hyperlink>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2022 год</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2023 год</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2024 год</w:t>
            </w:r>
          </w:p>
        </w:tc>
      </w:tr>
    </w:tbl>
    <w:p w:rsidR="00856C4E" w:rsidRPr="00910BB8"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910BB8" w:rsidRPr="00910BB8" w:rsidTr="00940A80">
        <w:trPr>
          <w:tblHead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4</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6</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7</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8</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both"/>
              <w:rPr>
                <w:sz w:val="20"/>
                <w:szCs w:val="20"/>
              </w:rPr>
            </w:pPr>
            <w:r w:rsidRPr="00910BB8">
              <w:rPr>
                <w:sz w:val="20"/>
                <w:szCs w:val="20"/>
              </w:rPr>
              <w:t>Муниципальная программа «Развитие экономики»</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both"/>
              <w:rPr>
                <w:sz w:val="20"/>
                <w:szCs w:val="20"/>
              </w:rPr>
            </w:pPr>
            <w:r w:rsidRPr="00910BB8">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чел.</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both"/>
              <w:rPr>
                <w:sz w:val="20"/>
                <w:szCs w:val="20"/>
              </w:rPr>
            </w:pPr>
            <w:r w:rsidRPr="00910BB8">
              <w:rPr>
                <w:sz w:val="20"/>
                <w:szCs w:val="20"/>
              </w:rPr>
              <w:t>Подпрограмма № 1 «Формирование инвестиционной привлекательности Темрюкского района»</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Количество предлагаемых инвестиционных проектов и инвестиционно-привлекательных земельных участков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33066D" w:rsidP="00940A80">
            <w:pPr>
              <w:ind w:left="-108" w:right="-108"/>
              <w:jc w:val="center"/>
              <w:rPr>
                <w:sz w:val="20"/>
                <w:szCs w:val="20"/>
              </w:rPr>
            </w:pPr>
            <w:r w:rsidRPr="00910BB8">
              <w:rPr>
                <w:sz w:val="20"/>
                <w:szCs w:val="20"/>
              </w:rPr>
              <w:t>9</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4</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Количество реализуемых проектов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18</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19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20</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ind w:left="-102" w:right="-108"/>
              <w:jc w:val="center"/>
              <w:rPr>
                <w:sz w:val="20"/>
                <w:szCs w:val="20"/>
              </w:rPr>
            </w:pPr>
            <w:r w:rsidRPr="00910BB8">
              <w:rPr>
                <w:sz w:val="20"/>
                <w:szCs w:val="20"/>
              </w:rPr>
              <w:t>млн. руб.</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33066D">
            <w:pPr>
              <w:ind w:left="-108" w:right="-108"/>
              <w:jc w:val="center"/>
              <w:rPr>
                <w:sz w:val="20"/>
                <w:szCs w:val="20"/>
              </w:rPr>
            </w:pPr>
            <w:r w:rsidRPr="00910BB8">
              <w:rPr>
                <w:sz w:val="20"/>
                <w:szCs w:val="20"/>
              </w:rPr>
              <w:t>3</w:t>
            </w:r>
            <w:r w:rsidR="0033066D" w:rsidRPr="00910BB8">
              <w:rPr>
                <w:sz w:val="20"/>
                <w:szCs w:val="20"/>
              </w:rPr>
              <w:t>83</w:t>
            </w:r>
            <w:r w:rsidRPr="00910BB8">
              <w:rPr>
                <w:sz w:val="20"/>
                <w:szCs w:val="20"/>
              </w:rPr>
              <w:t>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3000,0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3000,0</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242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33066D" w:rsidP="00940A80">
            <w:pPr>
              <w:ind w:left="-108" w:right="-108"/>
              <w:jc w:val="center"/>
              <w:rPr>
                <w:sz w:val="20"/>
                <w:szCs w:val="20"/>
              </w:rPr>
            </w:pPr>
            <w:r w:rsidRPr="00910BB8">
              <w:rPr>
                <w:sz w:val="20"/>
                <w:szCs w:val="20"/>
              </w:rPr>
              <w:t>129</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115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120</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lastRenderedPageBreak/>
              <w:t>2.2</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both"/>
              <w:rPr>
                <w:sz w:val="20"/>
                <w:szCs w:val="20"/>
              </w:rPr>
            </w:pPr>
            <w:r w:rsidRPr="00910BB8">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проведенных процедур по определению поставщика (подрядчика, исполнителя)</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576</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600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600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600</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Доля состоявшихся торгов в общем объеме проведенных торгов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63,0</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55,0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55,0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55,0</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заказчиков, обслуживаемых уполномоченным учреждением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181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181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181</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181</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семинаров, совещаний по сопровождению деятельности заказчика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5</w:t>
            </w:r>
          </w:p>
        </w:tc>
      </w:tr>
      <w:tr w:rsidR="00910BB8" w:rsidRPr="00910BB8"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2.2.5</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910BB8" w:rsidRDefault="00856C4E" w:rsidP="00940A80">
            <w:pPr>
              <w:jc w:val="center"/>
              <w:rPr>
                <w:sz w:val="20"/>
                <w:szCs w:val="20"/>
              </w:rPr>
            </w:pPr>
            <w:r w:rsidRPr="00910BB8">
              <w:rPr>
                <w:sz w:val="20"/>
                <w:szCs w:val="20"/>
              </w:rPr>
              <w:t>15</w:t>
            </w:r>
          </w:p>
        </w:tc>
      </w:tr>
      <w:tr w:rsidR="00856C4E" w:rsidRPr="00910BB8"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ConsPlusNormal"/>
              <w:jc w:val="both"/>
              <w:rPr>
                <w:sz w:val="20"/>
                <w:lang w:eastAsia="en-US"/>
              </w:rPr>
            </w:pPr>
            <w:r w:rsidRPr="00910BB8">
              <w:rPr>
                <w:sz w:val="20"/>
                <w:lang w:eastAsia="en-US"/>
              </w:rPr>
              <w:t>--------------------------------</w:t>
            </w:r>
          </w:p>
          <w:p w:rsidR="00856C4E" w:rsidRPr="00910BB8" w:rsidRDefault="00856C4E" w:rsidP="00940A80">
            <w:pPr>
              <w:pStyle w:val="ConsPlusNormal"/>
              <w:jc w:val="both"/>
              <w:rPr>
                <w:sz w:val="20"/>
                <w:lang w:eastAsia="en-US"/>
              </w:rPr>
            </w:pPr>
            <w:bookmarkStart w:id="1" w:name="P714"/>
            <w:bookmarkEnd w:id="1"/>
            <w:r w:rsidRPr="00910BB8">
              <w:rPr>
                <w:sz w:val="20"/>
                <w:lang w:eastAsia="en-US"/>
              </w:rPr>
              <w:t>&lt;1&gt; Отмечается:</w:t>
            </w:r>
          </w:p>
          <w:p w:rsidR="00856C4E" w:rsidRPr="00910BB8" w:rsidRDefault="00856C4E" w:rsidP="00940A80">
            <w:pPr>
              <w:pStyle w:val="ConsPlusNormal"/>
              <w:jc w:val="both"/>
              <w:rPr>
                <w:sz w:val="20"/>
                <w:lang w:eastAsia="en-US"/>
              </w:rPr>
            </w:pPr>
            <w:r w:rsidRPr="00910BB8">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6C4E" w:rsidRPr="00910BB8" w:rsidRDefault="00856C4E" w:rsidP="00940A80">
            <w:pPr>
              <w:pStyle w:val="ConsPlusNormal"/>
              <w:jc w:val="both"/>
              <w:rPr>
                <w:sz w:val="20"/>
                <w:lang w:eastAsia="en-US"/>
              </w:rPr>
            </w:pPr>
            <w:r w:rsidRPr="00910BB8">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6C4E" w:rsidRPr="00910BB8" w:rsidRDefault="00856C4E" w:rsidP="00940A80">
            <w:pPr>
              <w:pStyle w:val="ConsPlusNormal"/>
              <w:jc w:val="both"/>
              <w:rPr>
                <w:sz w:val="20"/>
                <w:lang w:eastAsia="en-US"/>
              </w:rPr>
            </w:pPr>
            <w:r w:rsidRPr="00910BB8">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856C4E" w:rsidRPr="00910BB8" w:rsidRDefault="00856C4E" w:rsidP="00940A80">
            <w:pPr>
              <w:ind w:firstLine="709"/>
              <w:jc w:val="both"/>
              <w:rPr>
                <w:sz w:val="20"/>
                <w:szCs w:val="20"/>
              </w:rPr>
            </w:pPr>
            <w:bookmarkStart w:id="2" w:name="P718"/>
            <w:bookmarkEnd w:id="2"/>
            <w:r w:rsidRPr="00910BB8">
              <w:rPr>
                <w:sz w:val="20"/>
                <w:szCs w:val="20"/>
              </w:rPr>
              <w:t>&lt;2&gt; Год, предшествующий году утверждения муниципальной программы.</w:t>
            </w:r>
          </w:p>
        </w:tc>
      </w:tr>
    </w:tbl>
    <w:p w:rsidR="002C0EAB" w:rsidRPr="00910BB8" w:rsidRDefault="002C0EAB" w:rsidP="00362D00">
      <w:pPr>
        <w:pStyle w:val="ConsPlusNormal"/>
        <w:jc w:val="center"/>
        <w:rPr>
          <w:b/>
          <w:sz w:val="20"/>
        </w:rPr>
      </w:pPr>
    </w:p>
    <w:p w:rsidR="00362D00" w:rsidRPr="00910BB8" w:rsidRDefault="00362D00" w:rsidP="00362D00">
      <w:pPr>
        <w:pStyle w:val="ConsPlusNormal"/>
        <w:jc w:val="center"/>
        <w:rPr>
          <w:b/>
          <w:sz w:val="20"/>
        </w:rPr>
      </w:pPr>
      <w:r w:rsidRPr="00910BB8">
        <w:rPr>
          <w:b/>
          <w:sz w:val="20"/>
        </w:rPr>
        <w:t>СВЕДЕНИЯ</w:t>
      </w:r>
    </w:p>
    <w:p w:rsidR="00362D00" w:rsidRPr="00910BB8" w:rsidRDefault="00362D00" w:rsidP="00362D00">
      <w:pPr>
        <w:pStyle w:val="ConsPlusNormal"/>
        <w:jc w:val="center"/>
        <w:rPr>
          <w:b/>
          <w:sz w:val="20"/>
        </w:rPr>
      </w:pPr>
      <w:r w:rsidRPr="00910BB8">
        <w:rPr>
          <w:b/>
          <w:sz w:val="20"/>
        </w:rPr>
        <w:t>о порядке сбора информации и методике расчета целевых</w:t>
      </w:r>
    </w:p>
    <w:p w:rsidR="00362D00" w:rsidRPr="00910BB8" w:rsidRDefault="00362D00" w:rsidP="00362D00">
      <w:pPr>
        <w:pStyle w:val="ConsPlusNormal"/>
        <w:jc w:val="center"/>
        <w:rPr>
          <w:b/>
          <w:sz w:val="20"/>
        </w:rPr>
      </w:pPr>
      <w:r w:rsidRPr="00910BB8">
        <w:rPr>
          <w:b/>
          <w:sz w:val="20"/>
        </w:rPr>
        <w:t>показателей муниципальной программы «Развитие экономики»</w:t>
      </w:r>
    </w:p>
    <w:p w:rsidR="00856C4E" w:rsidRPr="00910BB8" w:rsidRDefault="00856C4E" w:rsidP="00856C4E">
      <w:pPr>
        <w:pStyle w:val="af2"/>
        <w:jc w:val="center"/>
        <w:rPr>
          <w:i/>
          <w:color w:val="auto"/>
        </w:rPr>
      </w:pPr>
    </w:p>
    <w:p w:rsidR="00856C4E" w:rsidRPr="00910BB8" w:rsidRDefault="00856C4E" w:rsidP="00856C4E">
      <w:pPr>
        <w:pStyle w:val="af2"/>
        <w:jc w:val="center"/>
        <w:rPr>
          <w:i/>
          <w:color w:val="auto"/>
        </w:rPr>
      </w:pPr>
      <w:r w:rsidRPr="00910BB8">
        <w:rPr>
          <w:i/>
          <w:color w:val="auto"/>
        </w:rPr>
        <w:t>Список изменяющихся документов</w:t>
      </w:r>
    </w:p>
    <w:p w:rsidR="00856C4E" w:rsidRPr="00910BB8" w:rsidRDefault="00856C4E" w:rsidP="00856C4E">
      <w:pPr>
        <w:pStyle w:val="af2"/>
        <w:jc w:val="center"/>
        <w:rPr>
          <w:b/>
          <w:color w:val="auto"/>
        </w:rPr>
      </w:pPr>
      <w:r w:rsidRPr="00910BB8">
        <w:rPr>
          <w:i/>
          <w:color w:val="auto"/>
        </w:rPr>
        <w:t>(в ред. постановлений администрации МО Темрюкский район от 24.02.2022 года № 223</w:t>
      </w:r>
      <w:r w:rsidR="00963A9C" w:rsidRPr="00910BB8">
        <w:rPr>
          <w:i/>
          <w:color w:val="auto"/>
        </w:rPr>
        <w:t>, от 25.07.2022 года № 1227</w:t>
      </w:r>
      <w:r w:rsidR="0033066D" w:rsidRPr="00910BB8">
        <w:rPr>
          <w:i/>
          <w:color w:val="auto"/>
        </w:rPr>
        <w:t>, от 13.09.2022 года № 1618</w:t>
      </w:r>
      <w:r w:rsidRPr="00910BB8">
        <w:rPr>
          <w:i/>
          <w:color w:val="auto"/>
        </w:rPr>
        <w:t>)</w:t>
      </w:r>
    </w:p>
    <w:p w:rsidR="00362D00" w:rsidRPr="00910BB8"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856C4E"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Временные характеристики целевого показателя &lt;1&gt;</w:t>
            </w:r>
          </w:p>
        </w:tc>
      </w:tr>
    </w:tbl>
    <w:p w:rsidR="00856C4E" w:rsidRPr="00910BB8"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910BB8" w:rsidRPr="00910BB8" w:rsidTr="00940A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8</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Целевые показатели муниципальной программы</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ind w:left="-108" w:right="-108"/>
              <w:jc w:val="center"/>
              <w:rPr>
                <w:sz w:val="20"/>
                <w:szCs w:val="20"/>
              </w:rPr>
            </w:pPr>
            <w:r w:rsidRPr="00910BB8">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ind w:left="-108" w:right="-108"/>
              <w:jc w:val="center"/>
              <w:rPr>
                <w:sz w:val="20"/>
                <w:szCs w:val="20"/>
              </w:rPr>
            </w:pPr>
            <w:r w:rsidRPr="00910BB8">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Целевые показатели подпрограммы № 1</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rPr>
                <w:sz w:val="20"/>
                <w:szCs w:val="20"/>
              </w:rPr>
            </w:pPr>
            <w:r w:rsidRPr="00910BB8">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rPr>
                <w:sz w:val="20"/>
                <w:szCs w:val="20"/>
              </w:rPr>
            </w:pPr>
            <w:r w:rsidRPr="00910BB8">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C4E" w:rsidRPr="00910BB8" w:rsidRDefault="00856C4E" w:rsidP="00940A80">
            <w:pPr>
              <w:jc w:val="center"/>
              <w:rPr>
                <w:sz w:val="20"/>
                <w:szCs w:val="20"/>
              </w:rPr>
            </w:pPr>
            <w:r w:rsidRPr="00910BB8">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rPr>
                <w:sz w:val="20"/>
                <w:szCs w:val="20"/>
              </w:rPr>
            </w:pPr>
            <w:r w:rsidRPr="00910BB8">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rPr>
                <w:sz w:val="20"/>
                <w:szCs w:val="20"/>
              </w:rPr>
            </w:pPr>
            <w:r w:rsidRPr="00910BB8">
              <w:rPr>
                <w:sz w:val="20"/>
                <w:szCs w:val="20"/>
              </w:rPr>
              <w:t xml:space="preserve">Количество вновь созданных рабочих мест в ходе реализации инвестиционных проектов, реализуемых </w:t>
            </w:r>
            <w:r w:rsidRPr="00910BB8">
              <w:rPr>
                <w:sz w:val="20"/>
                <w:szCs w:val="20"/>
              </w:rPr>
              <w:lastRenderedPageBreak/>
              <w:t>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lastRenderedPageBreak/>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jc w:val="center"/>
              <w:rPr>
                <w:sz w:val="20"/>
                <w:szCs w:val="20"/>
              </w:rPr>
            </w:pPr>
            <w:r w:rsidRPr="00910BB8">
              <w:rPr>
                <w:sz w:val="20"/>
                <w:szCs w:val="20"/>
              </w:rPr>
              <w:t xml:space="preserve">Суммарное значение по количеству вновь созданных рабочих мест в ходе реализации инвестиционных </w:t>
            </w:r>
            <w:r w:rsidRPr="00910BB8">
              <w:rPr>
                <w:sz w:val="20"/>
                <w:szCs w:val="20"/>
              </w:rPr>
              <w:lastRenderedPageBreak/>
              <w:t>проектов, реализуемых на территории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lastRenderedPageBreak/>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108" w:right="-108"/>
              <w:jc w:val="center"/>
              <w:rPr>
                <w:sz w:val="20"/>
                <w:szCs w:val="20"/>
              </w:rPr>
            </w:pPr>
            <w:r w:rsidRPr="00910BB8">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lastRenderedPageBreak/>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rPr>
                <w:sz w:val="20"/>
                <w:szCs w:val="20"/>
              </w:rPr>
            </w:pPr>
            <w:r w:rsidRPr="00910BB8">
              <w:rPr>
                <w:sz w:val="20"/>
                <w:szCs w:val="20"/>
              </w:rPr>
              <w:t>Целевые показатели подпрограммы № 2</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ind w:left="-89" w:right="-108"/>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proofErr w:type="spellStart"/>
            <w:r w:rsidRPr="00910BB8">
              <w:rPr>
                <w:sz w:val="20"/>
                <w:szCs w:val="20"/>
              </w:rPr>
              <w:t>ДСт</w:t>
            </w:r>
            <w:proofErr w:type="spellEnd"/>
            <w:r w:rsidRPr="00910BB8">
              <w:rPr>
                <w:sz w:val="20"/>
                <w:szCs w:val="20"/>
              </w:rPr>
              <w:t>=</w:t>
            </w:r>
            <w:proofErr w:type="spellStart"/>
            <w:r w:rsidRPr="00910BB8">
              <w:rPr>
                <w:sz w:val="20"/>
                <w:szCs w:val="20"/>
              </w:rPr>
              <w:t>Ст</w:t>
            </w:r>
            <w:proofErr w:type="spellEnd"/>
            <w:r w:rsidRPr="00910BB8">
              <w:rPr>
                <w:sz w:val="20"/>
                <w:szCs w:val="20"/>
              </w:rPr>
              <w:t>/</w:t>
            </w:r>
            <w:proofErr w:type="spellStart"/>
            <w:r w:rsidRPr="00910BB8">
              <w:rPr>
                <w:sz w:val="20"/>
                <w:szCs w:val="20"/>
              </w:rPr>
              <w:t>Пт</w:t>
            </w:r>
            <w:proofErr w:type="spellEnd"/>
            <w:r w:rsidRPr="00910BB8">
              <w:rPr>
                <w:sz w:val="20"/>
                <w:szCs w:val="20"/>
              </w:rPr>
              <w:t>*100, где</w:t>
            </w:r>
          </w:p>
          <w:p w:rsidR="00856C4E" w:rsidRPr="00910BB8" w:rsidRDefault="00856C4E" w:rsidP="00940A80">
            <w:pPr>
              <w:jc w:val="center"/>
              <w:rPr>
                <w:sz w:val="20"/>
                <w:szCs w:val="20"/>
              </w:rPr>
            </w:pPr>
            <w:proofErr w:type="spellStart"/>
            <w:r w:rsidRPr="00910BB8">
              <w:rPr>
                <w:sz w:val="20"/>
                <w:szCs w:val="20"/>
              </w:rPr>
              <w:t>ДСт</w:t>
            </w:r>
            <w:proofErr w:type="spellEnd"/>
            <w:r w:rsidRPr="00910BB8">
              <w:rPr>
                <w:sz w:val="20"/>
                <w:szCs w:val="20"/>
              </w:rPr>
              <w:t xml:space="preserve"> - доля состоявшихся торгов в общем объеме проведенных торгов</w:t>
            </w:r>
          </w:p>
          <w:p w:rsidR="00856C4E" w:rsidRPr="00910BB8" w:rsidRDefault="00856C4E" w:rsidP="00940A80">
            <w:pPr>
              <w:jc w:val="center"/>
              <w:rPr>
                <w:sz w:val="20"/>
                <w:szCs w:val="20"/>
              </w:rPr>
            </w:pPr>
            <w:proofErr w:type="spellStart"/>
            <w:r w:rsidRPr="00910BB8">
              <w:rPr>
                <w:sz w:val="20"/>
                <w:szCs w:val="20"/>
              </w:rPr>
              <w:t>Ст</w:t>
            </w:r>
            <w:proofErr w:type="spellEnd"/>
            <w:r w:rsidRPr="00910BB8">
              <w:rPr>
                <w:sz w:val="20"/>
                <w:szCs w:val="20"/>
              </w:rPr>
              <w:t xml:space="preserve"> – количество состоявшихся торгов,</w:t>
            </w:r>
          </w:p>
          <w:p w:rsidR="00856C4E" w:rsidRPr="00910BB8" w:rsidRDefault="00856C4E" w:rsidP="00940A80">
            <w:pPr>
              <w:jc w:val="center"/>
              <w:rPr>
                <w:sz w:val="20"/>
                <w:szCs w:val="20"/>
              </w:rPr>
            </w:pPr>
            <w:proofErr w:type="spellStart"/>
            <w:r w:rsidRPr="00910BB8">
              <w:rPr>
                <w:sz w:val="20"/>
                <w:szCs w:val="20"/>
              </w:rPr>
              <w:t>Пт</w:t>
            </w:r>
            <w:proofErr w:type="spellEnd"/>
            <w:r w:rsidRPr="00910BB8">
              <w:rPr>
                <w:sz w:val="20"/>
                <w:szCs w:val="20"/>
              </w:rPr>
              <w:t>-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Ежеквартально, до 10 числа следующего за отчетным кварталом,           за отчетный период</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Ежеквартально, до 10 числа следующего за отчетным кварталом, нарастающим итогом</w:t>
            </w:r>
          </w:p>
        </w:tc>
      </w:tr>
      <w:tr w:rsidR="00910BB8" w:rsidRPr="00910BB8"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both"/>
              <w:rPr>
                <w:rFonts w:ascii="Times New Roman" w:hAnsi="Times New Roman"/>
                <w:lang w:eastAsia="en-US"/>
              </w:rPr>
            </w:pPr>
            <w:r w:rsidRPr="00910BB8">
              <w:rPr>
                <w:rFonts w:ascii="Times New Roman" w:hAnsi="Times New Roman"/>
                <w:lang w:eastAsia="en-US"/>
              </w:rPr>
              <w:t xml:space="preserve">Количество разработанных методических рекомендаций, типовых форм документов для </w:t>
            </w:r>
            <w:r w:rsidRPr="00910BB8">
              <w:rPr>
                <w:rFonts w:ascii="Times New Roman" w:hAnsi="Times New Roman"/>
                <w:lang w:eastAsia="en-US"/>
              </w:rPr>
              <w:lastRenderedPageBreak/>
              <w:t>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ae"/>
              <w:tabs>
                <w:tab w:val="left" w:pos="900"/>
              </w:tabs>
              <w:jc w:val="center"/>
              <w:rPr>
                <w:rFonts w:ascii="Times New Roman" w:hAnsi="Times New Roman"/>
                <w:lang w:eastAsia="en-US"/>
              </w:rPr>
            </w:pPr>
            <w:r w:rsidRPr="00910BB8">
              <w:rPr>
                <w:rFonts w:ascii="Times New Roman" w:hAnsi="Times New Roman"/>
                <w:lang w:eastAsia="en-US"/>
              </w:rPr>
              <w:lastRenderedPageBreak/>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Суммарное значение по количеству разработанных рекомендаций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jc w:val="center"/>
              <w:rPr>
                <w:sz w:val="20"/>
                <w:szCs w:val="20"/>
              </w:rPr>
            </w:pPr>
            <w:r w:rsidRPr="00910BB8">
              <w:rPr>
                <w:sz w:val="20"/>
                <w:szCs w:val="20"/>
              </w:rPr>
              <w:t xml:space="preserve">Ежеквартально, до 10 числа следующего за отчетным кварталом, </w:t>
            </w:r>
            <w:r w:rsidRPr="00910BB8">
              <w:rPr>
                <w:sz w:val="20"/>
                <w:szCs w:val="20"/>
              </w:rPr>
              <w:lastRenderedPageBreak/>
              <w:t>нарастающим итогом</w:t>
            </w:r>
          </w:p>
        </w:tc>
      </w:tr>
      <w:tr w:rsidR="00856C4E" w:rsidRPr="00910BB8"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910BB8" w:rsidRDefault="00856C4E" w:rsidP="00940A80">
            <w:pPr>
              <w:pStyle w:val="ConsPlusNormal"/>
              <w:rPr>
                <w:sz w:val="20"/>
                <w:lang w:eastAsia="en-US"/>
              </w:rPr>
            </w:pPr>
            <w:r w:rsidRPr="00910BB8">
              <w:rPr>
                <w:sz w:val="20"/>
                <w:lang w:eastAsia="en-US"/>
              </w:rPr>
              <w:lastRenderedPageBreak/>
              <w:t>--------------------------------</w:t>
            </w:r>
          </w:p>
          <w:p w:rsidR="00856C4E" w:rsidRPr="00910BB8" w:rsidRDefault="00856C4E" w:rsidP="00940A80">
            <w:pPr>
              <w:ind w:firstLine="709"/>
              <w:jc w:val="both"/>
              <w:rPr>
                <w:sz w:val="20"/>
                <w:szCs w:val="20"/>
              </w:rPr>
            </w:pPr>
            <w:r w:rsidRPr="00910BB8">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910BB8" w:rsidRDefault="00362D00" w:rsidP="00362D00">
      <w:pPr>
        <w:jc w:val="both"/>
        <w:rPr>
          <w:rFonts w:cs="Times New Roman"/>
          <w:sz w:val="20"/>
          <w:szCs w:val="20"/>
        </w:rPr>
      </w:pPr>
    </w:p>
    <w:p w:rsidR="00362D00" w:rsidRPr="00910BB8" w:rsidRDefault="00362D00" w:rsidP="00362D00">
      <w:pPr>
        <w:pStyle w:val="ConsPlusTitle"/>
        <w:jc w:val="center"/>
        <w:outlineLvl w:val="1"/>
        <w:rPr>
          <w:rFonts w:ascii="Times New Roman" w:hAnsi="Times New Roman" w:cs="Times New Roman"/>
          <w:sz w:val="20"/>
        </w:rPr>
      </w:pPr>
      <w:r w:rsidRPr="00910BB8">
        <w:rPr>
          <w:rFonts w:ascii="Times New Roman" w:hAnsi="Times New Roman" w:cs="Times New Roman"/>
          <w:sz w:val="20"/>
        </w:rPr>
        <w:t>2. Перечень основных мероприятий муниципальной программы</w:t>
      </w:r>
    </w:p>
    <w:p w:rsidR="00362D00" w:rsidRPr="00910BB8" w:rsidRDefault="00362D00" w:rsidP="00362D00">
      <w:pPr>
        <w:jc w:val="center"/>
        <w:rPr>
          <w:rFonts w:cs="Times New Roman"/>
          <w:b/>
          <w:sz w:val="20"/>
          <w:szCs w:val="20"/>
        </w:rPr>
      </w:pPr>
    </w:p>
    <w:p w:rsidR="00362D00" w:rsidRPr="00910BB8" w:rsidRDefault="00362D00" w:rsidP="00362D00">
      <w:pPr>
        <w:jc w:val="center"/>
        <w:rPr>
          <w:rFonts w:cs="Times New Roman"/>
          <w:b/>
          <w:sz w:val="20"/>
          <w:szCs w:val="20"/>
        </w:rPr>
      </w:pPr>
      <w:r w:rsidRPr="00910BB8">
        <w:rPr>
          <w:rFonts w:cs="Times New Roman"/>
          <w:b/>
          <w:sz w:val="20"/>
          <w:szCs w:val="20"/>
        </w:rPr>
        <w:t>ПЕРЕЧЕНЬ ОСНОВНЫХ МЕРОПРИЯТИЙ МУНИЦИПАЛЬНОЙ ПРОГРАММЫ</w:t>
      </w:r>
    </w:p>
    <w:p w:rsidR="00856C4E" w:rsidRPr="00910BB8" w:rsidRDefault="00362D00" w:rsidP="00362D00">
      <w:pPr>
        <w:jc w:val="center"/>
        <w:rPr>
          <w:rFonts w:cs="Times New Roman"/>
          <w:b/>
          <w:sz w:val="20"/>
          <w:szCs w:val="20"/>
        </w:rPr>
      </w:pPr>
      <w:r w:rsidRPr="00910BB8">
        <w:rPr>
          <w:rFonts w:cs="Times New Roman"/>
          <w:b/>
          <w:sz w:val="20"/>
          <w:szCs w:val="20"/>
        </w:rPr>
        <w:t>«Развитие экономики»</w:t>
      </w:r>
    </w:p>
    <w:p w:rsidR="00362D00" w:rsidRPr="00910BB8"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10BB8" w:rsidRPr="00910BB8" w:rsidTr="00362D00">
        <w:tc>
          <w:tcPr>
            <w:tcW w:w="851" w:type="dxa"/>
            <w:vMerge w:val="restart"/>
            <w:tcBorders>
              <w:top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r w:rsidRPr="00910BB8">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 xml:space="preserve">Статус </w:t>
            </w:r>
            <w:hyperlink w:anchor="P1007" w:history="1">
              <w:r w:rsidRPr="00910BB8">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p>
        </w:tc>
      </w:tr>
      <w:tr w:rsidR="00362D00" w:rsidRPr="00910BB8" w:rsidTr="00362D00">
        <w:trPr>
          <w:cantSplit/>
          <w:trHeight w:val="2111"/>
        </w:trPr>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362D00" w:rsidRPr="00910BB8" w:rsidRDefault="00362D00" w:rsidP="00362D00">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p>
        </w:tc>
      </w:tr>
    </w:tbl>
    <w:p w:rsidR="00362D00" w:rsidRPr="00910BB8" w:rsidRDefault="00362D00" w:rsidP="00362D00">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10BB8" w:rsidRPr="00910BB8" w:rsidTr="00362D00">
        <w:trPr>
          <w:tblHeader/>
        </w:trPr>
        <w:tc>
          <w:tcPr>
            <w:tcW w:w="851" w:type="dxa"/>
            <w:tcBorders>
              <w:top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r>
      <w:tr w:rsidR="00910BB8" w:rsidRPr="00910BB8" w:rsidTr="00362D00">
        <w:tc>
          <w:tcPr>
            <w:tcW w:w="851" w:type="dxa"/>
            <w:tcBorders>
              <w:top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r w:rsidRPr="00910BB8">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10BB8" w:rsidRPr="00910BB8" w:rsidTr="00362D00">
        <w:tc>
          <w:tcPr>
            <w:tcW w:w="851" w:type="dxa"/>
            <w:tcBorders>
              <w:top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r w:rsidRPr="00910BB8">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910BB8" w:rsidRPr="00910BB8" w:rsidTr="00362D00">
        <w:tc>
          <w:tcPr>
            <w:tcW w:w="851" w:type="dxa"/>
            <w:vMerge w:val="restart"/>
            <w:tcBorders>
              <w:top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Организация участия в мероприятиях, реализуемых в крае, 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362D00" w:rsidRPr="00910BB8" w:rsidRDefault="00362D00" w:rsidP="00362D00">
            <w:pPr>
              <w:pStyle w:val="af0"/>
              <w:rPr>
                <w:rFonts w:ascii="Times New Roman" w:hAnsi="Times New Roman" w:cs="Times New Roman"/>
                <w:sz w:val="20"/>
                <w:szCs w:val="20"/>
              </w:rPr>
            </w:pPr>
          </w:p>
        </w:tc>
      </w:tr>
      <w:tr w:rsidR="00910BB8" w:rsidRPr="00910BB8" w:rsidTr="00362D00">
        <w:tc>
          <w:tcPr>
            <w:tcW w:w="851" w:type="dxa"/>
            <w:vMerge w:val="restart"/>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r w:rsidRPr="00910BB8">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10BB8" w:rsidRDefault="00362D00" w:rsidP="00362D00">
            <w:pPr>
              <w:pStyle w:val="af0"/>
              <w:rPr>
                <w:rFonts w:ascii="Times New Roman" w:hAnsi="Times New Roman" w:cs="Times New Roman"/>
                <w:sz w:val="20"/>
                <w:szCs w:val="20"/>
              </w:rPr>
            </w:pP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10BB8" w:rsidRDefault="00362D00" w:rsidP="00362D00">
            <w:pPr>
              <w:pStyle w:val="af0"/>
              <w:rPr>
                <w:rFonts w:ascii="Times New Roman" w:hAnsi="Times New Roman" w:cs="Times New Roman"/>
                <w:sz w:val="20"/>
                <w:szCs w:val="20"/>
              </w:rPr>
            </w:pPr>
          </w:p>
        </w:tc>
      </w:tr>
      <w:tr w:rsidR="00910BB8" w:rsidRPr="00910BB8" w:rsidTr="00362D00">
        <w:tc>
          <w:tcPr>
            <w:tcW w:w="851" w:type="dxa"/>
            <w:vMerge/>
            <w:tcBorders>
              <w:top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910BB8" w:rsidRDefault="00362D00" w:rsidP="00362D00">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10BB8"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10BB8" w:rsidRDefault="00362D00" w:rsidP="00362D00">
            <w:pPr>
              <w:pStyle w:val="af0"/>
              <w:rPr>
                <w:rFonts w:ascii="Times New Roman" w:hAnsi="Times New Roman" w:cs="Times New Roman"/>
                <w:sz w:val="20"/>
                <w:szCs w:val="20"/>
              </w:rPr>
            </w:pPr>
          </w:p>
        </w:tc>
      </w:tr>
      <w:tr w:rsidR="00362D00" w:rsidRPr="00910BB8" w:rsidTr="00362D00">
        <w:tc>
          <w:tcPr>
            <w:tcW w:w="14601" w:type="dxa"/>
            <w:gridSpan w:val="11"/>
            <w:tcBorders>
              <w:top w:val="single" w:sz="4" w:space="0" w:color="auto"/>
              <w:bottom w:val="single" w:sz="4" w:space="0" w:color="auto"/>
            </w:tcBorders>
          </w:tcPr>
          <w:p w:rsidR="00362D00" w:rsidRPr="00910BB8" w:rsidRDefault="00362D00" w:rsidP="00362D00">
            <w:pPr>
              <w:pStyle w:val="ConsPlusNormal"/>
              <w:jc w:val="both"/>
              <w:rPr>
                <w:sz w:val="20"/>
              </w:rPr>
            </w:pPr>
            <w:r w:rsidRPr="00910BB8">
              <w:rPr>
                <w:sz w:val="20"/>
              </w:rPr>
              <w:t>--------------------------------</w:t>
            </w:r>
          </w:p>
          <w:p w:rsidR="00362D00" w:rsidRPr="00910BB8" w:rsidRDefault="00362D00" w:rsidP="00362D00">
            <w:pPr>
              <w:pStyle w:val="ConsPlusNormal"/>
              <w:jc w:val="both"/>
              <w:rPr>
                <w:sz w:val="20"/>
              </w:rPr>
            </w:pPr>
            <w:r w:rsidRPr="00910BB8">
              <w:rPr>
                <w:sz w:val="20"/>
              </w:rPr>
              <w:t>&lt;1&gt; Отмечаются мероприятия программы в следующих случаях:</w:t>
            </w:r>
          </w:p>
          <w:p w:rsidR="00362D00" w:rsidRPr="00910BB8" w:rsidRDefault="00362D00" w:rsidP="00362D00">
            <w:pPr>
              <w:pStyle w:val="ConsPlusNormal"/>
              <w:jc w:val="both"/>
              <w:rPr>
                <w:sz w:val="20"/>
              </w:rPr>
            </w:pPr>
            <w:r w:rsidRPr="00910BB8">
              <w:rPr>
                <w:sz w:val="20"/>
              </w:rPr>
              <w:t>если мероприятие включает расходы, направляемые на капитальные вложения, присваивается статус «1»;</w:t>
            </w:r>
          </w:p>
          <w:p w:rsidR="00362D00" w:rsidRPr="00910BB8" w:rsidRDefault="00362D00" w:rsidP="00362D00">
            <w:pPr>
              <w:pStyle w:val="ConsPlusNormal"/>
              <w:jc w:val="both"/>
              <w:rPr>
                <w:sz w:val="20"/>
              </w:rPr>
            </w:pPr>
            <w:r w:rsidRPr="00910BB8">
              <w:rPr>
                <w:sz w:val="20"/>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62D00" w:rsidRPr="00910BB8" w:rsidRDefault="00362D00" w:rsidP="00362D00">
            <w:pPr>
              <w:pStyle w:val="ConsPlusNormal"/>
              <w:jc w:val="both"/>
              <w:rPr>
                <w:sz w:val="20"/>
              </w:rPr>
            </w:pPr>
            <w:r w:rsidRPr="00910BB8">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62D00" w:rsidRPr="00910BB8" w:rsidRDefault="00362D00" w:rsidP="00362D00">
            <w:pPr>
              <w:pStyle w:val="af0"/>
              <w:rPr>
                <w:rFonts w:ascii="Times New Roman" w:hAnsi="Times New Roman" w:cs="Times New Roman"/>
                <w:sz w:val="20"/>
                <w:szCs w:val="20"/>
              </w:rPr>
            </w:pPr>
            <w:r w:rsidRPr="00910BB8">
              <w:rPr>
                <w:rFonts w:ascii="Times New Roman" w:hAnsi="Times New Roman" w:cs="Times New Roman"/>
                <w:sz w:val="20"/>
                <w:szCs w:val="20"/>
              </w:rPr>
              <w:t>Допускается присваивание нескольких статусов одному мероприятию через дробь.</w:t>
            </w:r>
          </w:p>
        </w:tc>
      </w:tr>
    </w:tbl>
    <w:p w:rsidR="00362D00" w:rsidRPr="00910BB8" w:rsidRDefault="00362D00" w:rsidP="00362D00">
      <w:pPr>
        <w:jc w:val="center"/>
        <w:rPr>
          <w:rFonts w:cs="Times New Roman"/>
          <w:sz w:val="20"/>
          <w:szCs w:val="20"/>
        </w:rPr>
      </w:pPr>
    </w:p>
    <w:p w:rsidR="00362D00" w:rsidRPr="00910BB8" w:rsidRDefault="00362D00" w:rsidP="00362D00">
      <w:pPr>
        <w:jc w:val="center"/>
        <w:rPr>
          <w:rFonts w:cs="Times New Roman"/>
          <w:sz w:val="20"/>
          <w:szCs w:val="20"/>
        </w:rPr>
      </w:pPr>
    </w:p>
    <w:p w:rsidR="00362D00" w:rsidRPr="00910BB8" w:rsidRDefault="00362D00" w:rsidP="00362D00">
      <w:pPr>
        <w:jc w:val="center"/>
        <w:rPr>
          <w:rFonts w:cs="Times New Roman"/>
          <w:sz w:val="20"/>
          <w:szCs w:val="20"/>
        </w:rPr>
      </w:pPr>
    </w:p>
    <w:p w:rsidR="00362D00" w:rsidRPr="00910BB8" w:rsidRDefault="00362D00" w:rsidP="00362D00">
      <w:pPr>
        <w:jc w:val="center"/>
        <w:rPr>
          <w:rFonts w:cs="Times New Roman"/>
          <w:sz w:val="20"/>
          <w:szCs w:val="20"/>
        </w:rPr>
        <w:sectPr w:rsidR="00362D00" w:rsidRPr="00910BB8"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910BB8" w:rsidRDefault="00362D00" w:rsidP="00362D00">
      <w:pPr>
        <w:pStyle w:val="ConsPlusTitle"/>
        <w:numPr>
          <w:ilvl w:val="0"/>
          <w:numId w:val="3"/>
        </w:numPr>
        <w:jc w:val="center"/>
        <w:outlineLvl w:val="1"/>
        <w:rPr>
          <w:rFonts w:ascii="Times New Roman" w:hAnsi="Times New Roman" w:cs="Times New Roman"/>
          <w:sz w:val="20"/>
        </w:rPr>
      </w:pPr>
      <w:r w:rsidRPr="00910BB8">
        <w:rPr>
          <w:rFonts w:ascii="Times New Roman" w:hAnsi="Times New Roman" w:cs="Times New Roman"/>
          <w:sz w:val="20"/>
        </w:rPr>
        <w:lastRenderedPageBreak/>
        <w:t>Методика оценки эффективности реализации муниципальной</w:t>
      </w:r>
    </w:p>
    <w:p w:rsidR="00362D00" w:rsidRPr="00910BB8" w:rsidRDefault="00362D00" w:rsidP="00362D00">
      <w:pPr>
        <w:pStyle w:val="ConsPlusTitle"/>
        <w:jc w:val="center"/>
        <w:rPr>
          <w:rFonts w:ascii="Times New Roman" w:hAnsi="Times New Roman" w:cs="Times New Roman"/>
          <w:sz w:val="20"/>
        </w:rPr>
      </w:pPr>
      <w:r w:rsidRPr="00910BB8">
        <w:rPr>
          <w:rFonts w:ascii="Times New Roman" w:hAnsi="Times New Roman" w:cs="Times New Roman"/>
          <w:sz w:val="20"/>
        </w:rPr>
        <w:t>программы</w:t>
      </w:r>
    </w:p>
    <w:p w:rsidR="00362D00" w:rsidRPr="00910BB8" w:rsidRDefault="00362D00" w:rsidP="00362D00">
      <w:pPr>
        <w:pStyle w:val="ConsPlusNormal"/>
        <w:jc w:val="center"/>
        <w:rPr>
          <w:sz w:val="20"/>
        </w:rPr>
      </w:pPr>
    </w:p>
    <w:p w:rsidR="00362D00" w:rsidRPr="00910BB8" w:rsidRDefault="00362D00" w:rsidP="00362D00">
      <w:pPr>
        <w:suppressAutoHyphens/>
        <w:ind w:firstLine="709"/>
        <w:jc w:val="both"/>
        <w:rPr>
          <w:rFonts w:cs="Times New Roman"/>
          <w:sz w:val="20"/>
          <w:szCs w:val="20"/>
          <w:lang w:eastAsia="ar-SA"/>
        </w:rPr>
      </w:pPr>
      <w:r w:rsidRPr="00910BB8">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910BB8">
          <w:rPr>
            <w:rFonts w:cs="Times New Roman"/>
            <w:sz w:val="20"/>
            <w:szCs w:val="20"/>
          </w:rPr>
          <w:t>методикой</w:t>
        </w:r>
      </w:hyperlink>
      <w:r w:rsidRPr="00910BB8">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910BB8">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910BB8" w:rsidRDefault="00362D00" w:rsidP="00362D00">
      <w:pPr>
        <w:jc w:val="both"/>
        <w:rPr>
          <w:rFonts w:cs="Times New Roman"/>
          <w:sz w:val="20"/>
          <w:szCs w:val="20"/>
        </w:rPr>
      </w:pPr>
    </w:p>
    <w:p w:rsidR="00362D00" w:rsidRPr="00910BB8" w:rsidRDefault="00362D00" w:rsidP="00362D00">
      <w:pPr>
        <w:pStyle w:val="ConsPlusTitle"/>
        <w:numPr>
          <w:ilvl w:val="0"/>
          <w:numId w:val="3"/>
        </w:numPr>
        <w:jc w:val="center"/>
        <w:outlineLvl w:val="1"/>
        <w:rPr>
          <w:rFonts w:ascii="Times New Roman" w:hAnsi="Times New Roman" w:cs="Times New Roman"/>
          <w:sz w:val="20"/>
        </w:rPr>
      </w:pPr>
      <w:r w:rsidRPr="00910BB8">
        <w:rPr>
          <w:rFonts w:ascii="Times New Roman" w:hAnsi="Times New Roman" w:cs="Times New Roman"/>
          <w:sz w:val="20"/>
        </w:rPr>
        <w:t>Механизм реализации муниципальной программы и контроль</w:t>
      </w:r>
    </w:p>
    <w:p w:rsidR="00362D00" w:rsidRPr="00910BB8" w:rsidRDefault="00362D00" w:rsidP="00362D00">
      <w:pPr>
        <w:pStyle w:val="ConsPlusTitle"/>
        <w:jc w:val="center"/>
        <w:rPr>
          <w:rFonts w:ascii="Times New Roman" w:hAnsi="Times New Roman" w:cs="Times New Roman"/>
          <w:sz w:val="20"/>
        </w:rPr>
      </w:pPr>
      <w:r w:rsidRPr="00910BB8">
        <w:rPr>
          <w:rFonts w:ascii="Times New Roman" w:hAnsi="Times New Roman" w:cs="Times New Roman"/>
          <w:sz w:val="20"/>
        </w:rPr>
        <w:t>за ее выполнением</w:t>
      </w:r>
    </w:p>
    <w:p w:rsidR="00362D00" w:rsidRPr="00910BB8" w:rsidRDefault="00362D00" w:rsidP="00362D00">
      <w:pPr>
        <w:pStyle w:val="ConsPlusNormal"/>
        <w:jc w:val="both"/>
        <w:rPr>
          <w:sz w:val="20"/>
        </w:rPr>
      </w:pPr>
    </w:p>
    <w:p w:rsidR="00362D00" w:rsidRPr="00910BB8" w:rsidRDefault="00362D00" w:rsidP="00362D00">
      <w:pPr>
        <w:pStyle w:val="ConsPlusNormal"/>
        <w:ind w:firstLine="709"/>
        <w:jc w:val="both"/>
        <w:rPr>
          <w:sz w:val="20"/>
        </w:rPr>
      </w:pPr>
      <w:r w:rsidRPr="00910BB8">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910BB8" w:rsidRDefault="00362D00" w:rsidP="00362D00">
      <w:pPr>
        <w:pStyle w:val="ConsPlusNormal"/>
        <w:ind w:firstLine="709"/>
        <w:jc w:val="both"/>
        <w:rPr>
          <w:sz w:val="20"/>
        </w:rPr>
      </w:pPr>
      <w:r w:rsidRPr="00910BB8">
        <w:rPr>
          <w:sz w:val="20"/>
        </w:rPr>
        <w:t>Координатор муниципальной программы:</w:t>
      </w:r>
    </w:p>
    <w:p w:rsidR="00362D00" w:rsidRPr="00910BB8" w:rsidRDefault="00362D00" w:rsidP="00362D00">
      <w:pPr>
        <w:pStyle w:val="ConsPlusNormal"/>
        <w:ind w:firstLine="709"/>
        <w:jc w:val="both"/>
        <w:rPr>
          <w:sz w:val="20"/>
        </w:rPr>
      </w:pPr>
      <w:r w:rsidRPr="00910BB8">
        <w:rPr>
          <w:sz w:val="20"/>
        </w:rPr>
        <w:t>обеспечивает разработку муниципальной программы, подпрограмм;</w:t>
      </w:r>
    </w:p>
    <w:p w:rsidR="00362D00" w:rsidRPr="00910BB8" w:rsidRDefault="00362D00" w:rsidP="00362D00">
      <w:pPr>
        <w:pStyle w:val="ConsPlusNormal"/>
        <w:ind w:firstLine="709"/>
        <w:jc w:val="both"/>
        <w:rPr>
          <w:sz w:val="20"/>
        </w:rPr>
      </w:pPr>
      <w:r w:rsidRPr="00910BB8">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910BB8" w:rsidRDefault="00362D00" w:rsidP="00362D00">
      <w:pPr>
        <w:pStyle w:val="ConsPlusNormal"/>
        <w:ind w:firstLine="709"/>
        <w:jc w:val="both"/>
        <w:rPr>
          <w:sz w:val="20"/>
        </w:rPr>
      </w:pPr>
      <w:r w:rsidRPr="00910BB8">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910BB8" w:rsidRDefault="00362D00" w:rsidP="00362D00">
      <w:pPr>
        <w:pStyle w:val="ConsPlusNormal"/>
        <w:ind w:firstLine="709"/>
        <w:jc w:val="both"/>
        <w:rPr>
          <w:sz w:val="20"/>
        </w:rPr>
      </w:pPr>
      <w:r w:rsidRPr="00910BB8">
        <w:rPr>
          <w:sz w:val="20"/>
        </w:rPr>
        <w:t>принимает решение о необходимости внесения в установленном порядке изменений в муниципальную программу;</w:t>
      </w:r>
    </w:p>
    <w:p w:rsidR="00362D00" w:rsidRPr="00910BB8" w:rsidRDefault="00362D00" w:rsidP="00362D00">
      <w:pPr>
        <w:pStyle w:val="ConsPlusNormal"/>
        <w:ind w:firstLine="709"/>
        <w:jc w:val="both"/>
        <w:rPr>
          <w:sz w:val="20"/>
        </w:rPr>
      </w:pPr>
      <w:r w:rsidRPr="00910BB8">
        <w:rPr>
          <w:sz w:val="20"/>
        </w:rPr>
        <w:t>организует работу по достижению целевых показателей муниципальной программы;</w:t>
      </w:r>
    </w:p>
    <w:p w:rsidR="00362D00" w:rsidRPr="00910BB8" w:rsidRDefault="00362D00" w:rsidP="00362D00">
      <w:pPr>
        <w:pStyle w:val="ConsPlusNormal"/>
        <w:ind w:firstLine="709"/>
        <w:jc w:val="both"/>
        <w:rPr>
          <w:sz w:val="20"/>
        </w:rPr>
      </w:pPr>
      <w:r w:rsidRPr="00910BB8">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910BB8" w:rsidRDefault="00362D00" w:rsidP="00362D00">
      <w:pPr>
        <w:pStyle w:val="ConsPlusNormal"/>
        <w:ind w:firstLine="709"/>
        <w:jc w:val="both"/>
        <w:rPr>
          <w:sz w:val="20"/>
        </w:rPr>
      </w:pPr>
      <w:r w:rsidRPr="00910BB8">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910BB8" w:rsidRDefault="00362D00" w:rsidP="00362D00">
      <w:pPr>
        <w:pStyle w:val="ConsPlusNormal"/>
        <w:ind w:firstLine="709"/>
        <w:jc w:val="both"/>
        <w:rPr>
          <w:sz w:val="20"/>
        </w:rPr>
      </w:pPr>
      <w:r w:rsidRPr="00910BB8">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910BB8" w:rsidRDefault="00362D00" w:rsidP="00362D00">
      <w:pPr>
        <w:pStyle w:val="ConsPlusNormal"/>
        <w:ind w:firstLine="709"/>
        <w:jc w:val="both"/>
        <w:rPr>
          <w:sz w:val="20"/>
        </w:rPr>
      </w:pPr>
      <w:r w:rsidRPr="00910BB8">
        <w:rPr>
          <w:sz w:val="20"/>
        </w:rPr>
        <w:t>ежегодно проводит оценку эффективности реализации муниципальной программы;</w:t>
      </w:r>
    </w:p>
    <w:p w:rsidR="00362D00" w:rsidRPr="00910BB8" w:rsidRDefault="00362D00" w:rsidP="00362D00">
      <w:pPr>
        <w:pStyle w:val="ConsPlusNormal"/>
        <w:ind w:firstLine="709"/>
        <w:jc w:val="both"/>
        <w:rPr>
          <w:sz w:val="20"/>
        </w:rPr>
      </w:pPr>
      <w:r w:rsidRPr="00910BB8">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910BB8" w:rsidRDefault="00362D00" w:rsidP="00362D00">
      <w:pPr>
        <w:pStyle w:val="ConsPlusNormal"/>
        <w:ind w:firstLine="709"/>
        <w:jc w:val="both"/>
        <w:rPr>
          <w:sz w:val="20"/>
        </w:rPr>
      </w:pPr>
      <w:r w:rsidRPr="00910BB8">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910BB8" w:rsidRDefault="00362D00" w:rsidP="00362D00">
      <w:pPr>
        <w:pStyle w:val="ConsPlusNormal"/>
        <w:ind w:firstLine="709"/>
        <w:jc w:val="both"/>
        <w:rPr>
          <w:sz w:val="20"/>
        </w:rPr>
      </w:pPr>
      <w:r w:rsidRPr="00910BB8">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910BB8" w:rsidRDefault="00362D00" w:rsidP="00362D00">
      <w:pPr>
        <w:pStyle w:val="ConsPlusNormal"/>
        <w:ind w:firstLine="709"/>
        <w:jc w:val="both"/>
        <w:rPr>
          <w:sz w:val="20"/>
        </w:rPr>
      </w:pPr>
      <w:r w:rsidRPr="00910BB8">
        <w:rPr>
          <w:sz w:val="20"/>
        </w:rPr>
        <w:t>осуществляет иные полномочия, установленные муниципальной программой.</w:t>
      </w:r>
    </w:p>
    <w:p w:rsidR="00362D00" w:rsidRPr="00910BB8" w:rsidRDefault="00362D00" w:rsidP="00362D00">
      <w:pPr>
        <w:pStyle w:val="ConsPlusNormal"/>
        <w:ind w:firstLine="709"/>
        <w:jc w:val="both"/>
        <w:rPr>
          <w:sz w:val="20"/>
        </w:rPr>
      </w:pPr>
      <w:r w:rsidRPr="00910BB8">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910BB8" w:rsidRDefault="00362D00" w:rsidP="00362D00">
      <w:pPr>
        <w:pStyle w:val="ConsPlusNormal"/>
        <w:ind w:firstLine="709"/>
        <w:jc w:val="both"/>
        <w:rPr>
          <w:sz w:val="20"/>
        </w:rPr>
      </w:pPr>
      <w:r w:rsidRPr="00910BB8">
        <w:rPr>
          <w:sz w:val="20"/>
        </w:rPr>
        <w:t>Координаторы подпрограмм и участники муниципальной программы в пределах своей компетенции:</w:t>
      </w:r>
    </w:p>
    <w:p w:rsidR="00362D00" w:rsidRPr="00910BB8" w:rsidRDefault="00362D00" w:rsidP="00362D00">
      <w:pPr>
        <w:pStyle w:val="ConsPlusNormal"/>
        <w:ind w:firstLine="709"/>
        <w:jc w:val="both"/>
        <w:rPr>
          <w:sz w:val="20"/>
        </w:rPr>
      </w:pPr>
      <w:r w:rsidRPr="00910BB8">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910BB8" w:rsidRDefault="00362D00" w:rsidP="002C0EAB">
      <w:pPr>
        <w:pStyle w:val="ConsPlusNormal"/>
        <w:ind w:firstLine="709"/>
        <w:jc w:val="both"/>
        <w:rPr>
          <w:sz w:val="20"/>
        </w:rPr>
      </w:pPr>
      <w:r w:rsidRPr="00910BB8">
        <w:rPr>
          <w:sz w:val="20"/>
        </w:rPr>
        <w:t>ежегодно, до 1 февраля года, следующего за</w:t>
      </w:r>
      <w:r w:rsidR="002C0EAB" w:rsidRPr="00910BB8">
        <w:rPr>
          <w:sz w:val="20"/>
        </w:rPr>
        <w:t xml:space="preserve"> </w:t>
      </w:r>
      <w:r w:rsidRPr="00910BB8">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910BB8" w:rsidRDefault="00362D00" w:rsidP="002C0EAB">
      <w:pPr>
        <w:pStyle w:val="ConsPlusNormal"/>
        <w:ind w:firstLine="709"/>
        <w:jc w:val="both"/>
        <w:rPr>
          <w:sz w:val="20"/>
        </w:rPr>
      </w:pPr>
      <w:r w:rsidRPr="00910BB8">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910BB8" w:rsidRDefault="00362D00" w:rsidP="002C0EAB">
      <w:pPr>
        <w:pStyle w:val="ConsPlusNormal"/>
        <w:ind w:firstLine="709"/>
        <w:jc w:val="both"/>
        <w:rPr>
          <w:sz w:val="20"/>
        </w:rPr>
      </w:pPr>
      <w:r w:rsidRPr="00910BB8">
        <w:rPr>
          <w:sz w:val="20"/>
        </w:rPr>
        <w:t>Заказчик, главный распорядитель (распорядитель) бюджетных средств:</w:t>
      </w:r>
    </w:p>
    <w:p w:rsidR="00362D00" w:rsidRPr="00910BB8" w:rsidRDefault="00362D00" w:rsidP="002C0EAB">
      <w:pPr>
        <w:pStyle w:val="ConsPlusNormal"/>
        <w:ind w:firstLine="709"/>
        <w:jc w:val="both"/>
        <w:rPr>
          <w:sz w:val="20"/>
        </w:rPr>
      </w:pPr>
      <w:r w:rsidRPr="00910BB8">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910BB8">
          <w:rPr>
            <w:sz w:val="20"/>
          </w:rPr>
          <w:t>законом</w:t>
        </w:r>
      </w:hyperlink>
      <w:r w:rsidRPr="00910BB8">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910BB8" w:rsidRDefault="00362D00" w:rsidP="002C0EAB">
      <w:pPr>
        <w:pStyle w:val="ConsPlusNormal"/>
        <w:ind w:firstLine="709"/>
        <w:jc w:val="both"/>
        <w:rPr>
          <w:sz w:val="20"/>
        </w:rPr>
      </w:pPr>
      <w:r w:rsidRPr="00910BB8">
        <w:rPr>
          <w:sz w:val="20"/>
        </w:rPr>
        <w:t xml:space="preserve">заключает муниципальные контракты в установленном законодательством порядке согласно Федеральному </w:t>
      </w:r>
      <w:hyperlink r:id="rId19" w:history="1">
        <w:r w:rsidRPr="00910BB8">
          <w:rPr>
            <w:sz w:val="20"/>
          </w:rPr>
          <w:t>закону</w:t>
        </w:r>
      </w:hyperlink>
      <w:r w:rsidRPr="00910BB8">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910BB8" w:rsidRDefault="00362D00" w:rsidP="00362D00">
      <w:pPr>
        <w:pStyle w:val="ConsPlusNormal"/>
        <w:ind w:firstLine="709"/>
        <w:jc w:val="both"/>
        <w:rPr>
          <w:sz w:val="20"/>
        </w:rPr>
      </w:pPr>
      <w:r w:rsidRPr="00910BB8">
        <w:rPr>
          <w:sz w:val="20"/>
        </w:rPr>
        <w:t>несет ответственность за нецелевое и неэффективное использование выделенных в его распоряжение бюджетных средств;</w:t>
      </w:r>
    </w:p>
    <w:p w:rsidR="00362D00" w:rsidRPr="00910BB8" w:rsidRDefault="00362D00" w:rsidP="00362D00">
      <w:pPr>
        <w:pStyle w:val="ConsPlusNormal"/>
        <w:ind w:firstLine="709"/>
        <w:jc w:val="both"/>
        <w:rPr>
          <w:sz w:val="20"/>
        </w:rPr>
      </w:pPr>
      <w:r w:rsidRPr="00910BB8">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910BB8" w:rsidRDefault="00362D00" w:rsidP="00362D00">
      <w:pPr>
        <w:pStyle w:val="ConsPlusNormal"/>
        <w:ind w:firstLine="709"/>
        <w:jc w:val="both"/>
        <w:rPr>
          <w:sz w:val="20"/>
        </w:rPr>
      </w:pPr>
      <w:r w:rsidRPr="00910BB8">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910BB8" w:rsidRDefault="00362D00" w:rsidP="00362D00">
      <w:pPr>
        <w:ind w:firstLine="709"/>
        <w:jc w:val="both"/>
        <w:rPr>
          <w:rFonts w:cs="Times New Roman"/>
          <w:sz w:val="20"/>
          <w:szCs w:val="20"/>
        </w:rPr>
      </w:pPr>
    </w:p>
    <w:p w:rsidR="00920A4F" w:rsidRPr="00910BB8" w:rsidRDefault="00920A4F" w:rsidP="00920A4F">
      <w:pPr>
        <w:jc w:val="right"/>
        <w:rPr>
          <w:rFonts w:cs="Times New Roman"/>
          <w:sz w:val="20"/>
          <w:szCs w:val="20"/>
        </w:rPr>
      </w:pPr>
    </w:p>
    <w:p w:rsidR="00362D00" w:rsidRPr="00910BB8" w:rsidRDefault="00362D00" w:rsidP="00920A4F">
      <w:pPr>
        <w:jc w:val="right"/>
        <w:rPr>
          <w:rFonts w:cs="Times New Roman"/>
          <w:sz w:val="20"/>
          <w:szCs w:val="20"/>
        </w:rPr>
      </w:pPr>
      <w:r w:rsidRPr="00910BB8">
        <w:rPr>
          <w:rFonts w:cs="Times New Roman"/>
          <w:sz w:val="20"/>
          <w:szCs w:val="20"/>
        </w:rPr>
        <w:t>Заместитель главы</w:t>
      </w:r>
    </w:p>
    <w:p w:rsidR="00362D00" w:rsidRPr="00910BB8" w:rsidRDefault="00362D00" w:rsidP="00920A4F">
      <w:pPr>
        <w:jc w:val="right"/>
        <w:rPr>
          <w:rFonts w:cs="Times New Roman"/>
          <w:sz w:val="20"/>
          <w:szCs w:val="20"/>
        </w:rPr>
      </w:pPr>
      <w:r w:rsidRPr="00910BB8">
        <w:rPr>
          <w:rFonts w:cs="Times New Roman"/>
          <w:sz w:val="20"/>
          <w:szCs w:val="20"/>
        </w:rPr>
        <w:t>муниципального образования</w:t>
      </w:r>
    </w:p>
    <w:p w:rsidR="00920A4F" w:rsidRPr="00910BB8" w:rsidRDefault="00362D00" w:rsidP="00920A4F">
      <w:pPr>
        <w:jc w:val="right"/>
        <w:rPr>
          <w:rFonts w:cs="Times New Roman"/>
          <w:sz w:val="20"/>
          <w:szCs w:val="20"/>
        </w:rPr>
      </w:pPr>
      <w:r w:rsidRPr="00910BB8">
        <w:rPr>
          <w:rFonts w:cs="Times New Roman"/>
          <w:sz w:val="20"/>
          <w:szCs w:val="20"/>
        </w:rPr>
        <w:t xml:space="preserve">Темрюкский район                                                                                                 </w:t>
      </w:r>
      <w:r w:rsidR="002C0EAB" w:rsidRPr="00910BB8">
        <w:rPr>
          <w:rFonts w:cs="Times New Roman"/>
          <w:sz w:val="20"/>
          <w:szCs w:val="20"/>
        </w:rPr>
        <w:t xml:space="preserve">                             </w:t>
      </w:r>
      <w:r w:rsidRPr="00910BB8">
        <w:rPr>
          <w:rFonts w:cs="Times New Roman"/>
          <w:sz w:val="20"/>
          <w:szCs w:val="20"/>
        </w:rPr>
        <w:t xml:space="preserve"> </w:t>
      </w:r>
    </w:p>
    <w:p w:rsidR="00362D00" w:rsidRPr="00910BB8" w:rsidRDefault="00362D00" w:rsidP="00920A4F">
      <w:pPr>
        <w:jc w:val="right"/>
        <w:rPr>
          <w:rFonts w:cs="Times New Roman"/>
          <w:sz w:val="20"/>
          <w:szCs w:val="20"/>
        </w:rPr>
      </w:pPr>
      <w:r w:rsidRPr="00910BB8">
        <w:rPr>
          <w:rFonts w:cs="Times New Roman"/>
          <w:sz w:val="20"/>
          <w:szCs w:val="20"/>
        </w:rPr>
        <w:t>Л.В. Криворучко</w:t>
      </w:r>
    </w:p>
    <w:p w:rsidR="002C0EAB" w:rsidRPr="00910BB8" w:rsidRDefault="002C0EAB" w:rsidP="00362D00">
      <w:pPr>
        <w:jc w:val="both"/>
        <w:rPr>
          <w:rFonts w:cs="Times New Roman"/>
          <w:sz w:val="20"/>
          <w:szCs w:val="20"/>
        </w:rPr>
      </w:pPr>
    </w:p>
    <w:p w:rsidR="00920A4F" w:rsidRPr="00910BB8" w:rsidRDefault="00920A4F"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sectPr w:rsidR="002C0EAB" w:rsidRPr="00910BB8"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10BB8" w:rsidTr="002C0EAB">
        <w:tc>
          <w:tcPr>
            <w:tcW w:w="10768" w:type="dxa"/>
          </w:tcPr>
          <w:p w:rsidR="002C0EAB" w:rsidRPr="00910BB8" w:rsidRDefault="002C0EAB" w:rsidP="002C0EAB">
            <w:pPr>
              <w:rPr>
                <w:rFonts w:cs="Times New Roman"/>
                <w:sz w:val="20"/>
                <w:szCs w:val="20"/>
              </w:rPr>
            </w:pPr>
          </w:p>
        </w:tc>
        <w:tc>
          <w:tcPr>
            <w:tcW w:w="3799" w:type="dxa"/>
          </w:tcPr>
          <w:p w:rsidR="002C0EAB" w:rsidRPr="00910BB8" w:rsidRDefault="002C0EAB" w:rsidP="002C0EAB">
            <w:pPr>
              <w:ind w:left="-253" w:firstLine="142"/>
              <w:jc w:val="center"/>
              <w:rPr>
                <w:rFonts w:cs="Times New Roman"/>
                <w:sz w:val="20"/>
                <w:szCs w:val="20"/>
              </w:rPr>
            </w:pPr>
            <w:r w:rsidRPr="00910BB8">
              <w:rPr>
                <w:rFonts w:cs="Times New Roman"/>
                <w:sz w:val="20"/>
                <w:szCs w:val="20"/>
              </w:rPr>
              <w:t>ПРИЛОЖЕНИЕ № 1</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к муниципальной программе</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муниципального образования</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Темрюкский район</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«Развитие экономики»</w:t>
            </w:r>
          </w:p>
          <w:p w:rsidR="002C0EAB" w:rsidRPr="00910BB8" w:rsidRDefault="002C0EAB" w:rsidP="002C0EAB">
            <w:pPr>
              <w:jc w:val="center"/>
              <w:rPr>
                <w:rFonts w:cs="Times New Roman"/>
                <w:sz w:val="20"/>
                <w:szCs w:val="20"/>
              </w:rPr>
            </w:pPr>
          </w:p>
        </w:tc>
      </w:tr>
    </w:tbl>
    <w:p w:rsidR="002C0EAB" w:rsidRPr="00910BB8" w:rsidRDefault="002C0EAB" w:rsidP="002C0EAB">
      <w:pPr>
        <w:ind w:firstLine="709"/>
        <w:rPr>
          <w:rFonts w:cs="Times New Roman"/>
          <w:sz w:val="20"/>
          <w:szCs w:val="20"/>
        </w:rPr>
      </w:pPr>
    </w:p>
    <w:p w:rsidR="002C0EAB" w:rsidRPr="00910BB8" w:rsidRDefault="002C0EAB" w:rsidP="002C0EAB">
      <w:pPr>
        <w:jc w:val="center"/>
        <w:rPr>
          <w:rFonts w:cs="Times New Roman"/>
          <w:b/>
          <w:sz w:val="20"/>
          <w:szCs w:val="20"/>
        </w:rPr>
      </w:pPr>
      <w:r w:rsidRPr="00910BB8">
        <w:rPr>
          <w:rFonts w:cs="Times New Roman"/>
          <w:b/>
          <w:sz w:val="20"/>
          <w:szCs w:val="20"/>
        </w:rPr>
        <w:t>ПОДПРОГРАММА</w:t>
      </w:r>
    </w:p>
    <w:p w:rsidR="002C0EAB" w:rsidRPr="00910BB8" w:rsidRDefault="002C0EAB" w:rsidP="002C0EAB">
      <w:pPr>
        <w:jc w:val="center"/>
        <w:rPr>
          <w:rFonts w:cs="Times New Roman"/>
          <w:b/>
          <w:sz w:val="20"/>
          <w:szCs w:val="20"/>
        </w:rPr>
      </w:pPr>
      <w:r w:rsidRPr="00910BB8">
        <w:rPr>
          <w:rFonts w:cs="Times New Roman"/>
          <w:b/>
          <w:sz w:val="20"/>
          <w:szCs w:val="20"/>
        </w:rPr>
        <w:t>«Формирование инвестиционной привлекательности Темрюкского района»</w:t>
      </w:r>
    </w:p>
    <w:p w:rsidR="002C0EAB" w:rsidRPr="00910BB8" w:rsidRDefault="002C0EAB" w:rsidP="002C0EAB">
      <w:pPr>
        <w:jc w:val="center"/>
        <w:rPr>
          <w:rFonts w:cs="Times New Roman"/>
          <w:b/>
          <w:sz w:val="20"/>
          <w:szCs w:val="20"/>
        </w:rPr>
      </w:pPr>
    </w:p>
    <w:p w:rsidR="002C0EAB" w:rsidRPr="00910BB8" w:rsidRDefault="002C0EAB" w:rsidP="002C0EAB">
      <w:pPr>
        <w:jc w:val="center"/>
        <w:rPr>
          <w:rFonts w:cs="Times New Roman"/>
          <w:b/>
          <w:sz w:val="20"/>
          <w:szCs w:val="20"/>
        </w:rPr>
      </w:pPr>
      <w:r w:rsidRPr="00910BB8">
        <w:rPr>
          <w:rFonts w:cs="Times New Roman"/>
          <w:b/>
          <w:sz w:val="20"/>
          <w:szCs w:val="20"/>
        </w:rPr>
        <w:t>ПАСПОРТ</w:t>
      </w:r>
    </w:p>
    <w:p w:rsidR="002C0EAB" w:rsidRPr="00910BB8" w:rsidRDefault="00DA3D40" w:rsidP="002C0EAB">
      <w:pPr>
        <w:jc w:val="center"/>
        <w:rPr>
          <w:rFonts w:cs="Times New Roman"/>
          <w:b/>
          <w:sz w:val="20"/>
          <w:szCs w:val="20"/>
        </w:rPr>
      </w:pPr>
      <w:r w:rsidRPr="00910BB8">
        <w:rPr>
          <w:rFonts w:cs="Times New Roman"/>
          <w:b/>
          <w:sz w:val="20"/>
          <w:szCs w:val="20"/>
        </w:rPr>
        <w:t>П</w:t>
      </w:r>
      <w:r w:rsidR="002C0EAB" w:rsidRPr="00910BB8">
        <w:rPr>
          <w:rFonts w:cs="Times New Roman"/>
          <w:b/>
          <w:sz w:val="20"/>
          <w:szCs w:val="20"/>
        </w:rPr>
        <w:t>одпрограммы</w:t>
      </w:r>
      <w:r w:rsidRPr="00910BB8">
        <w:rPr>
          <w:rFonts w:cs="Times New Roman"/>
          <w:b/>
          <w:sz w:val="20"/>
          <w:szCs w:val="20"/>
        </w:rPr>
        <w:t xml:space="preserve"> </w:t>
      </w:r>
      <w:r w:rsidR="002C0EAB" w:rsidRPr="00910BB8">
        <w:rPr>
          <w:rFonts w:cs="Times New Roman"/>
          <w:b/>
          <w:sz w:val="20"/>
          <w:szCs w:val="20"/>
        </w:rPr>
        <w:t>«Формирование инвестиционной привлекательности Темрюкского района»</w:t>
      </w:r>
    </w:p>
    <w:p w:rsidR="0033066D" w:rsidRPr="00910BB8" w:rsidRDefault="0033066D" w:rsidP="0033066D">
      <w:pPr>
        <w:pStyle w:val="af2"/>
        <w:jc w:val="center"/>
        <w:rPr>
          <w:i/>
          <w:color w:val="auto"/>
        </w:rPr>
      </w:pPr>
    </w:p>
    <w:p w:rsidR="0033066D" w:rsidRPr="00910BB8" w:rsidRDefault="0033066D" w:rsidP="0033066D">
      <w:pPr>
        <w:pStyle w:val="af2"/>
        <w:jc w:val="center"/>
        <w:rPr>
          <w:i/>
          <w:color w:val="auto"/>
        </w:rPr>
      </w:pPr>
      <w:r w:rsidRPr="00910BB8">
        <w:rPr>
          <w:i/>
          <w:color w:val="auto"/>
        </w:rPr>
        <w:t>Список изменяющихся документов</w:t>
      </w:r>
    </w:p>
    <w:p w:rsidR="0033066D" w:rsidRPr="00910BB8" w:rsidRDefault="0033066D" w:rsidP="0033066D">
      <w:pPr>
        <w:pStyle w:val="af2"/>
        <w:jc w:val="center"/>
        <w:rPr>
          <w:b/>
          <w:color w:val="auto"/>
        </w:rPr>
      </w:pPr>
      <w:r w:rsidRPr="00910BB8">
        <w:rPr>
          <w:i/>
          <w:color w:val="auto"/>
        </w:rPr>
        <w:t>(в ред. постановлений администрации МО Темрюкский район от 13.09.2022 года № 1618)</w:t>
      </w:r>
    </w:p>
    <w:p w:rsidR="002C0EAB" w:rsidRPr="00910BB8"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Координатор подпрограммы</w:t>
            </w:r>
          </w:p>
        </w:tc>
        <w:tc>
          <w:tcPr>
            <w:tcW w:w="9956" w:type="dxa"/>
            <w:gridSpan w:val="5"/>
          </w:tcPr>
          <w:p w:rsidR="002C0EAB" w:rsidRPr="00910BB8" w:rsidRDefault="002C0EAB" w:rsidP="002C0EAB">
            <w:pPr>
              <w:jc w:val="both"/>
              <w:rPr>
                <w:rFonts w:cs="Times New Roman"/>
                <w:sz w:val="20"/>
                <w:szCs w:val="20"/>
              </w:rPr>
            </w:pPr>
            <w:r w:rsidRPr="00910BB8">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Участники подпрограммы</w:t>
            </w:r>
          </w:p>
        </w:tc>
        <w:tc>
          <w:tcPr>
            <w:tcW w:w="9956" w:type="dxa"/>
            <w:gridSpan w:val="5"/>
          </w:tcPr>
          <w:p w:rsidR="002C0EAB" w:rsidRPr="00910BB8" w:rsidRDefault="002C0EAB" w:rsidP="002C0EAB">
            <w:pPr>
              <w:jc w:val="both"/>
              <w:rPr>
                <w:rFonts w:cs="Times New Roman"/>
                <w:b/>
                <w:sz w:val="20"/>
                <w:szCs w:val="20"/>
              </w:rPr>
            </w:pPr>
            <w:r w:rsidRPr="00910BB8">
              <w:rPr>
                <w:rFonts w:cs="Times New Roman"/>
                <w:sz w:val="20"/>
                <w:szCs w:val="20"/>
              </w:rPr>
              <w:t>Не предусмотрены</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Цель подпрограммы</w:t>
            </w:r>
          </w:p>
        </w:tc>
        <w:tc>
          <w:tcPr>
            <w:tcW w:w="9956" w:type="dxa"/>
            <w:gridSpan w:val="5"/>
          </w:tcPr>
          <w:p w:rsidR="002C0EAB" w:rsidRPr="00910BB8" w:rsidRDefault="002C0EAB" w:rsidP="002C0EAB">
            <w:pPr>
              <w:jc w:val="both"/>
              <w:rPr>
                <w:rFonts w:cs="Times New Roman"/>
                <w:sz w:val="20"/>
                <w:szCs w:val="20"/>
              </w:rPr>
            </w:pPr>
            <w:r w:rsidRPr="00910BB8">
              <w:rPr>
                <w:rFonts w:cs="Times New Roman"/>
                <w:sz w:val="20"/>
                <w:szCs w:val="20"/>
              </w:rPr>
              <w:t xml:space="preserve">Формирование высокого уровня инвестиционной привлекательности района, создание </w:t>
            </w:r>
            <w:proofErr w:type="spellStart"/>
            <w:r w:rsidRPr="00910BB8">
              <w:rPr>
                <w:rFonts w:cs="Times New Roman"/>
                <w:sz w:val="20"/>
                <w:szCs w:val="20"/>
              </w:rPr>
              <w:t>инвестиционно</w:t>
            </w:r>
            <w:proofErr w:type="spellEnd"/>
            <w:r w:rsidRPr="00910BB8">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Задачи подпрограммы</w:t>
            </w:r>
          </w:p>
        </w:tc>
        <w:tc>
          <w:tcPr>
            <w:tcW w:w="9956" w:type="dxa"/>
            <w:gridSpan w:val="5"/>
          </w:tcPr>
          <w:p w:rsidR="002C0EAB" w:rsidRPr="00910BB8" w:rsidRDefault="002C0EAB" w:rsidP="002C0EAB">
            <w:pPr>
              <w:pStyle w:val="a3"/>
              <w:numPr>
                <w:ilvl w:val="0"/>
                <w:numId w:val="8"/>
              </w:numPr>
              <w:ind w:left="0" w:firstLine="16"/>
              <w:jc w:val="both"/>
              <w:rPr>
                <w:rFonts w:cs="Times New Roman"/>
                <w:sz w:val="20"/>
                <w:szCs w:val="20"/>
              </w:rPr>
            </w:pPr>
            <w:r w:rsidRPr="00910BB8">
              <w:rPr>
                <w:rFonts w:cs="Times New Roman"/>
                <w:sz w:val="20"/>
                <w:szCs w:val="20"/>
              </w:rPr>
              <w:t>Развитие инвестиционной грамотности бизнеса и населения Темрюкского района.</w:t>
            </w:r>
          </w:p>
          <w:p w:rsidR="002C0EAB" w:rsidRPr="00910BB8" w:rsidRDefault="002C0EAB" w:rsidP="002C0EAB">
            <w:pPr>
              <w:pStyle w:val="a3"/>
              <w:numPr>
                <w:ilvl w:val="0"/>
                <w:numId w:val="8"/>
              </w:numPr>
              <w:ind w:left="0" w:firstLine="16"/>
              <w:jc w:val="both"/>
              <w:rPr>
                <w:rFonts w:cs="Times New Roman"/>
                <w:sz w:val="20"/>
                <w:szCs w:val="20"/>
              </w:rPr>
            </w:pPr>
            <w:r w:rsidRPr="00910BB8">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910BB8" w:rsidRDefault="002C0EAB" w:rsidP="002C0EAB">
            <w:pPr>
              <w:pStyle w:val="a3"/>
              <w:numPr>
                <w:ilvl w:val="0"/>
                <w:numId w:val="8"/>
              </w:numPr>
              <w:ind w:left="0" w:firstLine="16"/>
              <w:jc w:val="both"/>
              <w:rPr>
                <w:rFonts w:cs="Times New Roman"/>
                <w:sz w:val="20"/>
                <w:szCs w:val="20"/>
              </w:rPr>
            </w:pPr>
            <w:r w:rsidRPr="00910BB8">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Перечень целевых показателей подпрограммы</w:t>
            </w:r>
          </w:p>
        </w:tc>
        <w:tc>
          <w:tcPr>
            <w:tcW w:w="9956" w:type="dxa"/>
            <w:gridSpan w:val="5"/>
          </w:tcPr>
          <w:p w:rsidR="002C0EAB" w:rsidRPr="00910BB8" w:rsidRDefault="002C0EAB" w:rsidP="002C0EAB">
            <w:pPr>
              <w:pStyle w:val="a3"/>
              <w:ind w:left="16"/>
              <w:jc w:val="both"/>
              <w:rPr>
                <w:rFonts w:cs="Times New Roman"/>
                <w:sz w:val="20"/>
                <w:szCs w:val="20"/>
              </w:rPr>
            </w:pPr>
            <w:r w:rsidRPr="00910BB8">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910BB8" w:rsidRDefault="002C0EAB" w:rsidP="002C0EAB">
            <w:pPr>
              <w:pStyle w:val="a3"/>
              <w:ind w:left="16"/>
              <w:jc w:val="both"/>
              <w:rPr>
                <w:rFonts w:cs="Times New Roman"/>
                <w:sz w:val="20"/>
                <w:szCs w:val="20"/>
              </w:rPr>
            </w:pPr>
            <w:r w:rsidRPr="00910BB8">
              <w:rPr>
                <w:rFonts w:cs="Times New Roman"/>
                <w:sz w:val="20"/>
                <w:szCs w:val="20"/>
              </w:rPr>
              <w:t>2. Количество реализуемых проектов.</w:t>
            </w:r>
          </w:p>
          <w:p w:rsidR="002C0EAB" w:rsidRPr="00910BB8" w:rsidRDefault="002C0EAB" w:rsidP="002C0EAB">
            <w:pPr>
              <w:pStyle w:val="a3"/>
              <w:tabs>
                <w:tab w:val="left" w:pos="358"/>
              </w:tabs>
              <w:ind w:left="16"/>
              <w:jc w:val="both"/>
              <w:rPr>
                <w:rFonts w:cs="Times New Roman"/>
                <w:sz w:val="20"/>
                <w:szCs w:val="20"/>
              </w:rPr>
            </w:pPr>
            <w:r w:rsidRPr="00910BB8">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910BB8" w:rsidRDefault="002C0EAB" w:rsidP="002C0EAB">
            <w:pPr>
              <w:pStyle w:val="a3"/>
              <w:ind w:left="16"/>
              <w:jc w:val="both"/>
              <w:rPr>
                <w:rFonts w:cs="Times New Roman"/>
                <w:sz w:val="20"/>
                <w:szCs w:val="20"/>
              </w:rPr>
            </w:pPr>
            <w:r w:rsidRPr="00910BB8">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Проекты и (или) программы</w:t>
            </w:r>
          </w:p>
        </w:tc>
        <w:tc>
          <w:tcPr>
            <w:tcW w:w="9956" w:type="dxa"/>
            <w:gridSpan w:val="5"/>
          </w:tcPr>
          <w:p w:rsidR="002C0EAB" w:rsidRPr="00910BB8" w:rsidRDefault="002C0EAB" w:rsidP="002C0EAB">
            <w:pPr>
              <w:rPr>
                <w:rFonts w:cs="Times New Roman"/>
                <w:sz w:val="20"/>
                <w:szCs w:val="20"/>
              </w:rPr>
            </w:pPr>
            <w:r w:rsidRPr="00910BB8">
              <w:rPr>
                <w:rFonts w:cs="Times New Roman"/>
                <w:sz w:val="20"/>
                <w:szCs w:val="20"/>
              </w:rPr>
              <w:t>Не предусмотрены</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Этапы и сроки реализации подпрограммы</w:t>
            </w:r>
          </w:p>
        </w:tc>
        <w:tc>
          <w:tcPr>
            <w:tcW w:w="9956" w:type="dxa"/>
            <w:gridSpan w:val="5"/>
          </w:tcPr>
          <w:p w:rsidR="002C0EAB" w:rsidRPr="00910BB8" w:rsidRDefault="002C0EAB" w:rsidP="002C0EAB">
            <w:pPr>
              <w:rPr>
                <w:rFonts w:cs="Times New Roman"/>
                <w:sz w:val="20"/>
                <w:szCs w:val="20"/>
              </w:rPr>
            </w:pPr>
            <w:r w:rsidRPr="00910BB8">
              <w:rPr>
                <w:rFonts w:cs="Times New Roman"/>
                <w:sz w:val="20"/>
                <w:szCs w:val="20"/>
              </w:rPr>
              <w:t xml:space="preserve">Не предусмотрены  </w:t>
            </w:r>
          </w:p>
        </w:tc>
      </w:tr>
      <w:tr w:rsidR="00910BB8" w:rsidRPr="00910BB8" w:rsidTr="002C0EAB">
        <w:tc>
          <w:tcPr>
            <w:tcW w:w="4496" w:type="dxa"/>
          </w:tcPr>
          <w:p w:rsidR="002C0EAB" w:rsidRPr="00910BB8" w:rsidRDefault="002C0EAB" w:rsidP="002C0EAB">
            <w:pPr>
              <w:rPr>
                <w:rFonts w:cs="Times New Roman"/>
                <w:sz w:val="20"/>
                <w:szCs w:val="20"/>
              </w:rPr>
            </w:pPr>
            <w:r w:rsidRPr="00910BB8">
              <w:rPr>
                <w:rFonts w:cs="Times New Roman"/>
                <w:sz w:val="20"/>
                <w:szCs w:val="20"/>
              </w:rPr>
              <w:t>Объем финансирования подпрограммы, тыс. рублей &lt;1&gt;</w:t>
            </w:r>
          </w:p>
        </w:tc>
        <w:tc>
          <w:tcPr>
            <w:tcW w:w="1409" w:type="dxa"/>
            <w:vMerge w:val="restart"/>
          </w:tcPr>
          <w:p w:rsidR="002C0EAB" w:rsidRPr="00910BB8" w:rsidRDefault="002C0EAB" w:rsidP="002C0EAB">
            <w:pPr>
              <w:jc w:val="center"/>
              <w:rPr>
                <w:rFonts w:cs="Times New Roman"/>
                <w:sz w:val="20"/>
                <w:szCs w:val="20"/>
              </w:rPr>
            </w:pPr>
            <w:r w:rsidRPr="00910BB8">
              <w:rPr>
                <w:rFonts w:cs="Times New Roman"/>
                <w:sz w:val="20"/>
                <w:szCs w:val="20"/>
              </w:rPr>
              <w:t>всего</w:t>
            </w:r>
          </w:p>
        </w:tc>
        <w:tc>
          <w:tcPr>
            <w:tcW w:w="8547" w:type="dxa"/>
            <w:gridSpan w:val="4"/>
          </w:tcPr>
          <w:p w:rsidR="002C0EAB" w:rsidRPr="00910BB8" w:rsidRDefault="002C0EAB" w:rsidP="002C0EAB">
            <w:pPr>
              <w:jc w:val="center"/>
              <w:rPr>
                <w:rFonts w:cs="Times New Roman"/>
                <w:b/>
                <w:sz w:val="20"/>
                <w:szCs w:val="20"/>
              </w:rPr>
            </w:pPr>
            <w:r w:rsidRPr="00910BB8">
              <w:rPr>
                <w:rFonts w:cs="Times New Roman"/>
                <w:sz w:val="20"/>
                <w:szCs w:val="20"/>
              </w:rPr>
              <w:t>в разрезе источников финансирования</w:t>
            </w:r>
          </w:p>
        </w:tc>
      </w:tr>
      <w:tr w:rsidR="00910BB8" w:rsidRPr="00910BB8" w:rsidTr="002C0EAB">
        <w:tc>
          <w:tcPr>
            <w:tcW w:w="4496" w:type="dxa"/>
          </w:tcPr>
          <w:p w:rsidR="002C0EAB" w:rsidRPr="00910BB8" w:rsidRDefault="002C0EAB" w:rsidP="002C0EAB">
            <w:pPr>
              <w:rPr>
                <w:rFonts w:cs="Times New Roman"/>
                <w:sz w:val="20"/>
                <w:szCs w:val="20"/>
              </w:rPr>
            </w:pPr>
            <w:r w:rsidRPr="00910BB8">
              <w:rPr>
                <w:rFonts w:cs="Times New Roman"/>
                <w:sz w:val="20"/>
                <w:szCs w:val="20"/>
              </w:rPr>
              <w:t>Годы реализации</w:t>
            </w:r>
          </w:p>
        </w:tc>
        <w:tc>
          <w:tcPr>
            <w:tcW w:w="1409" w:type="dxa"/>
            <w:vMerge/>
          </w:tcPr>
          <w:p w:rsidR="002C0EAB" w:rsidRPr="00910BB8" w:rsidRDefault="002C0EAB" w:rsidP="002C0EAB">
            <w:pPr>
              <w:jc w:val="center"/>
              <w:rPr>
                <w:rFonts w:cs="Times New Roman"/>
                <w:b/>
                <w:sz w:val="20"/>
                <w:szCs w:val="20"/>
              </w:rPr>
            </w:pPr>
          </w:p>
        </w:tc>
        <w:tc>
          <w:tcPr>
            <w:tcW w:w="2423" w:type="dxa"/>
          </w:tcPr>
          <w:p w:rsidR="002C0EAB" w:rsidRPr="00910BB8" w:rsidRDefault="002C0EAB" w:rsidP="002C0EAB">
            <w:pPr>
              <w:jc w:val="center"/>
              <w:rPr>
                <w:rFonts w:cs="Times New Roman"/>
                <w:b/>
                <w:sz w:val="20"/>
                <w:szCs w:val="20"/>
              </w:rPr>
            </w:pPr>
            <w:r w:rsidRPr="00910BB8">
              <w:rPr>
                <w:rFonts w:cs="Times New Roman"/>
                <w:sz w:val="20"/>
                <w:szCs w:val="20"/>
              </w:rPr>
              <w:t>федеральный бюджет</w:t>
            </w:r>
          </w:p>
        </w:tc>
        <w:tc>
          <w:tcPr>
            <w:tcW w:w="1630" w:type="dxa"/>
          </w:tcPr>
          <w:p w:rsidR="002C0EAB" w:rsidRPr="00910BB8" w:rsidRDefault="002C0EAB" w:rsidP="002C0EAB">
            <w:pPr>
              <w:pStyle w:val="ConsPlusNormal"/>
              <w:jc w:val="center"/>
              <w:rPr>
                <w:sz w:val="20"/>
              </w:rPr>
            </w:pPr>
            <w:r w:rsidRPr="00910BB8">
              <w:rPr>
                <w:sz w:val="20"/>
              </w:rPr>
              <w:t>краевой бюджет</w:t>
            </w:r>
          </w:p>
        </w:tc>
        <w:tc>
          <w:tcPr>
            <w:tcW w:w="1764" w:type="dxa"/>
          </w:tcPr>
          <w:p w:rsidR="002C0EAB" w:rsidRPr="00910BB8" w:rsidRDefault="002C0EAB" w:rsidP="002C0EAB">
            <w:pPr>
              <w:jc w:val="center"/>
              <w:rPr>
                <w:rFonts w:cs="Times New Roman"/>
                <w:b/>
                <w:sz w:val="20"/>
                <w:szCs w:val="20"/>
              </w:rPr>
            </w:pPr>
            <w:r w:rsidRPr="00910BB8">
              <w:rPr>
                <w:rFonts w:cs="Times New Roman"/>
                <w:sz w:val="20"/>
                <w:szCs w:val="20"/>
              </w:rPr>
              <w:t>местный бюджет</w:t>
            </w:r>
          </w:p>
        </w:tc>
        <w:tc>
          <w:tcPr>
            <w:tcW w:w="2730" w:type="dxa"/>
          </w:tcPr>
          <w:p w:rsidR="002C0EAB" w:rsidRPr="00910BB8" w:rsidRDefault="002C0EAB" w:rsidP="002C0EAB">
            <w:pPr>
              <w:jc w:val="center"/>
              <w:rPr>
                <w:rFonts w:cs="Times New Roman"/>
                <w:b/>
                <w:sz w:val="20"/>
                <w:szCs w:val="20"/>
              </w:rPr>
            </w:pPr>
            <w:r w:rsidRPr="00910BB8">
              <w:rPr>
                <w:rFonts w:cs="Times New Roman"/>
                <w:sz w:val="20"/>
                <w:szCs w:val="20"/>
              </w:rPr>
              <w:t>внебюджетные источники</w:t>
            </w:r>
          </w:p>
        </w:tc>
      </w:tr>
      <w:tr w:rsidR="00910BB8" w:rsidRPr="00910BB8" w:rsidTr="002C0EAB">
        <w:tc>
          <w:tcPr>
            <w:tcW w:w="4496" w:type="dxa"/>
          </w:tcPr>
          <w:p w:rsidR="0033066D" w:rsidRPr="00910BB8" w:rsidRDefault="0033066D" w:rsidP="0033066D">
            <w:pPr>
              <w:pStyle w:val="ConsPlusNormal"/>
              <w:rPr>
                <w:sz w:val="20"/>
              </w:rPr>
            </w:pPr>
            <w:r w:rsidRPr="00910BB8">
              <w:rPr>
                <w:sz w:val="20"/>
              </w:rPr>
              <w:t>2022</w:t>
            </w:r>
          </w:p>
        </w:tc>
        <w:tc>
          <w:tcPr>
            <w:tcW w:w="1409" w:type="dxa"/>
          </w:tcPr>
          <w:p w:rsidR="0033066D" w:rsidRPr="00910BB8" w:rsidRDefault="0033066D" w:rsidP="0033066D">
            <w:pPr>
              <w:pStyle w:val="ConsPlusNormal"/>
              <w:jc w:val="center"/>
              <w:rPr>
                <w:sz w:val="20"/>
              </w:rPr>
            </w:pPr>
            <w:r w:rsidRPr="00910BB8">
              <w:rPr>
                <w:sz w:val="20"/>
              </w:rPr>
              <w:t>979,2</w:t>
            </w:r>
          </w:p>
        </w:tc>
        <w:tc>
          <w:tcPr>
            <w:tcW w:w="2423"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630"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764" w:type="dxa"/>
          </w:tcPr>
          <w:p w:rsidR="0033066D" w:rsidRPr="00910BB8" w:rsidRDefault="0033066D" w:rsidP="0033066D">
            <w:pPr>
              <w:pStyle w:val="ConsPlusNormal"/>
              <w:jc w:val="center"/>
              <w:rPr>
                <w:sz w:val="20"/>
              </w:rPr>
            </w:pPr>
            <w:r w:rsidRPr="00910BB8">
              <w:rPr>
                <w:sz w:val="20"/>
              </w:rPr>
              <w:t>979,2</w:t>
            </w:r>
          </w:p>
        </w:tc>
        <w:tc>
          <w:tcPr>
            <w:tcW w:w="2730"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2C0EAB">
        <w:tc>
          <w:tcPr>
            <w:tcW w:w="4496" w:type="dxa"/>
          </w:tcPr>
          <w:p w:rsidR="0033066D" w:rsidRPr="00910BB8" w:rsidRDefault="0033066D" w:rsidP="0033066D">
            <w:pPr>
              <w:pStyle w:val="ConsPlusNormal"/>
              <w:rPr>
                <w:sz w:val="20"/>
              </w:rPr>
            </w:pPr>
            <w:r w:rsidRPr="00910BB8">
              <w:rPr>
                <w:sz w:val="20"/>
              </w:rPr>
              <w:t>2023</w:t>
            </w:r>
          </w:p>
        </w:tc>
        <w:tc>
          <w:tcPr>
            <w:tcW w:w="1409" w:type="dxa"/>
          </w:tcPr>
          <w:p w:rsidR="0033066D" w:rsidRPr="00910BB8" w:rsidRDefault="0033066D" w:rsidP="0033066D">
            <w:pPr>
              <w:pStyle w:val="ConsPlusNormal"/>
              <w:jc w:val="center"/>
              <w:rPr>
                <w:sz w:val="20"/>
              </w:rPr>
            </w:pPr>
            <w:r w:rsidRPr="00910BB8">
              <w:rPr>
                <w:sz w:val="20"/>
              </w:rPr>
              <w:t>1087,3</w:t>
            </w:r>
          </w:p>
        </w:tc>
        <w:tc>
          <w:tcPr>
            <w:tcW w:w="2423"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630"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764" w:type="dxa"/>
          </w:tcPr>
          <w:p w:rsidR="0033066D" w:rsidRPr="00910BB8" w:rsidRDefault="0033066D" w:rsidP="0033066D">
            <w:pPr>
              <w:pStyle w:val="ConsPlusNormal"/>
              <w:jc w:val="center"/>
              <w:rPr>
                <w:sz w:val="20"/>
              </w:rPr>
            </w:pPr>
            <w:r w:rsidRPr="00910BB8">
              <w:rPr>
                <w:sz w:val="20"/>
              </w:rPr>
              <w:t>1087,3</w:t>
            </w:r>
          </w:p>
        </w:tc>
        <w:tc>
          <w:tcPr>
            <w:tcW w:w="2730"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2C0EAB">
        <w:tc>
          <w:tcPr>
            <w:tcW w:w="4496" w:type="dxa"/>
          </w:tcPr>
          <w:p w:rsidR="0033066D" w:rsidRPr="00910BB8" w:rsidRDefault="0033066D" w:rsidP="0033066D">
            <w:pPr>
              <w:pStyle w:val="ConsPlusNormal"/>
              <w:rPr>
                <w:sz w:val="20"/>
              </w:rPr>
            </w:pPr>
            <w:r w:rsidRPr="00910BB8">
              <w:rPr>
                <w:sz w:val="20"/>
              </w:rPr>
              <w:t>2024</w:t>
            </w:r>
          </w:p>
        </w:tc>
        <w:tc>
          <w:tcPr>
            <w:tcW w:w="1409" w:type="dxa"/>
          </w:tcPr>
          <w:p w:rsidR="0033066D" w:rsidRPr="00910BB8" w:rsidRDefault="0033066D" w:rsidP="0033066D">
            <w:pPr>
              <w:pStyle w:val="ConsPlusNormal"/>
              <w:jc w:val="center"/>
              <w:rPr>
                <w:sz w:val="20"/>
              </w:rPr>
            </w:pPr>
            <w:r w:rsidRPr="00910BB8">
              <w:rPr>
                <w:sz w:val="20"/>
              </w:rPr>
              <w:t>1087,3</w:t>
            </w:r>
          </w:p>
        </w:tc>
        <w:tc>
          <w:tcPr>
            <w:tcW w:w="2423"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630"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764" w:type="dxa"/>
          </w:tcPr>
          <w:p w:rsidR="0033066D" w:rsidRPr="00910BB8" w:rsidRDefault="0033066D" w:rsidP="0033066D">
            <w:pPr>
              <w:pStyle w:val="ConsPlusNormal"/>
              <w:jc w:val="center"/>
              <w:rPr>
                <w:sz w:val="20"/>
              </w:rPr>
            </w:pPr>
            <w:r w:rsidRPr="00910BB8">
              <w:rPr>
                <w:sz w:val="20"/>
              </w:rPr>
              <w:t>1087,3</w:t>
            </w:r>
          </w:p>
        </w:tc>
        <w:tc>
          <w:tcPr>
            <w:tcW w:w="2730"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2C0EAB">
        <w:tc>
          <w:tcPr>
            <w:tcW w:w="4496" w:type="dxa"/>
          </w:tcPr>
          <w:p w:rsidR="0033066D" w:rsidRPr="00910BB8" w:rsidRDefault="0033066D" w:rsidP="0033066D">
            <w:pPr>
              <w:pStyle w:val="ConsPlusNormal"/>
              <w:rPr>
                <w:sz w:val="20"/>
              </w:rPr>
            </w:pPr>
            <w:r w:rsidRPr="00910BB8">
              <w:rPr>
                <w:sz w:val="20"/>
              </w:rPr>
              <w:lastRenderedPageBreak/>
              <w:t>Всего</w:t>
            </w:r>
          </w:p>
        </w:tc>
        <w:tc>
          <w:tcPr>
            <w:tcW w:w="1409" w:type="dxa"/>
          </w:tcPr>
          <w:p w:rsidR="0033066D" w:rsidRPr="00910BB8" w:rsidRDefault="0033066D" w:rsidP="0033066D">
            <w:pPr>
              <w:pStyle w:val="ConsPlusNormal"/>
              <w:jc w:val="center"/>
              <w:rPr>
                <w:sz w:val="20"/>
              </w:rPr>
            </w:pPr>
            <w:r w:rsidRPr="00910BB8">
              <w:rPr>
                <w:sz w:val="20"/>
              </w:rPr>
              <w:t>3153,8</w:t>
            </w:r>
          </w:p>
        </w:tc>
        <w:tc>
          <w:tcPr>
            <w:tcW w:w="2423"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630" w:type="dxa"/>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764" w:type="dxa"/>
          </w:tcPr>
          <w:p w:rsidR="0033066D" w:rsidRPr="00910BB8" w:rsidRDefault="0033066D" w:rsidP="0033066D">
            <w:pPr>
              <w:pStyle w:val="ConsPlusNormal"/>
              <w:jc w:val="center"/>
              <w:rPr>
                <w:sz w:val="20"/>
              </w:rPr>
            </w:pPr>
            <w:r w:rsidRPr="00910BB8">
              <w:rPr>
                <w:sz w:val="20"/>
              </w:rPr>
              <w:t>3153,8</w:t>
            </w:r>
          </w:p>
        </w:tc>
        <w:tc>
          <w:tcPr>
            <w:tcW w:w="2730" w:type="dxa"/>
          </w:tcPr>
          <w:p w:rsidR="0033066D" w:rsidRPr="00910BB8" w:rsidRDefault="0033066D" w:rsidP="0033066D">
            <w:pPr>
              <w:pStyle w:val="ac"/>
              <w:jc w:val="center"/>
              <w:rPr>
                <w:rFonts w:ascii="Times New Roman" w:hAnsi="Times New Roman"/>
                <w:sz w:val="20"/>
                <w:szCs w:val="20"/>
              </w:rPr>
            </w:pPr>
            <w:r w:rsidRPr="00910BB8">
              <w:rPr>
                <w:rFonts w:ascii="Times New Roman" w:hAnsi="Times New Roman"/>
                <w:sz w:val="20"/>
                <w:szCs w:val="20"/>
              </w:rPr>
              <w:t>0,0</w:t>
            </w:r>
          </w:p>
        </w:tc>
      </w:tr>
      <w:tr w:rsidR="00910BB8" w:rsidRPr="00910BB8" w:rsidTr="002C0EAB">
        <w:tc>
          <w:tcPr>
            <w:tcW w:w="14452" w:type="dxa"/>
            <w:gridSpan w:val="6"/>
          </w:tcPr>
          <w:p w:rsidR="002C0EAB" w:rsidRPr="00910BB8" w:rsidRDefault="002C0EAB" w:rsidP="002C0EAB">
            <w:pPr>
              <w:pStyle w:val="ConsPlusNormal"/>
              <w:jc w:val="center"/>
              <w:rPr>
                <w:sz w:val="20"/>
              </w:rPr>
            </w:pPr>
            <w:r w:rsidRPr="00910BB8">
              <w:rPr>
                <w:sz w:val="20"/>
              </w:rPr>
              <w:t>расходы, связанные с реализацией проектов или программ &lt;2&gt;</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2022</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2023</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2024</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Всего</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14452" w:type="dxa"/>
            <w:gridSpan w:val="6"/>
          </w:tcPr>
          <w:p w:rsidR="002C0EAB" w:rsidRPr="00910BB8" w:rsidRDefault="002C0EAB" w:rsidP="002C0EAB">
            <w:pPr>
              <w:pStyle w:val="ConsPlusNormal"/>
              <w:jc w:val="center"/>
              <w:rPr>
                <w:sz w:val="20"/>
              </w:rPr>
            </w:pPr>
            <w:r w:rsidRPr="00910BB8">
              <w:rPr>
                <w:sz w:val="20"/>
              </w:rPr>
              <w:t>расходы, связанные с осуществлением капитальных вложений в объекты капитального строительства</w:t>
            </w:r>
          </w:p>
          <w:p w:rsidR="002C0EAB" w:rsidRPr="00910BB8" w:rsidRDefault="002C0EAB" w:rsidP="002C0EAB">
            <w:pPr>
              <w:pStyle w:val="ConsPlusNormal"/>
              <w:jc w:val="center"/>
              <w:rPr>
                <w:sz w:val="20"/>
              </w:rPr>
            </w:pPr>
            <w:r w:rsidRPr="00910BB8">
              <w:rPr>
                <w:sz w:val="20"/>
              </w:rPr>
              <w:t>муниципальной собственности муниципального образования Темрюкский район &lt;2&gt;</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2022</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2023</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2024</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Всего</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14452" w:type="dxa"/>
            <w:gridSpan w:val="6"/>
          </w:tcPr>
          <w:p w:rsidR="002C0EAB" w:rsidRPr="00910BB8" w:rsidRDefault="002C0EAB" w:rsidP="002C0EAB">
            <w:pPr>
              <w:pStyle w:val="ConsPlusNormal"/>
              <w:jc w:val="both"/>
              <w:rPr>
                <w:sz w:val="20"/>
              </w:rPr>
            </w:pPr>
            <w:r w:rsidRPr="00910BB8">
              <w:rPr>
                <w:sz w:val="20"/>
              </w:rPr>
              <w:t>--------------------------------</w:t>
            </w:r>
          </w:p>
          <w:p w:rsidR="002C0EAB" w:rsidRPr="00910BB8" w:rsidRDefault="002C0EAB" w:rsidP="002C0EAB">
            <w:pPr>
              <w:pStyle w:val="ConsPlusNormal"/>
              <w:rPr>
                <w:sz w:val="20"/>
              </w:rPr>
            </w:pPr>
            <w:r w:rsidRPr="00910BB8">
              <w:rPr>
                <w:sz w:val="20"/>
              </w:rPr>
              <w:t>&lt;1&gt; Указывается с точностью до одного знака после запятой.</w:t>
            </w:r>
          </w:p>
          <w:p w:rsidR="002C0EAB" w:rsidRPr="00910BB8" w:rsidRDefault="002C0EAB" w:rsidP="002C0EAB">
            <w:pPr>
              <w:pStyle w:val="ConsPlusNormal"/>
              <w:rPr>
                <w:sz w:val="20"/>
              </w:rPr>
            </w:pPr>
            <w:r w:rsidRPr="00910BB8">
              <w:rPr>
                <w:sz w:val="20"/>
              </w:rPr>
              <w:t>&lt;2&gt; Указывается при наличии указанных расходов</w:t>
            </w:r>
          </w:p>
        </w:tc>
      </w:tr>
    </w:tbl>
    <w:p w:rsidR="002C0EAB" w:rsidRPr="00910BB8" w:rsidRDefault="002C0EAB" w:rsidP="002C0EAB">
      <w:pPr>
        <w:jc w:val="center"/>
        <w:rPr>
          <w:rFonts w:cs="Times New Roman"/>
          <w:b/>
          <w:sz w:val="20"/>
          <w:szCs w:val="20"/>
        </w:rPr>
      </w:pPr>
    </w:p>
    <w:p w:rsidR="002C0EAB" w:rsidRPr="00910BB8" w:rsidRDefault="002C0EAB" w:rsidP="002C0EAB">
      <w:pPr>
        <w:pStyle w:val="ConsPlusTitle"/>
        <w:numPr>
          <w:ilvl w:val="0"/>
          <w:numId w:val="7"/>
        </w:numPr>
        <w:jc w:val="center"/>
        <w:outlineLvl w:val="2"/>
        <w:rPr>
          <w:rFonts w:ascii="Times New Roman" w:hAnsi="Times New Roman" w:cs="Times New Roman"/>
          <w:sz w:val="20"/>
        </w:rPr>
      </w:pPr>
      <w:r w:rsidRPr="00910BB8">
        <w:rPr>
          <w:rFonts w:ascii="Times New Roman" w:hAnsi="Times New Roman" w:cs="Times New Roman"/>
          <w:sz w:val="20"/>
        </w:rPr>
        <w:t>Перечень мероприятий подпрограммы</w:t>
      </w:r>
    </w:p>
    <w:p w:rsidR="002C0EAB" w:rsidRPr="00910BB8" w:rsidRDefault="002C0EAB" w:rsidP="002C0EAB">
      <w:pPr>
        <w:jc w:val="center"/>
        <w:rPr>
          <w:rFonts w:cs="Times New Roman"/>
          <w:b/>
          <w:sz w:val="20"/>
          <w:szCs w:val="20"/>
        </w:rPr>
      </w:pPr>
    </w:p>
    <w:p w:rsidR="002C0EAB" w:rsidRPr="00910BB8" w:rsidRDefault="002C0EAB" w:rsidP="002C0EAB">
      <w:pPr>
        <w:jc w:val="center"/>
        <w:rPr>
          <w:rFonts w:cs="Times New Roman"/>
          <w:b/>
          <w:sz w:val="20"/>
          <w:szCs w:val="20"/>
        </w:rPr>
      </w:pPr>
      <w:r w:rsidRPr="00910BB8">
        <w:rPr>
          <w:rFonts w:cs="Times New Roman"/>
          <w:b/>
          <w:sz w:val="20"/>
          <w:szCs w:val="20"/>
        </w:rPr>
        <w:t>ПЕРЕЧЕНЬ МЕРОПРИЯТИЙ ПОДПРОГРАММЫ</w:t>
      </w:r>
    </w:p>
    <w:p w:rsidR="002C0EAB" w:rsidRPr="00910BB8" w:rsidRDefault="002C0EAB" w:rsidP="002C0EAB">
      <w:pPr>
        <w:jc w:val="center"/>
        <w:rPr>
          <w:rFonts w:cs="Times New Roman"/>
          <w:b/>
          <w:sz w:val="20"/>
          <w:szCs w:val="20"/>
        </w:rPr>
      </w:pPr>
      <w:r w:rsidRPr="00910BB8">
        <w:rPr>
          <w:rFonts w:cs="Times New Roman"/>
          <w:b/>
          <w:sz w:val="20"/>
          <w:szCs w:val="20"/>
        </w:rPr>
        <w:t>«Формирование инвестиционной привлекательности Темрюкского района»</w:t>
      </w:r>
    </w:p>
    <w:p w:rsidR="0033066D" w:rsidRPr="00910BB8" w:rsidRDefault="0033066D" w:rsidP="0033066D">
      <w:pPr>
        <w:pStyle w:val="af2"/>
        <w:jc w:val="center"/>
        <w:rPr>
          <w:i/>
          <w:color w:val="auto"/>
        </w:rPr>
      </w:pPr>
    </w:p>
    <w:p w:rsidR="0033066D" w:rsidRPr="00910BB8" w:rsidRDefault="0033066D" w:rsidP="0033066D">
      <w:pPr>
        <w:pStyle w:val="af2"/>
        <w:jc w:val="center"/>
        <w:rPr>
          <w:i/>
          <w:color w:val="auto"/>
        </w:rPr>
      </w:pPr>
      <w:r w:rsidRPr="00910BB8">
        <w:rPr>
          <w:i/>
          <w:color w:val="auto"/>
        </w:rPr>
        <w:t>Список изменяющихся документов</w:t>
      </w:r>
    </w:p>
    <w:p w:rsidR="0033066D" w:rsidRPr="00910BB8" w:rsidRDefault="0033066D" w:rsidP="0033066D">
      <w:pPr>
        <w:pStyle w:val="af2"/>
        <w:jc w:val="center"/>
        <w:rPr>
          <w:b/>
          <w:color w:val="auto"/>
        </w:rPr>
      </w:pPr>
      <w:r w:rsidRPr="00910BB8">
        <w:rPr>
          <w:i/>
          <w:color w:val="auto"/>
        </w:rPr>
        <w:t>(в ред. постановлений администрации МО Темрюкский район от 13.09.2022 года № 1618)</w:t>
      </w:r>
    </w:p>
    <w:p w:rsidR="002C0EAB" w:rsidRPr="00910BB8"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822"/>
        <w:gridCol w:w="851"/>
        <w:gridCol w:w="850"/>
        <w:gridCol w:w="992"/>
        <w:gridCol w:w="3402"/>
        <w:gridCol w:w="2240"/>
      </w:tblGrid>
      <w:tr w:rsidR="00910BB8" w:rsidRPr="00910BB8" w:rsidTr="002C0EAB">
        <w:tc>
          <w:tcPr>
            <w:tcW w:w="851" w:type="dxa"/>
            <w:vMerge w:val="restart"/>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r w:rsidRPr="00910BB8">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 xml:space="preserve">Статус </w:t>
            </w:r>
            <w:hyperlink w:anchor="P1007" w:history="1">
              <w:r w:rsidRPr="00910BB8">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Годы реализации</w:t>
            </w:r>
          </w:p>
        </w:tc>
        <w:tc>
          <w:tcPr>
            <w:tcW w:w="4507" w:type="dxa"/>
            <w:gridSpan w:val="5"/>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10BB8" w:rsidRPr="00910BB8" w:rsidTr="002C0EAB">
        <w:tc>
          <w:tcPr>
            <w:tcW w:w="851"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2C0EAB" w:rsidRPr="00910BB8" w:rsidTr="002C0EAB">
        <w:trPr>
          <w:cantSplit/>
          <w:trHeight w:val="2032"/>
        </w:trPr>
        <w:tc>
          <w:tcPr>
            <w:tcW w:w="851"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bl>
    <w:p w:rsidR="002C0EAB" w:rsidRPr="00910BB8"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005"/>
        <w:gridCol w:w="636"/>
        <w:gridCol w:w="1079"/>
        <w:gridCol w:w="978"/>
        <w:gridCol w:w="828"/>
        <w:gridCol w:w="855"/>
        <w:gridCol w:w="855"/>
        <w:gridCol w:w="997"/>
        <w:gridCol w:w="3398"/>
        <w:gridCol w:w="2236"/>
      </w:tblGrid>
      <w:tr w:rsidR="00910BB8" w:rsidRPr="00910BB8" w:rsidTr="002C0EAB">
        <w:trPr>
          <w:tblHeader/>
        </w:trPr>
        <w:tc>
          <w:tcPr>
            <w:tcW w:w="845"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3</w:t>
            </w: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9</w:t>
            </w:r>
          </w:p>
        </w:tc>
        <w:tc>
          <w:tcPr>
            <w:tcW w:w="339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w:t>
            </w:r>
          </w:p>
        </w:tc>
        <w:tc>
          <w:tcPr>
            <w:tcW w:w="2236" w:type="dxa"/>
            <w:tcBorders>
              <w:top w:val="single" w:sz="4" w:space="0" w:color="auto"/>
              <w:left w:val="single" w:sz="4" w:space="0" w:color="auto"/>
              <w:bottom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r>
      <w:tr w:rsidR="00910BB8" w:rsidRPr="00910BB8" w:rsidTr="002C0EAB">
        <w:tc>
          <w:tcPr>
            <w:tcW w:w="845"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Цель 1</w:t>
            </w:r>
          </w:p>
        </w:tc>
        <w:tc>
          <w:tcPr>
            <w:tcW w:w="11862"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 xml:space="preserve">Формирование высокого уровня инвестиционной привлекательности района, создание </w:t>
            </w:r>
            <w:proofErr w:type="spellStart"/>
            <w:r w:rsidRPr="00910BB8">
              <w:rPr>
                <w:rFonts w:ascii="Times New Roman" w:hAnsi="Times New Roman" w:cs="Times New Roman"/>
                <w:sz w:val="20"/>
                <w:szCs w:val="20"/>
              </w:rPr>
              <w:t>инвестиционно</w:t>
            </w:r>
            <w:proofErr w:type="spellEnd"/>
            <w:r w:rsidRPr="00910BB8">
              <w:rPr>
                <w:rFonts w:ascii="Times New Roman" w:hAnsi="Times New Roman"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910BB8" w:rsidRPr="00910BB8" w:rsidTr="002C0EAB">
        <w:tc>
          <w:tcPr>
            <w:tcW w:w="845"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c>
          <w:tcPr>
            <w:tcW w:w="200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Задача 1.1</w:t>
            </w:r>
          </w:p>
        </w:tc>
        <w:tc>
          <w:tcPr>
            <w:tcW w:w="11862"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sz w:val="20"/>
                <w:szCs w:val="20"/>
              </w:rPr>
              <w:t>Развитие инвестиционной грамотности бизнеса и населения Темрюкского района</w:t>
            </w:r>
          </w:p>
        </w:tc>
      </w:tr>
      <w:tr w:rsidR="00910BB8" w:rsidRPr="00910BB8" w:rsidTr="002C0EAB">
        <w:tc>
          <w:tcPr>
            <w:tcW w:w="845" w:type="dxa"/>
            <w:vMerge w:val="restart"/>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1.1.1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ind w:left="34" w:right="-93"/>
              <w:rPr>
                <w:rFonts w:ascii="Times New Roman" w:hAnsi="Times New Roman" w:cs="Times New Roman"/>
                <w:sz w:val="20"/>
                <w:szCs w:val="20"/>
              </w:rPr>
            </w:pPr>
            <w:r w:rsidRPr="00910BB8">
              <w:rPr>
                <w:rFonts w:ascii="Times New Roman" w:hAnsi="Times New Roman" w:cs="Times New Roman"/>
                <w:sz w:val="20"/>
                <w:szCs w:val="20"/>
              </w:rPr>
              <w:t xml:space="preserve">Разработка и </w:t>
            </w:r>
            <w:r w:rsidRPr="00910BB8">
              <w:rPr>
                <w:rFonts w:ascii="Times New Roman" w:hAnsi="Times New Roman" w:cs="Times New Roman"/>
                <w:sz w:val="20"/>
                <w:szCs w:val="20"/>
              </w:rPr>
              <w:lastRenderedPageBreak/>
              <w:t xml:space="preserve">подготовка презентационного материала для представления инвестиционного потенциала Темрюкского района на форумах, </w:t>
            </w:r>
            <w:proofErr w:type="spellStart"/>
            <w:r w:rsidRPr="00910BB8">
              <w:rPr>
                <w:rFonts w:ascii="Times New Roman" w:hAnsi="Times New Roman" w:cs="Times New Roman"/>
                <w:sz w:val="20"/>
                <w:szCs w:val="20"/>
              </w:rPr>
              <w:t>выставочно</w:t>
            </w:r>
            <w:proofErr w:type="spellEnd"/>
            <w:r w:rsidRPr="00910BB8">
              <w:rPr>
                <w:rFonts w:ascii="Times New Roman" w:hAnsi="Times New Roman" w:cs="Times New Roman"/>
                <w:sz w:val="20"/>
                <w:szCs w:val="20"/>
              </w:rPr>
              <w:t xml:space="preserve">-ярмарочных и </w:t>
            </w:r>
            <w:proofErr w:type="spellStart"/>
            <w:r w:rsidRPr="00910BB8">
              <w:rPr>
                <w:rFonts w:ascii="Times New Roman" w:hAnsi="Times New Roman" w:cs="Times New Roman"/>
                <w:sz w:val="20"/>
                <w:szCs w:val="20"/>
              </w:rPr>
              <w:t>конгрессных</w:t>
            </w:r>
            <w:proofErr w:type="spellEnd"/>
            <w:r w:rsidRPr="00910BB8">
              <w:rPr>
                <w:rFonts w:ascii="Times New Roman" w:hAnsi="Times New Roman" w:cs="Times New Roman"/>
                <w:sz w:val="20"/>
                <w:szCs w:val="20"/>
              </w:rPr>
              <w:t xml:space="preserve"> мероприятия,</w:t>
            </w:r>
            <w:r w:rsidRPr="00910BB8">
              <w:rPr>
                <w:sz w:val="20"/>
                <w:szCs w:val="20"/>
              </w:rPr>
              <w:t xml:space="preserve"> </w:t>
            </w:r>
            <w:r w:rsidRPr="00910BB8">
              <w:rPr>
                <w:rFonts w:ascii="Times New Roman" w:hAnsi="Times New Roman" w:cs="Times New Roman"/>
                <w:sz w:val="20"/>
                <w:szCs w:val="20"/>
              </w:rPr>
              <w:t>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lastRenderedPageBreak/>
              <w:t>-</w:t>
            </w:r>
          </w:p>
          <w:p w:rsidR="002C0EAB" w:rsidRPr="00910BB8"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lastRenderedPageBreak/>
              <w:t>2022</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10BB8" w:rsidRDefault="002C0EAB" w:rsidP="002C0EAB">
            <w:pPr>
              <w:ind w:left="-114" w:right="-106"/>
              <w:jc w:val="center"/>
              <w:rPr>
                <w:rFonts w:cs="Times New Roman"/>
                <w:sz w:val="20"/>
                <w:szCs w:val="20"/>
              </w:rPr>
            </w:pPr>
            <w:r w:rsidRPr="00910BB8">
              <w:rPr>
                <w:rFonts w:cs="Times New Roman"/>
                <w:sz w:val="20"/>
                <w:szCs w:val="20"/>
              </w:rPr>
              <w:t>Количество изготовленных презентационных материалов –                1 ед. ежегодно.</w:t>
            </w:r>
          </w:p>
          <w:p w:rsidR="002C0EAB" w:rsidRPr="00910BB8" w:rsidRDefault="002C0EAB" w:rsidP="002C0EAB">
            <w:pPr>
              <w:ind w:left="-114" w:right="-106"/>
              <w:jc w:val="center"/>
              <w:rPr>
                <w:rFonts w:cs="Times New Roman"/>
                <w:sz w:val="20"/>
                <w:szCs w:val="20"/>
              </w:rPr>
            </w:pPr>
            <w:r w:rsidRPr="00910BB8">
              <w:rPr>
                <w:rFonts w:cs="Times New Roman"/>
                <w:sz w:val="20"/>
                <w:szCs w:val="20"/>
              </w:rPr>
              <w:t>Количество изготовленных информационных материалов – 1 комплект ежегодно.</w:t>
            </w:r>
          </w:p>
          <w:p w:rsidR="002C0EAB" w:rsidRPr="00910BB8" w:rsidRDefault="002C0EAB" w:rsidP="002C0EAB">
            <w:pPr>
              <w:ind w:left="-114" w:right="-106"/>
              <w:jc w:val="center"/>
              <w:rPr>
                <w:rFonts w:cs="Times New Roman"/>
                <w:sz w:val="20"/>
                <w:szCs w:val="20"/>
              </w:rPr>
            </w:pPr>
            <w:r w:rsidRPr="00910BB8">
              <w:rPr>
                <w:rFonts w:cs="Times New Roman"/>
                <w:sz w:val="20"/>
                <w:szCs w:val="20"/>
              </w:rPr>
              <w:t>Сопровождение, развитие  инвестиционного портала муниципального образования Темрюкский район – 1 ед.</w:t>
            </w:r>
          </w:p>
        </w:tc>
        <w:tc>
          <w:tcPr>
            <w:tcW w:w="2236" w:type="dxa"/>
            <w:vMerge w:val="restart"/>
            <w:tcBorders>
              <w:top w:val="single" w:sz="4" w:space="0" w:color="auto"/>
              <w:left w:val="single" w:sz="4" w:space="0" w:color="auto"/>
              <w:bottom w:val="single" w:sz="4" w:space="0" w:color="auto"/>
            </w:tcBorders>
          </w:tcPr>
          <w:p w:rsidR="002C0EAB" w:rsidRPr="00910BB8" w:rsidRDefault="002C0EAB" w:rsidP="002C0EAB">
            <w:pPr>
              <w:ind w:left="-108" w:right="-138"/>
              <w:jc w:val="center"/>
              <w:rPr>
                <w:rFonts w:cs="Times New Roman"/>
                <w:sz w:val="20"/>
                <w:szCs w:val="20"/>
              </w:rPr>
            </w:pPr>
            <w:r w:rsidRPr="00910BB8">
              <w:rPr>
                <w:rFonts w:cs="Times New Roman"/>
                <w:sz w:val="20"/>
                <w:szCs w:val="20"/>
              </w:rPr>
              <w:t>Администрация муниципального образования Темрюкский район (далее – Администрация),</w:t>
            </w:r>
          </w:p>
          <w:p w:rsidR="002C0EAB" w:rsidRPr="00910BB8" w:rsidRDefault="002C0EAB" w:rsidP="002C0EAB">
            <w:pPr>
              <w:ind w:left="-108" w:right="-138"/>
              <w:jc w:val="center"/>
              <w:rPr>
                <w:rFonts w:cs="Times New Roman"/>
                <w:sz w:val="20"/>
                <w:szCs w:val="20"/>
              </w:rPr>
            </w:pPr>
            <w:r w:rsidRPr="00910BB8">
              <w:rPr>
                <w:rFonts w:cs="Times New Roman"/>
                <w:sz w:val="20"/>
                <w:szCs w:val="20"/>
              </w:rPr>
              <w:t>отдел инвестиционного развития, малого бизнеса и промышленности</w:t>
            </w:r>
          </w:p>
        </w:tc>
      </w:tr>
      <w:tr w:rsidR="00910BB8" w:rsidRPr="00910BB8" w:rsidTr="002C0EAB">
        <w:tc>
          <w:tcPr>
            <w:tcW w:w="845"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1305,0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ind w:left="-108" w:right="-108"/>
              <w:jc w:val="center"/>
              <w:rPr>
                <w:rFonts w:ascii="Times New Roman" w:hAnsi="Times New Roman" w:cs="Times New Roman"/>
                <w:sz w:val="20"/>
                <w:szCs w:val="20"/>
              </w:rPr>
            </w:pPr>
            <w:r w:rsidRPr="00910BB8">
              <w:rPr>
                <w:rFonts w:ascii="Times New Roman" w:hAnsi="Times New Roman" w:cs="Times New Roman"/>
                <w:sz w:val="20"/>
                <w:szCs w:val="20"/>
              </w:rPr>
              <w:t>1305,0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rPr>
          <w:trHeight w:val="390"/>
        </w:trPr>
        <w:tc>
          <w:tcPr>
            <w:tcW w:w="845" w:type="dxa"/>
            <w:vMerge w:val="restart"/>
            <w:tcBorders>
              <w:top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1.1.2</w:t>
            </w:r>
          </w:p>
        </w:tc>
        <w:tc>
          <w:tcPr>
            <w:tcW w:w="2005" w:type="dxa"/>
            <w:vMerge w:val="restart"/>
            <w:tcBorders>
              <w:top w:val="single" w:sz="4" w:space="0" w:color="auto"/>
              <w:left w:val="single" w:sz="4" w:space="0" w:color="auto"/>
              <w:right w:val="single" w:sz="4" w:space="0" w:color="auto"/>
            </w:tcBorders>
          </w:tcPr>
          <w:p w:rsidR="002C0EAB" w:rsidRPr="00910BB8" w:rsidRDefault="002C0EAB" w:rsidP="002C0EAB">
            <w:pPr>
              <w:pStyle w:val="af0"/>
              <w:ind w:left="34" w:right="-93"/>
              <w:rPr>
                <w:rFonts w:ascii="Times New Roman" w:hAnsi="Times New Roman" w:cs="Times New Roman"/>
                <w:sz w:val="20"/>
                <w:szCs w:val="20"/>
              </w:rPr>
            </w:pPr>
            <w:r w:rsidRPr="00910BB8">
              <w:rPr>
                <w:rFonts w:ascii="Times New Roman" w:hAnsi="Times New Roman" w:cs="Times New Roman"/>
                <w:sz w:val="20"/>
                <w:szCs w:val="20"/>
              </w:rPr>
              <w:t>Изготовление информационных материалов (издание каталогов)</w:t>
            </w:r>
          </w:p>
        </w:tc>
        <w:tc>
          <w:tcPr>
            <w:tcW w:w="636" w:type="dxa"/>
            <w:vMerge w:val="restart"/>
            <w:tcBorders>
              <w:top w:val="single" w:sz="4" w:space="0" w:color="auto"/>
              <w:left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p>
          <w:p w:rsidR="002C0EAB" w:rsidRPr="00910BB8"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10BB8" w:rsidRDefault="002C0EAB" w:rsidP="002C0EAB">
            <w:pPr>
              <w:ind w:left="-114" w:right="-106"/>
              <w:jc w:val="center"/>
              <w:rPr>
                <w:rFonts w:cs="Times New Roman"/>
                <w:sz w:val="20"/>
                <w:szCs w:val="20"/>
              </w:rPr>
            </w:pPr>
            <w:r w:rsidRPr="00910BB8">
              <w:rPr>
                <w:rFonts w:cs="Times New Roman"/>
                <w:sz w:val="20"/>
                <w:szCs w:val="20"/>
              </w:rPr>
              <w:t>Количество изготовленных информационных материалов - 1 комплект ежегодно</w:t>
            </w:r>
          </w:p>
          <w:p w:rsidR="002C0EAB" w:rsidRPr="00910BB8" w:rsidRDefault="002C0EAB" w:rsidP="002C0EAB">
            <w:pPr>
              <w:pStyle w:val="af0"/>
              <w:jc w:val="center"/>
              <w:rPr>
                <w:rFonts w:ascii="Times New Roman" w:hAnsi="Times New Roman" w:cs="Times New Roman"/>
                <w:sz w:val="20"/>
                <w:szCs w:val="20"/>
              </w:rPr>
            </w:pPr>
          </w:p>
        </w:tc>
        <w:tc>
          <w:tcPr>
            <w:tcW w:w="2236" w:type="dxa"/>
            <w:vMerge w:val="restart"/>
            <w:tcBorders>
              <w:top w:val="single" w:sz="4" w:space="0" w:color="auto"/>
              <w:left w:val="single" w:sz="4" w:space="0" w:color="auto"/>
            </w:tcBorders>
          </w:tcPr>
          <w:p w:rsidR="002C0EAB" w:rsidRPr="00910BB8" w:rsidRDefault="002C0EAB" w:rsidP="002C0EAB">
            <w:pPr>
              <w:ind w:left="-108" w:right="-138"/>
              <w:jc w:val="center"/>
              <w:rPr>
                <w:rFonts w:cs="Times New Roman"/>
                <w:sz w:val="20"/>
                <w:szCs w:val="20"/>
              </w:rPr>
            </w:pPr>
            <w:r w:rsidRPr="00910BB8">
              <w:rPr>
                <w:rFonts w:cs="Times New Roman"/>
                <w:sz w:val="20"/>
                <w:szCs w:val="20"/>
              </w:rPr>
              <w:t>Администрация, отдел  инвестиционного развития, малого бизнеса и промышленности</w:t>
            </w:r>
          </w:p>
        </w:tc>
      </w:tr>
      <w:tr w:rsidR="00910BB8" w:rsidRPr="00910BB8" w:rsidTr="002C0EAB">
        <w:trPr>
          <w:trHeight w:val="390"/>
        </w:trPr>
        <w:tc>
          <w:tcPr>
            <w:tcW w:w="845" w:type="dxa"/>
            <w:vMerge/>
            <w:tcBorders>
              <w:top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sz w:val="20"/>
                <w:szCs w:val="20"/>
              </w:rPr>
            </w:pPr>
            <w:r w:rsidRPr="00910BB8">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sz w:val="20"/>
                <w:szCs w:val="20"/>
              </w:rPr>
            </w:pPr>
            <w:r w:rsidRPr="00910BB8">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rPr>
          <w:trHeight w:val="390"/>
        </w:trPr>
        <w:tc>
          <w:tcPr>
            <w:tcW w:w="845" w:type="dxa"/>
            <w:vMerge/>
            <w:tcBorders>
              <w:top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rPr>
          <w:trHeight w:val="255"/>
        </w:trPr>
        <w:tc>
          <w:tcPr>
            <w:tcW w:w="845" w:type="dxa"/>
            <w:vMerge/>
            <w:tcBorders>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300,0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300,0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c>
          <w:tcPr>
            <w:tcW w:w="845"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1. 2</w:t>
            </w:r>
          </w:p>
        </w:tc>
        <w:tc>
          <w:tcPr>
            <w:tcW w:w="200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 xml:space="preserve">Задача 1.2  </w:t>
            </w:r>
          </w:p>
        </w:tc>
        <w:tc>
          <w:tcPr>
            <w:tcW w:w="11862"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910BB8" w:rsidRPr="00910BB8" w:rsidTr="002C0EAB">
        <w:tc>
          <w:tcPr>
            <w:tcW w:w="845" w:type="dxa"/>
            <w:vMerge w:val="restart"/>
            <w:tcBorders>
              <w:top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1.2.1</w:t>
            </w:r>
          </w:p>
        </w:tc>
        <w:tc>
          <w:tcPr>
            <w:tcW w:w="2005" w:type="dxa"/>
            <w:vMerge w:val="restart"/>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ind w:right="-93"/>
              <w:rPr>
                <w:rFonts w:ascii="Times New Roman" w:hAnsi="Times New Roman" w:cs="Times New Roman"/>
                <w:sz w:val="20"/>
                <w:szCs w:val="20"/>
              </w:rPr>
            </w:pPr>
            <w:r w:rsidRPr="00910BB8">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636" w:type="dxa"/>
            <w:vMerge w:val="restart"/>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p>
          <w:p w:rsidR="0033066D" w:rsidRPr="00910BB8" w:rsidRDefault="0033066D" w:rsidP="0033066D">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369,2</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369,2</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6" w:type="dxa"/>
            <w:vMerge w:val="restart"/>
            <w:tcBorders>
              <w:top w:val="single" w:sz="4" w:space="0" w:color="auto"/>
              <w:left w:val="single" w:sz="4" w:space="0" w:color="auto"/>
              <w:bottom w:val="single" w:sz="4" w:space="0" w:color="auto"/>
            </w:tcBorders>
          </w:tcPr>
          <w:p w:rsidR="0033066D" w:rsidRPr="00910BB8" w:rsidRDefault="0033066D" w:rsidP="0033066D">
            <w:pPr>
              <w:ind w:left="-108" w:right="-138"/>
              <w:jc w:val="center"/>
              <w:rPr>
                <w:rFonts w:cs="Times New Roman"/>
                <w:sz w:val="20"/>
                <w:szCs w:val="20"/>
              </w:rPr>
            </w:pPr>
            <w:r w:rsidRPr="00910BB8">
              <w:rPr>
                <w:rFonts w:cs="Times New Roman"/>
                <w:sz w:val="20"/>
                <w:szCs w:val="20"/>
              </w:rPr>
              <w:t>Администрация, отдел  инвестиционного развития, малого бизнеса и промышленности</w:t>
            </w: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1323,8</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1323,8</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845" w:type="dxa"/>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lastRenderedPageBreak/>
              <w:t>1.3</w:t>
            </w:r>
          </w:p>
        </w:tc>
        <w:tc>
          <w:tcPr>
            <w:tcW w:w="200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Задача 1.3</w:t>
            </w:r>
          </w:p>
        </w:tc>
        <w:tc>
          <w:tcPr>
            <w:tcW w:w="11862"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10BB8" w:rsidRPr="00910BB8" w:rsidTr="002C0EAB">
        <w:trPr>
          <w:trHeight w:val="400"/>
        </w:trPr>
        <w:tc>
          <w:tcPr>
            <w:tcW w:w="845" w:type="dxa"/>
            <w:vMerge w:val="restart"/>
            <w:tcBorders>
              <w:top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1.3.1</w:t>
            </w:r>
          </w:p>
        </w:tc>
        <w:tc>
          <w:tcPr>
            <w:tcW w:w="2005" w:type="dxa"/>
            <w:vMerge w:val="restart"/>
            <w:tcBorders>
              <w:top w:val="single" w:sz="4" w:space="0" w:color="auto"/>
              <w:left w:val="single" w:sz="4" w:space="0" w:color="auto"/>
              <w:right w:val="single" w:sz="4" w:space="0" w:color="auto"/>
            </w:tcBorders>
          </w:tcPr>
          <w:p w:rsidR="002C0EAB" w:rsidRPr="00910BB8" w:rsidRDefault="002C0EAB" w:rsidP="002C0EAB">
            <w:pPr>
              <w:pStyle w:val="af0"/>
              <w:ind w:right="-93"/>
              <w:rPr>
                <w:rFonts w:ascii="Times New Roman" w:hAnsi="Times New Roman" w:cs="Times New Roman"/>
                <w:sz w:val="20"/>
                <w:szCs w:val="20"/>
              </w:rPr>
            </w:pPr>
            <w:r w:rsidRPr="00910BB8">
              <w:rPr>
                <w:rFonts w:ascii="Times New Roman" w:hAnsi="Times New Roman" w:cs="Times New Roman"/>
                <w:sz w:val="20"/>
                <w:szCs w:val="20"/>
              </w:rPr>
              <w:t>Разработка технико-экономического обоснования для включения в Единый реестр приоритетных инвестиционных проектов Краснодарского края</w:t>
            </w:r>
          </w:p>
        </w:tc>
        <w:tc>
          <w:tcPr>
            <w:tcW w:w="636" w:type="dxa"/>
            <w:vMerge w:val="restart"/>
            <w:tcBorders>
              <w:top w:val="single" w:sz="4" w:space="0" w:color="auto"/>
              <w:left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p>
          <w:p w:rsidR="002C0EAB" w:rsidRPr="00910BB8"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Количество разработанных технико-экономических обоснований – 1 шт. ежегодно</w:t>
            </w:r>
          </w:p>
        </w:tc>
        <w:tc>
          <w:tcPr>
            <w:tcW w:w="2236" w:type="dxa"/>
            <w:vMerge w:val="restart"/>
            <w:tcBorders>
              <w:top w:val="single" w:sz="4" w:space="0" w:color="auto"/>
              <w:left w:val="single" w:sz="4" w:space="0" w:color="auto"/>
            </w:tcBorders>
          </w:tcPr>
          <w:p w:rsidR="002C0EAB" w:rsidRPr="00910BB8" w:rsidRDefault="002C0EAB" w:rsidP="002C0EAB">
            <w:pPr>
              <w:ind w:left="-108" w:right="-138"/>
              <w:jc w:val="center"/>
              <w:rPr>
                <w:rFonts w:cs="Times New Roman"/>
                <w:sz w:val="20"/>
                <w:szCs w:val="20"/>
              </w:rPr>
            </w:pPr>
            <w:r w:rsidRPr="00910BB8">
              <w:rPr>
                <w:rFonts w:cs="Times New Roman"/>
                <w:sz w:val="20"/>
                <w:szCs w:val="20"/>
              </w:rPr>
              <w:t>Администрация, отдел  инвестиционного развития, малого бизнеса и промышленности</w:t>
            </w:r>
          </w:p>
        </w:tc>
      </w:tr>
      <w:tr w:rsidR="00910BB8" w:rsidRPr="00910BB8" w:rsidTr="002C0EAB">
        <w:trPr>
          <w:trHeight w:val="405"/>
        </w:trPr>
        <w:tc>
          <w:tcPr>
            <w:tcW w:w="845" w:type="dxa"/>
            <w:vMerge/>
            <w:tcBorders>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rPr>
          <w:trHeight w:val="425"/>
        </w:trPr>
        <w:tc>
          <w:tcPr>
            <w:tcW w:w="845" w:type="dxa"/>
            <w:vMerge/>
            <w:tcBorders>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rPr>
          <w:trHeight w:val="1380"/>
        </w:trPr>
        <w:tc>
          <w:tcPr>
            <w:tcW w:w="845" w:type="dxa"/>
            <w:vMerge/>
            <w:tcBorders>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225,0</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225,0</w:t>
            </w:r>
          </w:p>
        </w:tc>
        <w:tc>
          <w:tcPr>
            <w:tcW w:w="997"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910BB8" w:rsidRPr="00910BB8" w:rsidTr="002C0EAB">
        <w:tc>
          <w:tcPr>
            <w:tcW w:w="845" w:type="dxa"/>
            <w:vMerge w:val="restart"/>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r w:rsidRPr="00910BB8">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979,2</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979,2</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top w:val="single" w:sz="4" w:space="0" w:color="auto"/>
              <w:left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6" w:type="dxa"/>
            <w:tcBorders>
              <w:top w:val="single" w:sz="4" w:space="0" w:color="auto"/>
              <w:lef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236" w:type="dxa"/>
            <w:tcBorders>
              <w:left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236" w:type="dxa"/>
            <w:tcBorders>
              <w:left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845" w:type="dxa"/>
            <w:vMerge/>
            <w:tcBorders>
              <w:top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ind w:left="-104" w:right="-107"/>
              <w:jc w:val="center"/>
              <w:rPr>
                <w:rFonts w:ascii="Times New Roman" w:hAnsi="Times New Roman" w:cs="Times New Roman"/>
                <w:sz w:val="20"/>
                <w:szCs w:val="20"/>
              </w:rPr>
            </w:pPr>
            <w:r w:rsidRPr="00910BB8">
              <w:rPr>
                <w:rFonts w:ascii="Times New Roman" w:hAnsi="Times New Roman" w:cs="Times New Roman"/>
                <w:sz w:val="20"/>
                <w:szCs w:val="20"/>
              </w:rPr>
              <w:t>3153,8</w:t>
            </w:r>
          </w:p>
        </w:tc>
        <w:tc>
          <w:tcPr>
            <w:tcW w:w="828"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ind w:left="-104" w:right="-107"/>
              <w:jc w:val="center"/>
              <w:rPr>
                <w:rFonts w:ascii="Times New Roman" w:hAnsi="Times New Roman" w:cs="Times New Roman"/>
                <w:sz w:val="20"/>
                <w:szCs w:val="20"/>
              </w:rPr>
            </w:pPr>
            <w:r w:rsidRPr="00910BB8">
              <w:rPr>
                <w:rFonts w:ascii="Times New Roman" w:hAnsi="Times New Roman" w:cs="Times New Roman"/>
                <w:sz w:val="20"/>
                <w:szCs w:val="20"/>
              </w:rPr>
              <w:t>3153,8</w:t>
            </w:r>
          </w:p>
        </w:tc>
        <w:tc>
          <w:tcPr>
            <w:tcW w:w="997" w:type="dxa"/>
            <w:tcBorders>
              <w:top w:val="single" w:sz="4" w:space="0" w:color="auto"/>
              <w:left w:val="single" w:sz="4" w:space="0" w:color="auto"/>
              <w:bottom w:val="single" w:sz="4" w:space="0" w:color="auto"/>
              <w:right w:val="single" w:sz="4" w:space="0" w:color="auto"/>
            </w:tcBorders>
          </w:tcPr>
          <w:p w:rsidR="0033066D" w:rsidRPr="00910BB8" w:rsidRDefault="0033066D" w:rsidP="0033066D">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398" w:type="dxa"/>
            <w:tcBorders>
              <w:left w:val="single" w:sz="4" w:space="0" w:color="auto"/>
              <w:right w:val="single" w:sz="4" w:space="0" w:color="auto"/>
            </w:tcBorders>
          </w:tcPr>
          <w:p w:rsidR="0033066D" w:rsidRPr="00910BB8" w:rsidRDefault="0033066D" w:rsidP="0033066D">
            <w:pPr>
              <w:pStyle w:val="af0"/>
              <w:rPr>
                <w:rFonts w:ascii="Times New Roman" w:hAnsi="Times New Roman" w:cs="Times New Roman"/>
                <w:sz w:val="20"/>
                <w:szCs w:val="20"/>
              </w:rPr>
            </w:pPr>
          </w:p>
        </w:tc>
        <w:tc>
          <w:tcPr>
            <w:tcW w:w="2236" w:type="dxa"/>
            <w:tcBorders>
              <w:left w:val="single" w:sz="4" w:space="0" w:color="auto"/>
            </w:tcBorders>
          </w:tcPr>
          <w:p w:rsidR="0033066D" w:rsidRPr="00910BB8" w:rsidRDefault="0033066D" w:rsidP="0033066D">
            <w:pPr>
              <w:pStyle w:val="af0"/>
              <w:rPr>
                <w:rFonts w:ascii="Times New Roman" w:hAnsi="Times New Roman" w:cs="Times New Roman"/>
                <w:sz w:val="20"/>
                <w:szCs w:val="20"/>
              </w:rPr>
            </w:pPr>
          </w:p>
        </w:tc>
      </w:tr>
      <w:tr w:rsidR="00910BB8" w:rsidRPr="00910BB8" w:rsidTr="002C0EAB">
        <w:tc>
          <w:tcPr>
            <w:tcW w:w="14712" w:type="dxa"/>
            <w:gridSpan w:val="11"/>
            <w:tcBorders>
              <w:top w:val="single" w:sz="4" w:space="0" w:color="auto"/>
              <w:bottom w:val="single" w:sz="4" w:space="0" w:color="auto"/>
            </w:tcBorders>
          </w:tcPr>
          <w:p w:rsidR="002C0EAB" w:rsidRPr="00910BB8" w:rsidRDefault="002C0EAB" w:rsidP="002C0EAB">
            <w:pPr>
              <w:pStyle w:val="ConsPlusNormal"/>
              <w:rPr>
                <w:sz w:val="20"/>
              </w:rPr>
            </w:pPr>
            <w:r w:rsidRPr="00910BB8">
              <w:rPr>
                <w:sz w:val="20"/>
              </w:rPr>
              <w:t>--------------------------------</w:t>
            </w:r>
          </w:p>
          <w:p w:rsidR="002C0EAB" w:rsidRPr="00910BB8" w:rsidRDefault="002C0EAB" w:rsidP="002C0EAB">
            <w:pPr>
              <w:pStyle w:val="ConsPlusNormal"/>
              <w:rPr>
                <w:sz w:val="20"/>
              </w:rPr>
            </w:pPr>
            <w:r w:rsidRPr="00910BB8">
              <w:rPr>
                <w:sz w:val="20"/>
              </w:rPr>
              <w:t>&lt;1&gt; Отмечаются мероприятия подпрограммы в следующих случаях:</w:t>
            </w:r>
          </w:p>
          <w:p w:rsidR="002C0EAB" w:rsidRPr="00910BB8" w:rsidRDefault="002C0EAB" w:rsidP="002C0EAB">
            <w:pPr>
              <w:pStyle w:val="ConsPlusNormal"/>
              <w:rPr>
                <w:sz w:val="20"/>
              </w:rPr>
            </w:pPr>
            <w:r w:rsidRPr="00910BB8">
              <w:rPr>
                <w:sz w:val="20"/>
              </w:rPr>
              <w:t>если мероприятие включает расходы, направляемые на капитальные вложения, присваивается статус «1»;</w:t>
            </w:r>
          </w:p>
          <w:p w:rsidR="002C0EAB" w:rsidRPr="00910BB8" w:rsidRDefault="002C0EAB" w:rsidP="002C0EAB">
            <w:pPr>
              <w:pStyle w:val="ConsPlusNormal"/>
              <w:rPr>
                <w:sz w:val="20"/>
              </w:rPr>
            </w:pPr>
            <w:r w:rsidRPr="00910BB8">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910BB8" w:rsidRDefault="002C0EAB" w:rsidP="002C0EAB">
            <w:pPr>
              <w:pStyle w:val="ConsPlusNormal"/>
              <w:rPr>
                <w:sz w:val="20"/>
              </w:rPr>
            </w:pPr>
            <w:r w:rsidRPr="00910BB8">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910BB8" w:rsidRDefault="002C0EAB" w:rsidP="002C0EAB">
            <w:pPr>
              <w:rPr>
                <w:rFonts w:cs="Times New Roman"/>
                <w:sz w:val="20"/>
                <w:szCs w:val="20"/>
              </w:rPr>
            </w:pPr>
            <w:r w:rsidRPr="00910BB8">
              <w:rPr>
                <w:sz w:val="20"/>
                <w:szCs w:val="20"/>
              </w:rPr>
              <w:t>Допускается присваивание нескольких статусов одному мероприятию через дробь.</w:t>
            </w:r>
          </w:p>
        </w:tc>
      </w:tr>
    </w:tbl>
    <w:p w:rsidR="002C0EAB" w:rsidRPr="00910BB8" w:rsidRDefault="002C0EAB" w:rsidP="002C0EAB">
      <w:pPr>
        <w:rPr>
          <w:rFonts w:cs="Times New Roman"/>
          <w:sz w:val="20"/>
          <w:szCs w:val="20"/>
        </w:rPr>
      </w:pPr>
    </w:p>
    <w:p w:rsidR="002C0EAB" w:rsidRPr="00910BB8" w:rsidRDefault="002C0EAB" w:rsidP="002C0EAB">
      <w:pPr>
        <w:rPr>
          <w:rFonts w:cs="Times New Roman"/>
          <w:sz w:val="20"/>
          <w:szCs w:val="20"/>
        </w:rPr>
      </w:pPr>
    </w:p>
    <w:p w:rsidR="002C0EAB" w:rsidRPr="00910BB8" w:rsidRDefault="002C0EAB"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sectPr w:rsidR="00DA3D40" w:rsidRPr="00910BB8"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910BB8" w:rsidRDefault="00DA3D40" w:rsidP="00DA3D40">
      <w:pPr>
        <w:pStyle w:val="a3"/>
        <w:numPr>
          <w:ilvl w:val="0"/>
          <w:numId w:val="7"/>
        </w:numPr>
        <w:jc w:val="center"/>
        <w:rPr>
          <w:rFonts w:cs="Times New Roman"/>
          <w:b/>
          <w:sz w:val="20"/>
          <w:szCs w:val="20"/>
        </w:rPr>
      </w:pPr>
      <w:r w:rsidRPr="00910BB8">
        <w:rPr>
          <w:b/>
          <w:sz w:val="20"/>
          <w:szCs w:val="20"/>
        </w:rPr>
        <w:lastRenderedPageBreak/>
        <w:t>Механизм реализации подпрограммы</w:t>
      </w:r>
    </w:p>
    <w:p w:rsidR="00DA3D40" w:rsidRPr="00910BB8" w:rsidRDefault="00DA3D40" w:rsidP="00DA3D40">
      <w:pPr>
        <w:pStyle w:val="ConsPlusNormal"/>
        <w:ind w:firstLine="709"/>
        <w:jc w:val="both"/>
        <w:rPr>
          <w:sz w:val="20"/>
        </w:rPr>
      </w:pPr>
    </w:p>
    <w:p w:rsidR="00DA3D40" w:rsidRPr="00910BB8" w:rsidRDefault="00DA3D40" w:rsidP="00DA3D40">
      <w:pPr>
        <w:pStyle w:val="ConsPlusNormal"/>
        <w:ind w:firstLine="709"/>
        <w:jc w:val="both"/>
        <w:rPr>
          <w:sz w:val="20"/>
        </w:rPr>
      </w:pPr>
      <w:r w:rsidRPr="00910BB8">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910BB8" w:rsidRDefault="00DA3D40" w:rsidP="00DA3D40">
      <w:pPr>
        <w:pStyle w:val="ConsPlusNormal"/>
        <w:ind w:firstLine="709"/>
        <w:jc w:val="both"/>
        <w:rPr>
          <w:sz w:val="20"/>
        </w:rPr>
      </w:pPr>
      <w:r w:rsidRPr="00910BB8">
        <w:rPr>
          <w:sz w:val="20"/>
        </w:rPr>
        <w:t>обеспечивает разработку и реализацию подпрограммы;</w:t>
      </w:r>
    </w:p>
    <w:p w:rsidR="00DA3D40" w:rsidRPr="00910BB8" w:rsidRDefault="00DA3D40" w:rsidP="00DA3D40">
      <w:pPr>
        <w:pStyle w:val="ConsPlusNormal"/>
        <w:ind w:firstLine="709"/>
        <w:jc w:val="both"/>
        <w:rPr>
          <w:sz w:val="20"/>
        </w:rPr>
      </w:pPr>
      <w:r w:rsidRPr="00910BB8">
        <w:rPr>
          <w:sz w:val="20"/>
        </w:rPr>
        <w:t xml:space="preserve">организует работу по достижению целевых показателей подпрограммы; </w:t>
      </w:r>
    </w:p>
    <w:p w:rsidR="00DA3D40" w:rsidRPr="00910BB8" w:rsidRDefault="00DA3D40" w:rsidP="00DA3D40">
      <w:pPr>
        <w:pStyle w:val="ConsPlusNormal"/>
        <w:ind w:firstLine="709"/>
        <w:jc w:val="both"/>
        <w:rPr>
          <w:sz w:val="20"/>
        </w:rPr>
      </w:pPr>
      <w:r w:rsidRPr="00910BB8">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910BB8" w:rsidRDefault="00DA3D40" w:rsidP="00DA3D40">
      <w:pPr>
        <w:pStyle w:val="ConsPlusNormal"/>
        <w:ind w:firstLine="709"/>
        <w:jc w:val="both"/>
        <w:rPr>
          <w:sz w:val="20"/>
        </w:rPr>
      </w:pPr>
      <w:r w:rsidRPr="00910BB8">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910BB8" w:rsidRDefault="00DA3D40" w:rsidP="00DA3D40">
      <w:pPr>
        <w:pStyle w:val="ConsPlusNormal"/>
        <w:ind w:firstLine="709"/>
        <w:jc w:val="both"/>
        <w:rPr>
          <w:sz w:val="20"/>
        </w:rPr>
      </w:pPr>
      <w:r w:rsidRPr="00910BB8">
        <w:rPr>
          <w:sz w:val="20"/>
        </w:rPr>
        <w:t>организует нормативное правовое и методическое обеспечение реализации подпрограммы;</w:t>
      </w:r>
    </w:p>
    <w:p w:rsidR="00DA3D40" w:rsidRPr="00910BB8" w:rsidRDefault="00DA3D40" w:rsidP="00DA3D40">
      <w:pPr>
        <w:pStyle w:val="ConsPlusNormal"/>
        <w:ind w:firstLine="709"/>
        <w:jc w:val="both"/>
        <w:rPr>
          <w:sz w:val="20"/>
        </w:rPr>
      </w:pPr>
      <w:r w:rsidRPr="00910BB8">
        <w:rPr>
          <w:sz w:val="20"/>
        </w:rPr>
        <w:t>организует информационную и разъяснительную работу, направленную на освещение целей и задач подпрограммы;</w:t>
      </w:r>
    </w:p>
    <w:p w:rsidR="00DA3D40" w:rsidRPr="00910BB8" w:rsidRDefault="00DA3D40" w:rsidP="00DA3D40">
      <w:pPr>
        <w:pStyle w:val="ConsPlusNormal"/>
        <w:ind w:firstLine="709"/>
        <w:jc w:val="both"/>
        <w:rPr>
          <w:sz w:val="20"/>
        </w:rPr>
      </w:pPr>
      <w:r w:rsidRPr="00910BB8">
        <w:rPr>
          <w:sz w:val="20"/>
        </w:rPr>
        <w:t>осуществляет разработку плана реализации подпрограммы;</w:t>
      </w:r>
    </w:p>
    <w:p w:rsidR="00DA3D40" w:rsidRPr="00910BB8" w:rsidRDefault="00DA3D40" w:rsidP="00DA3D40">
      <w:pPr>
        <w:pStyle w:val="ConsPlusNormal"/>
        <w:ind w:firstLine="709"/>
        <w:jc w:val="both"/>
        <w:rPr>
          <w:sz w:val="20"/>
        </w:rPr>
      </w:pPr>
      <w:r w:rsidRPr="00910BB8">
        <w:rPr>
          <w:sz w:val="20"/>
        </w:rPr>
        <w:t>осуществляет ведение ежеквартальной, годовой отчетности по реализации подпрограммы;</w:t>
      </w:r>
    </w:p>
    <w:p w:rsidR="00DA3D40" w:rsidRPr="00910BB8" w:rsidRDefault="00DA3D40" w:rsidP="00DA3D40">
      <w:pPr>
        <w:pStyle w:val="ConsPlusNormal"/>
        <w:ind w:firstLine="709"/>
        <w:jc w:val="both"/>
        <w:rPr>
          <w:sz w:val="20"/>
        </w:rPr>
      </w:pPr>
      <w:r w:rsidRPr="00910BB8">
        <w:rPr>
          <w:sz w:val="20"/>
        </w:rPr>
        <w:t>осуществляет контроль за выполнением и ходом реализации подпрограммы в целом;</w:t>
      </w:r>
    </w:p>
    <w:p w:rsidR="00DA3D40" w:rsidRPr="00910BB8" w:rsidRDefault="00DA3D40" w:rsidP="00DA3D40">
      <w:pPr>
        <w:pStyle w:val="ConsPlusNormal"/>
        <w:ind w:firstLine="709"/>
        <w:jc w:val="both"/>
        <w:rPr>
          <w:sz w:val="20"/>
        </w:rPr>
      </w:pPr>
      <w:r w:rsidRPr="00910BB8">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910BB8" w:rsidRDefault="00DA3D40" w:rsidP="00DA3D40">
      <w:pPr>
        <w:jc w:val="center"/>
        <w:rPr>
          <w:b/>
          <w:sz w:val="20"/>
          <w:szCs w:val="20"/>
        </w:rPr>
      </w:pPr>
    </w:p>
    <w:p w:rsidR="00DA3D40" w:rsidRPr="00910BB8" w:rsidRDefault="00DA3D40" w:rsidP="00DA3D40">
      <w:pPr>
        <w:jc w:val="center"/>
        <w:rPr>
          <w:b/>
          <w:sz w:val="20"/>
          <w:szCs w:val="20"/>
        </w:rPr>
      </w:pPr>
    </w:p>
    <w:p w:rsidR="00DA3D40" w:rsidRPr="00910BB8" w:rsidRDefault="00DA3D40" w:rsidP="00920A4F">
      <w:pPr>
        <w:jc w:val="right"/>
        <w:rPr>
          <w:rFonts w:cs="Times New Roman"/>
          <w:sz w:val="20"/>
          <w:szCs w:val="20"/>
        </w:rPr>
      </w:pPr>
      <w:r w:rsidRPr="00910BB8">
        <w:rPr>
          <w:rFonts w:cs="Times New Roman"/>
          <w:sz w:val="20"/>
          <w:szCs w:val="20"/>
        </w:rPr>
        <w:t>Заместитель главы</w:t>
      </w:r>
    </w:p>
    <w:p w:rsidR="00DA3D40" w:rsidRPr="00910BB8" w:rsidRDefault="00DA3D40" w:rsidP="00920A4F">
      <w:pPr>
        <w:jc w:val="right"/>
        <w:rPr>
          <w:rFonts w:cs="Times New Roman"/>
          <w:sz w:val="20"/>
          <w:szCs w:val="20"/>
        </w:rPr>
      </w:pPr>
      <w:r w:rsidRPr="00910BB8">
        <w:rPr>
          <w:rFonts w:cs="Times New Roman"/>
          <w:sz w:val="20"/>
          <w:szCs w:val="20"/>
        </w:rPr>
        <w:t>муниципального образования</w:t>
      </w:r>
    </w:p>
    <w:p w:rsidR="00920A4F" w:rsidRPr="00910BB8" w:rsidRDefault="00DA3D40" w:rsidP="00920A4F">
      <w:pPr>
        <w:jc w:val="right"/>
        <w:rPr>
          <w:rFonts w:cs="Times New Roman"/>
          <w:sz w:val="20"/>
          <w:szCs w:val="20"/>
        </w:rPr>
      </w:pPr>
      <w:r w:rsidRPr="00910BB8">
        <w:rPr>
          <w:rFonts w:cs="Times New Roman"/>
          <w:sz w:val="20"/>
          <w:szCs w:val="20"/>
        </w:rPr>
        <w:t xml:space="preserve">Темрюкский район                                                                                                                                  </w:t>
      </w:r>
    </w:p>
    <w:p w:rsidR="00DA3D40" w:rsidRPr="00910BB8" w:rsidRDefault="00DA3D40" w:rsidP="00920A4F">
      <w:pPr>
        <w:jc w:val="right"/>
        <w:rPr>
          <w:rFonts w:cs="Times New Roman"/>
          <w:sz w:val="20"/>
          <w:szCs w:val="20"/>
        </w:rPr>
      </w:pPr>
      <w:r w:rsidRPr="00910BB8">
        <w:rPr>
          <w:rFonts w:cs="Times New Roman"/>
          <w:sz w:val="20"/>
          <w:szCs w:val="20"/>
        </w:rPr>
        <w:t>Л.В. Криворучко</w:t>
      </w: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pPr>
    </w:p>
    <w:p w:rsidR="00DA3D40" w:rsidRPr="00910BB8" w:rsidRDefault="00DA3D40" w:rsidP="002C0EAB">
      <w:pPr>
        <w:rPr>
          <w:rFonts w:cs="Times New Roman"/>
          <w:sz w:val="20"/>
          <w:szCs w:val="20"/>
        </w:rPr>
        <w:sectPr w:rsidR="00DA3D40" w:rsidRPr="00910BB8"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10BB8" w:rsidTr="002C0EAB">
        <w:tc>
          <w:tcPr>
            <w:tcW w:w="10768" w:type="dxa"/>
          </w:tcPr>
          <w:p w:rsidR="002C0EAB" w:rsidRPr="00910BB8" w:rsidRDefault="002C0EAB" w:rsidP="002C0EAB">
            <w:pPr>
              <w:rPr>
                <w:rFonts w:cs="Times New Roman"/>
                <w:sz w:val="20"/>
                <w:szCs w:val="20"/>
              </w:rPr>
            </w:pPr>
          </w:p>
        </w:tc>
        <w:tc>
          <w:tcPr>
            <w:tcW w:w="3799" w:type="dxa"/>
          </w:tcPr>
          <w:p w:rsidR="002C0EAB" w:rsidRPr="00910BB8" w:rsidRDefault="002C0EAB" w:rsidP="002C0EAB">
            <w:pPr>
              <w:ind w:left="-253" w:firstLine="142"/>
              <w:jc w:val="center"/>
              <w:rPr>
                <w:rFonts w:cs="Times New Roman"/>
                <w:sz w:val="20"/>
                <w:szCs w:val="20"/>
              </w:rPr>
            </w:pPr>
            <w:r w:rsidRPr="00910BB8">
              <w:rPr>
                <w:rFonts w:cs="Times New Roman"/>
                <w:sz w:val="20"/>
                <w:szCs w:val="20"/>
              </w:rPr>
              <w:t>ПРИЛОЖЕНИЕ № 2</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к муниципальной программе</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муниципального образования</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Темрюкский район</w:t>
            </w:r>
          </w:p>
          <w:p w:rsidR="002C0EAB" w:rsidRPr="00910BB8" w:rsidRDefault="002C0EAB" w:rsidP="002C0EAB">
            <w:pPr>
              <w:ind w:left="-253" w:right="-143" w:firstLine="142"/>
              <w:jc w:val="center"/>
              <w:rPr>
                <w:rFonts w:cs="Times New Roman"/>
                <w:sz w:val="20"/>
                <w:szCs w:val="20"/>
              </w:rPr>
            </w:pPr>
            <w:r w:rsidRPr="00910BB8">
              <w:rPr>
                <w:rFonts w:cs="Times New Roman"/>
                <w:sz w:val="20"/>
                <w:szCs w:val="20"/>
              </w:rPr>
              <w:t>«Развитие экономики»</w:t>
            </w:r>
          </w:p>
          <w:p w:rsidR="002C0EAB" w:rsidRPr="00910BB8" w:rsidRDefault="002C0EAB" w:rsidP="002C0EAB">
            <w:pPr>
              <w:jc w:val="center"/>
              <w:rPr>
                <w:rFonts w:cs="Times New Roman"/>
                <w:sz w:val="20"/>
                <w:szCs w:val="20"/>
              </w:rPr>
            </w:pPr>
          </w:p>
        </w:tc>
      </w:tr>
    </w:tbl>
    <w:p w:rsidR="00DA3D40" w:rsidRPr="00910BB8" w:rsidRDefault="00DA3D40" w:rsidP="001664F1">
      <w:pPr>
        <w:jc w:val="center"/>
        <w:rPr>
          <w:rFonts w:cs="Times New Roman"/>
          <w:b/>
          <w:sz w:val="24"/>
          <w:szCs w:val="24"/>
        </w:rPr>
      </w:pPr>
    </w:p>
    <w:p w:rsidR="002C0EAB" w:rsidRPr="00910BB8" w:rsidRDefault="002C0EAB" w:rsidP="001664F1">
      <w:pPr>
        <w:jc w:val="center"/>
        <w:rPr>
          <w:rFonts w:cs="Times New Roman"/>
          <w:b/>
          <w:sz w:val="24"/>
          <w:szCs w:val="24"/>
        </w:rPr>
      </w:pPr>
      <w:r w:rsidRPr="00910BB8">
        <w:rPr>
          <w:rFonts w:cs="Times New Roman"/>
          <w:b/>
          <w:sz w:val="24"/>
          <w:szCs w:val="24"/>
        </w:rPr>
        <w:t>ПОДПРОГРАММА</w:t>
      </w:r>
    </w:p>
    <w:p w:rsidR="002C0EAB" w:rsidRPr="00910BB8" w:rsidRDefault="002C0EAB" w:rsidP="002C0EAB">
      <w:pPr>
        <w:jc w:val="center"/>
        <w:rPr>
          <w:b/>
          <w:sz w:val="20"/>
          <w:szCs w:val="20"/>
        </w:rPr>
      </w:pPr>
      <w:r w:rsidRPr="00910BB8">
        <w:rPr>
          <w:rFonts w:cs="Times New Roman"/>
          <w:b/>
          <w:sz w:val="20"/>
          <w:szCs w:val="20"/>
        </w:rPr>
        <w:t>«</w:t>
      </w:r>
      <w:r w:rsidRPr="00910BB8">
        <w:rPr>
          <w:b/>
          <w:sz w:val="20"/>
          <w:szCs w:val="20"/>
        </w:rPr>
        <w:t xml:space="preserve">Обеспечение деятельности уполномоченного органа по размещению закупок товаров, </w:t>
      </w:r>
    </w:p>
    <w:p w:rsidR="002C0EAB" w:rsidRPr="00910BB8" w:rsidRDefault="002C0EAB" w:rsidP="002C0EAB">
      <w:pPr>
        <w:jc w:val="center"/>
        <w:rPr>
          <w:rFonts w:cs="Times New Roman"/>
          <w:b/>
          <w:sz w:val="20"/>
          <w:szCs w:val="20"/>
        </w:rPr>
      </w:pPr>
      <w:r w:rsidRPr="00910BB8">
        <w:rPr>
          <w:b/>
          <w:sz w:val="20"/>
          <w:szCs w:val="20"/>
        </w:rPr>
        <w:t>работ, услуг для муниципальных нужд</w:t>
      </w:r>
      <w:r w:rsidRPr="00910BB8">
        <w:rPr>
          <w:rFonts w:cs="Times New Roman"/>
          <w:b/>
          <w:sz w:val="20"/>
          <w:szCs w:val="20"/>
        </w:rPr>
        <w:t>»</w:t>
      </w:r>
    </w:p>
    <w:p w:rsidR="002C0EAB" w:rsidRPr="00910BB8" w:rsidRDefault="002C0EAB" w:rsidP="002C0EAB">
      <w:pPr>
        <w:jc w:val="center"/>
        <w:rPr>
          <w:rFonts w:cs="Times New Roman"/>
          <w:b/>
          <w:sz w:val="20"/>
          <w:szCs w:val="20"/>
        </w:rPr>
      </w:pPr>
    </w:p>
    <w:p w:rsidR="002C0EAB" w:rsidRPr="00910BB8" w:rsidRDefault="002C0EAB" w:rsidP="002C0EAB">
      <w:pPr>
        <w:jc w:val="center"/>
        <w:rPr>
          <w:rFonts w:cs="Times New Roman"/>
          <w:b/>
          <w:sz w:val="20"/>
          <w:szCs w:val="20"/>
        </w:rPr>
      </w:pPr>
      <w:r w:rsidRPr="00910BB8">
        <w:rPr>
          <w:rFonts w:cs="Times New Roman"/>
          <w:b/>
          <w:sz w:val="20"/>
          <w:szCs w:val="20"/>
        </w:rPr>
        <w:t>ПАСПОРТ</w:t>
      </w:r>
    </w:p>
    <w:p w:rsidR="002C0EAB" w:rsidRPr="00910BB8" w:rsidRDefault="00DA3D40" w:rsidP="002C0EAB">
      <w:pPr>
        <w:jc w:val="center"/>
        <w:rPr>
          <w:b/>
          <w:sz w:val="20"/>
          <w:szCs w:val="20"/>
        </w:rPr>
      </w:pPr>
      <w:r w:rsidRPr="00910BB8">
        <w:rPr>
          <w:rFonts w:cs="Times New Roman"/>
          <w:b/>
          <w:sz w:val="20"/>
          <w:szCs w:val="20"/>
        </w:rPr>
        <w:t>п</w:t>
      </w:r>
      <w:r w:rsidR="002C0EAB" w:rsidRPr="00910BB8">
        <w:rPr>
          <w:rFonts w:cs="Times New Roman"/>
          <w:b/>
          <w:sz w:val="20"/>
          <w:szCs w:val="20"/>
        </w:rPr>
        <w:t>одпрограммы</w:t>
      </w:r>
      <w:r w:rsidRPr="00910BB8">
        <w:rPr>
          <w:rFonts w:cs="Times New Roman"/>
          <w:b/>
          <w:sz w:val="20"/>
          <w:szCs w:val="20"/>
        </w:rPr>
        <w:t xml:space="preserve"> </w:t>
      </w:r>
      <w:r w:rsidR="002C0EAB" w:rsidRPr="00910BB8">
        <w:rPr>
          <w:rFonts w:cs="Times New Roman"/>
          <w:b/>
          <w:sz w:val="20"/>
          <w:szCs w:val="20"/>
        </w:rPr>
        <w:t>«</w:t>
      </w:r>
      <w:r w:rsidR="002C0EAB" w:rsidRPr="00910BB8">
        <w:rPr>
          <w:b/>
          <w:sz w:val="20"/>
          <w:szCs w:val="20"/>
        </w:rPr>
        <w:t xml:space="preserve">Обеспечение деятельности уполномоченного органа по размещению закупок товаров, </w:t>
      </w:r>
    </w:p>
    <w:p w:rsidR="002C0EAB" w:rsidRPr="00910BB8" w:rsidRDefault="002C0EAB" w:rsidP="002C0EAB">
      <w:pPr>
        <w:jc w:val="center"/>
        <w:rPr>
          <w:rFonts w:cs="Times New Roman"/>
          <w:b/>
          <w:sz w:val="20"/>
          <w:szCs w:val="20"/>
        </w:rPr>
      </w:pPr>
      <w:r w:rsidRPr="00910BB8">
        <w:rPr>
          <w:b/>
          <w:sz w:val="20"/>
          <w:szCs w:val="20"/>
        </w:rPr>
        <w:t>работ, услуг для муниципальных нужд</w:t>
      </w:r>
      <w:r w:rsidRPr="00910BB8">
        <w:rPr>
          <w:rFonts w:cs="Times New Roman"/>
          <w:b/>
          <w:sz w:val="20"/>
          <w:szCs w:val="20"/>
        </w:rPr>
        <w:t>»</w:t>
      </w:r>
    </w:p>
    <w:p w:rsidR="00920A4F" w:rsidRPr="00910BB8" w:rsidRDefault="00920A4F" w:rsidP="002C0EAB">
      <w:pPr>
        <w:jc w:val="center"/>
        <w:rPr>
          <w:rFonts w:cs="Times New Roman"/>
          <w:b/>
          <w:sz w:val="20"/>
          <w:szCs w:val="20"/>
        </w:rPr>
      </w:pPr>
    </w:p>
    <w:p w:rsidR="00856C4E" w:rsidRPr="00910BB8" w:rsidRDefault="00856C4E" w:rsidP="00856C4E">
      <w:pPr>
        <w:pStyle w:val="af2"/>
        <w:jc w:val="center"/>
        <w:rPr>
          <w:i/>
          <w:color w:val="auto"/>
        </w:rPr>
      </w:pPr>
      <w:r w:rsidRPr="00910BB8">
        <w:rPr>
          <w:i/>
          <w:color w:val="auto"/>
        </w:rPr>
        <w:t>Список изменяющихся документов</w:t>
      </w:r>
    </w:p>
    <w:p w:rsidR="00856C4E" w:rsidRPr="00910BB8" w:rsidRDefault="00856C4E" w:rsidP="00856C4E">
      <w:pPr>
        <w:pStyle w:val="af2"/>
        <w:jc w:val="center"/>
        <w:rPr>
          <w:i/>
          <w:color w:val="auto"/>
        </w:rPr>
      </w:pPr>
      <w:r w:rsidRPr="00910BB8">
        <w:rPr>
          <w:i/>
          <w:color w:val="auto"/>
        </w:rPr>
        <w:t>(в ред. постановлений администрации МО Темрюкский район от 24.01.2022 года № 49, от 24.02.2022 года № 223</w:t>
      </w:r>
      <w:r w:rsidR="00963A9C" w:rsidRPr="00910BB8">
        <w:rPr>
          <w:i/>
          <w:color w:val="auto"/>
        </w:rPr>
        <w:t xml:space="preserve">, от 25.07.2022 года № </w:t>
      </w:r>
      <w:proofErr w:type="gramStart"/>
      <w:r w:rsidR="00963A9C" w:rsidRPr="00910BB8">
        <w:rPr>
          <w:i/>
          <w:color w:val="auto"/>
        </w:rPr>
        <w:t>1227</w:t>
      </w:r>
      <w:r w:rsidR="0033066D" w:rsidRPr="00910BB8">
        <w:rPr>
          <w:i/>
          <w:color w:val="auto"/>
        </w:rPr>
        <w:t xml:space="preserve">,   </w:t>
      </w:r>
      <w:proofErr w:type="gramEnd"/>
      <w:r w:rsidR="0033066D" w:rsidRPr="00910BB8">
        <w:rPr>
          <w:i/>
          <w:color w:val="auto"/>
        </w:rPr>
        <w:t xml:space="preserve">                                                 от 13.09.2022 года № 1918</w:t>
      </w:r>
      <w:r w:rsidRPr="00910BB8">
        <w:rPr>
          <w:i/>
          <w:color w:val="auto"/>
        </w:rPr>
        <w:t>)</w:t>
      </w:r>
    </w:p>
    <w:p w:rsidR="002C0EAB" w:rsidRPr="00910BB8"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Координатор подпрограммы</w:t>
            </w:r>
          </w:p>
        </w:tc>
        <w:tc>
          <w:tcPr>
            <w:tcW w:w="9956" w:type="dxa"/>
            <w:gridSpan w:val="5"/>
          </w:tcPr>
          <w:p w:rsidR="002C0EAB" w:rsidRPr="00910BB8" w:rsidRDefault="002C0EAB" w:rsidP="002C0EAB">
            <w:pPr>
              <w:jc w:val="both"/>
              <w:rPr>
                <w:rFonts w:cs="Times New Roman"/>
                <w:sz w:val="20"/>
                <w:szCs w:val="20"/>
              </w:rPr>
            </w:pPr>
            <w:r w:rsidRPr="00910BB8">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Участники подпрограммы</w:t>
            </w:r>
          </w:p>
        </w:tc>
        <w:tc>
          <w:tcPr>
            <w:tcW w:w="9956" w:type="dxa"/>
            <w:gridSpan w:val="5"/>
          </w:tcPr>
          <w:p w:rsidR="002C0EAB" w:rsidRPr="00910BB8" w:rsidRDefault="002C0EAB" w:rsidP="002C0EAB">
            <w:pPr>
              <w:jc w:val="both"/>
              <w:rPr>
                <w:rFonts w:cs="Times New Roman"/>
                <w:b/>
                <w:sz w:val="20"/>
                <w:szCs w:val="20"/>
              </w:rPr>
            </w:pPr>
            <w:r w:rsidRPr="00910BB8">
              <w:rPr>
                <w:sz w:val="20"/>
                <w:szCs w:val="20"/>
              </w:rPr>
              <w:t>МКУ «Муниципальный заказ»</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Цель подпрограммы</w:t>
            </w:r>
          </w:p>
        </w:tc>
        <w:tc>
          <w:tcPr>
            <w:tcW w:w="9956" w:type="dxa"/>
            <w:gridSpan w:val="5"/>
          </w:tcPr>
          <w:p w:rsidR="002C0EAB" w:rsidRPr="00910BB8" w:rsidRDefault="002C0EAB" w:rsidP="002C0EAB">
            <w:pPr>
              <w:jc w:val="both"/>
              <w:rPr>
                <w:rFonts w:cs="Times New Roman"/>
                <w:sz w:val="20"/>
                <w:szCs w:val="20"/>
                <w:highlight w:val="yellow"/>
              </w:rPr>
            </w:pPr>
            <w:r w:rsidRPr="00910BB8">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Задачи подпрограммы</w:t>
            </w:r>
          </w:p>
        </w:tc>
        <w:tc>
          <w:tcPr>
            <w:tcW w:w="9956" w:type="dxa"/>
            <w:gridSpan w:val="5"/>
          </w:tcPr>
          <w:p w:rsidR="002C0EAB" w:rsidRPr="00910BB8" w:rsidRDefault="002C0EAB" w:rsidP="002C0EAB">
            <w:pPr>
              <w:widowControl w:val="0"/>
              <w:autoSpaceDE w:val="0"/>
              <w:autoSpaceDN w:val="0"/>
              <w:adjustRightInd w:val="0"/>
              <w:jc w:val="both"/>
              <w:rPr>
                <w:rFonts w:cs="Times New Roman"/>
                <w:sz w:val="20"/>
                <w:szCs w:val="20"/>
              </w:rPr>
            </w:pPr>
            <w:r w:rsidRPr="00910BB8">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910BB8">
              <w:rPr>
                <w:rFonts w:cs="Times New Roman"/>
                <w:bCs/>
                <w:sz w:val="20"/>
                <w:szCs w:val="20"/>
              </w:rPr>
              <w:t xml:space="preserve"> </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Перечень целевых показателей подпрограммы</w:t>
            </w:r>
          </w:p>
        </w:tc>
        <w:tc>
          <w:tcPr>
            <w:tcW w:w="9956" w:type="dxa"/>
            <w:gridSpan w:val="5"/>
          </w:tcPr>
          <w:p w:rsidR="002C0EAB" w:rsidRPr="00910BB8" w:rsidRDefault="002C0EAB" w:rsidP="002C0EAB">
            <w:pPr>
              <w:pStyle w:val="a3"/>
              <w:numPr>
                <w:ilvl w:val="0"/>
                <w:numId w:val="9"/>
              </w:numPr>
              <w:ind w:left="0" w:firstLine="0"/>
              <w:jc w:val="both"/>
              <w:rPr>
                <w:rFonts w:eastAsia="TimesNewRomanPSMT"/>
                <w:sz w:val="20"/>
                <w:szCs w:val="20"/>
              </w:rPr>
            </w:pPr>
            <w:r w:rsidRPr="00910BB8">
              <w:rPr>
                <w:rFonts w:eastAsia="TimesNewRomanPSMT"/>
                <w:sz w:val="20"/>
                <w:szCs w:val="20"/>
              </w:rPr>
              <w:t>Количество проведенных процедур по определению поставщика (подрядчика, исполнителя).</w:t>
            </w:r>
          </w:p>
          <w:p w:rsidR="002C0EAB" w:rsidRPr="00910BB8" w:rsidRDefault="002C0EAB" w:rsidP="002C0EAB">
            <w:pPr>
              <w:pStyle w:val="a3"/>
              <w:numPr>
                <w:ilvl w:val="0"/>
                <w:numId w:val="9"/>
              </w:numPr>
              <w:ind w:left="0" w:firstLine="0"/>
              <w:jc w:val="both"/>
              <w:rPr>
                <w:rFonts w:eastAsia="TimesNewRomanPSMT"/>
                <w:sz w:val="20"/>
                <w:szCs w:val="20"/>
              </w:rPr>
            </w:pPr>
            <w:r w:rsidRPr="00910BB8">
              <w:rPr>
                <w:rFonts w:eastAsia="TimesNewRomanPSMT"/>
                <w:sz w:val="20"/>
                <w:szCs w:val="20"/>
              </w:rPr>
              <w:t>Доля состоявшихся торгов в общем объеме проведенных торгов.</w:t>
            </w:r>
          </w:p>
          <w:p w:rsidR="002C0EAB" w:rsidRPr="00910BB8" w:rsidRDefault="002C0EAB" w:rsidP="002C0EAB">
            <w:pPr>
              <w:pStyle w:val="a3"/>
              <w:numPr>
                <w:ilvl w:val="0"/>
                <w:numId w:val="9"/>
              </w:numPr>
              <w:ind w:left="0" w:firstLine="0"/>
              <w:jc w:val="both"/>
              <w:rPr>
                <w:rFonts w:eastAsia="TimesNewRomanPSMT"/>
                <w:sz w:val="20"/>
                <w:szCs w:val="20"/>
              </w:rPr>
            </w:pPr>
            <w:r w:rsidRPr="00910BB8">
              <w:rPr>
                <w:rFonts w:eastAsia="TimesNewRomanPSMT"/>
                <w:sz w:val="20"/>
                <w:szCs w:val="20"/>
              </w:rPr>
              <w:t>Количество заказчиков, обслуживаемых уполномоченным учреждением.</w:t>
            </w:r>
          </w:p>
          <w:p w:rsidR="002C0EAB" w:rsidRPr="00910BB8" w:rsidRDefault="002C0EAB" w:rsidP="002C0EAB">
            <w:pPr>
              <w:pStyle w:val="a3"/>
              <w:numPr>
                <w:ilvl w:val="0"/>
                <w:numId w:val="9"/>
              </w:numPr>
              <w:ind w:left="0" w:firstLine="0"/>
              <w:jc w:val="both"/>
              <w:rPr>
                <w:rFonts w:eastAsia="TimesNewRomanPSMT"/>
                <w:sz w:val="20"/>
                <w:szCs w:val="20"/>
              </w:rPr>
            </w:pPr>
            <w:r w:rsidRPr="00910BB8">
              <w:rPr>
                <w:rFonts w:eastAsia="TimesNewRomanPSMT"/>
                <w:sz w:val="20"/>
                <w:szCs w:val="20"/>
              </w:rPr>
              <w:t>Количество семинаров, совещаний по сопровождению деятельности заказчика.</w:t>
            </w:r>
          </w:p>
          <w:p w:rsidR="002C0EAB" w:rsidRPr="00910BB8" w:rsidRDefault="002C0EAB" w:rsidP="002C0EAB">
            <w:pPr>
              <w:pStyle w:val="a3"/>
              <w:numPr>
                <w:ilvl w:val="0"/>
                <w:numId w:val="9"/>
              </w:numPr>
              <w:ind w:left="0" w:firstLine="0"/>
              <w:jc w:val="both"/>
              <w:rPr>
                <w:rFonts w:cs="Times New Roman"/>
                <w:sz w:val="20"/>
                <w:szCs w:val="20"/>
              </w:rPr>
            </w:pPr>
            <w:r w:rsidRPr="00910BB8">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910BB8">
              <w:rPr>
                <w:rFonts w:cs="Times New Roman"/>
                <w:sz w:val="20"/>
                <w:szCs w:val="20"/>
              </w:rPr>
              <w:t xml:space="preserve"> </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Проекты и (или) программы</w:t>
            </w:r>
          </w:p>
        </w:tc>
        <w:tc>
          <w:tcPr>
            <w:tcW w:w="9956" w:type="dxa"/>
            <w:gridSpan w:val="5"/>
          </w:tcPr>
          <w:p w:rsidR="002C0EAB" w:rsidRPr="00910BB8" w:rsidRDefault="002C0EAB" w:rsidP="002C0EAB">
            <w:pPr>
              <w:rPr>
                <w:rFonts w:cs="Times New Roman"/>
                <w:sz w:val="20"/>
                <w:szCs w:val="20"/>
              </w:rPr>
            </w:pPr>
            <w:r w:rsidRPr="00910BB8">
              <w:rPr>
                <w:rFonts w:cs="Times New Roman"/>
                <w:sz w:val="20"/>
                <w:szCs w:val="20"/>
              </w:rPr>
              <w:t>Не предусмотрены</w:t>
            </w:r>
          </w:p>
        </w:tc>
      </w:tr>
      <w:tr w:rsidR="00910BB8" w:rsidRPr="00910BB8" w:rsidTr="002C0EAB">
        <w:tc>
          <w:tcPr>
            <w:tcW w:w="4496" w:type="dxa"/>
          </w:tcPr>
          <w:p w:rsidR="002C0EAB" w:rsidRPr="00910BB8" w:rsidRDefault="002C0EAB" w:rsidP="002C0EAB">
            <w:pPr>
              <w:rPr>
                <w:rFonts w:cs="Times New Roman"/>
                <w:b/>
                <w:sz w:val="20"/>
                <w:szCs w:val="20"/>
              </w:rPr>
            </w:pPr>
            <w:r w:rsidRPr="00910BB8">
              <w:rPr>
                <w:rFonts w:cs="Times New Roman"/>
                <w:sz w:val="20"/>
                <w:szCs w:val="20"/>
              </w:rPr>
              <w:t>Этапы и сроки реализации подпрограммы</w:t>
            </w:r>
          </w:p>
        </w:tc>
        <w:tc>
          <w:tcPr>
            <w:tcW w:w="9956" w:type="dxa"/>
            <w:gridSpan w:val="5"/>
          </w:tcPr>
          <w:p w:rsidR="002C0EAB" w:rsidRPr="00910BB8" w:rsidRDefault="002C0EAB" w:rsidP="002C0EAB">
            <w:pPr>
              <w:rPr>
                <w:rFonts w:cs="Times New Roman"/>
                <w:sz w:val="20"/>
                <w:szCs w:val="20"/>
              </w:rPr>
            </w:pPr>
            <w:r w:rsidRPr="00910BB8">
              <w:rPr>
                <w:rFonts w:cs="Times New Roman"/>
                <w:sz w:val="20"/>
                <w:szCs w:val="20"/>
              </w:rPr>
              <w:t xml:space="preserve">Этапы не предусмотрены </w:t>
            </w:r>
          </w:p>
          <w:p w:rsidR="002C0EAB" w:rsidRPr="00910BB8" w:rsidRDefault="002C0EAB" w:rsidP="002C0EAB">
            <w:pPr>
              <w:rPr>
                <w:rFonts w:cs="Times New Roman"/>
                <w:sz w:val="20"/>
                <w:szCs w:val="20"/>
              </w:rPr>
            </w:pPr>
            <w:r w:rsidRPr="00910BB8">
              <w:rPr>
                <w:rFonts w:cs="Times New Roman"/>
                <w:sz w:val="20"/>
                <w:szCs w:val="20"/>
              </w:rPr>
              <w:t xml:space="preserve">2022-2024 годы </w:t>
            </w:r>
          </w:p>
        </w:tc>
      </w:tr>
      <w:tr w:rsidR="00910BB8" w:rsidRPr="00910BB8" w:rsidTr="002C0EAB">
        <w:tc>
          <w:tcPr>
            <w:tcW w:w="4496" w:type="dxa"/>
          </w:tcPr>
          <w:p w:rsidR="002C0EAB" w:rsidRPr="00910BB8" w:rsidRDefault="002C0EAB" w:rsidP="002C0EAB">
            <w:pPr>
              <w:rPr>
                <w:rFonts w:cs="Times New Roman"/>
                <w:sz w:val="20"/>
                <w:szCs w:val="20"/>
              </w:rPr>
            </w:pPr>
            <w:r w:rsidRPr="00910BB8">
              <w:rPr>
                <w:rFonts w:cs="Times New Roman"/>
                <w:sz w:val="20"/>
                <w:szCs w:val="20"/>
              </w:rPr>
              <w:t>Объем финансирования подпрограммы, тыс. рублей &lt;1&gt;</w:t>
            </w:r>
          </w:p>
        </w:tc>
        <w:tc>
          <w:tcPr>
            <w:tcW w:w="1409" w:type="dxa"/>
            <w:vMerge w:val="restart"/>
          </w:tcPr>
          <w:p w:rsidR="002C0EAB" w:rsidRPr="00910BB8" w:rsidRDefault="002C0EAB" w:rsidP="002C0EAB">
            <w:pPr>
              <w:jc w:val="center"/>
              <w:rPr>
                <w:rFonts w:cs="Times New Roman"/>
                <w:sz w:val="20"/>
                <w:szCs w:val="20"/>
              </w:rPr>
            </w:pPr>
            <w:r w:rsidRPr="00910BB8">
              <w:rPr>
                <w:rFonts w:cs="Times New Roman"/>
                <w:sz w:val="20"/>
                <w:szCs w:val="20"/>
              </w:rPr>
              <w:t>всего</w:t>
            </w:r>
          </w:p>
        </w:tc>
        <w:tc>
          <w:tcPr>
            <w:tcW w:w="8547" w:type="dxa"/>
            <w:gridSpan w:val="4"/>
          </w:tcPr>
          <w:p w:rsidR="002C0EAB" w:rsidRPr="00910BB8" w:rsidRDefault="002C0EAB" w:rsidP="002C0EAB">
            <w:pPr>
              <w:jc w:val="center"/>
              <w:rPr>
                <w:rFonts w:cs="Times New Roman"/>
                <w:b/>
                <w:sz w:val="20"/>
                <w:szCs w:val="20"/>
              </w:rPr>
            </w:pPr>
            <w:r w:rsidRPr="00910BB8">
              <w:rPr>
                <w:rFonts w:cs="Times New Roman"/>
                <w:sz w:val="20"/>
                <w:szCs w:val="20"/>
              </w:rPr>
              <w:t>в разрезе источников финансирования</w:t>
            </w:r>
          </w:p>
        </w:tc>
      </w:tr>
      <w:tr w:rsidR="00910BB8" w:rsidRPr="00910BB8" w:rsidTr="002C0EAB">
        <w:tc>
          <w:tcPr>
            <w:tcW w:w="4496" w:type="dxa"/>
          </w:tcPr>
          <w:p w:rsidR="002C0EAB" w:rsidRPr="00910BB8" w:rsidRDefault="002C0EAB" w:rsidP="002C0EAB">
            <w:pPr>
              <w:rPr>
                <w:rFonts w:cs="Times New Roman"/>
                <w:sz w:val="20"/>
                <w:szCs w:val="20"/>
              </w:rPr>
            </w:pPr>
            <w:r w:rsidRPr="00910BB8">
              <w:rPr>
                <w:rFonts w:cs="Times New Roman"/>
                <w:sz w:val="20"/>
                <w:szCs w:val="20"/>
              </w:rPr>
              <w:t>Годы реализации</w:t>
            </w:r>
          </w:p>
        </w:tc>
        <w:tc>
          <w:tcPr>
            <w:tcW w:w="1409" w:type="dxa"/>
            <w:vMerge/>
          </w:tcPr>
          <w:p w:rsidR="002C0EAB" w:rsidRPr="00910BB8" w:rsidRDefault="002C0EAB" w:rsidP="002C0EAB">
            <w:pPr>
              <w:jc w:val="center"/>
              <w:rPr>
                <w:rFonts w:cs="Times New Roman"/>
                <w:b/>
                <w:sz w:val="20"/>
                <w:szCs w:val="20"/>
              </w:rPr>
            </w:pPr>
          </w:p>
        </w:tc>
        <w:tc>
          <w:tcPr>
            <w:tcW w:w="2423" w:type="dxa"/>
          </w:tcPr>
          <w:p w:rsidR="002C0EAB" w:rsidRPr="00910BB8" w:rsidRDefault="002C0EAB" w:rsidP="002C0EAB">
            <w:pPr>
              <w:jc w:val="center"/>
              <w:rPr>
                <w:rFonts w:cs="Times New Roman"/>
                <w:b/>
                <w:sz w:val="20"/>
                <w:szCs w:val="20"/>
              </w:rPr>
            </w:pPr>
            <w:r w:rsidRPr="00910BB8">
              <w:rPr>
                <w:rFonts w:cs="Times New Roman"/>
                <w:sz w:val="20"/>
                <w:szCs w:val="20"/>
              </w:rPr>
              <w:t>федеральный бюджет</w:t>
            </w:r>
          </w:p>
        </w:tc>
        <w:tc>
          <w:tcPr>
            <w:tcW w:w="1630" w:type="dxa"/>
          </w:tcPr>
          <w:p w:rsidR="002C0EAB" w:rsidRPr="00910BB8" w:rsidRDefault="002C0EAB" w:rsidP="002C0EAB">
            <w:pPr>
              <w:pStyle w:val="ConsPlusNormal"/>
              <w:jc w:val="center"/>
              <w:rPr>
                <w:sz w:val="20"/>
              </w:rPr>
            </w:pPr>
            <w:r w:rsidRPr="00910BB8">
              <w:rPr>
                <w:sz w:val="20"/>
              </w:rPr>
              <w:t>краевой бюджет</w:t>
            </w:r>
          </w:p>
        </w:tc>
        <w:tc>
          <w:tcPr>
            <w:tcW w:w="1764" w:type="dxa"/>
          </w:tcPr>
          <w:p w:rsidR="002C0EAB" w:rsidRPr="00910BB8" w:rsidRDefault="002C0EAB" w:rsidP="002C0EAB">
            <w:pPr>
              <w:jc w:val="center"/>
              <w:rPr>
                <w:rFonts w:cs="Times New Roman"/>
                <w:b/>
                <w:sz w:val="20"/>
                <w:szCs w:val="20"/>
              </w:rPr>
            </w:pPr>
            <w:r w:rsidRPr="00910BB8">
              <w:rPr>
                <w:rFonts w:cs="Times New Roman"/>
                <w:sz w:val="20"/>
                <w:szCs w:val="20"/>
              </w:rPr>
              <w:t>местный бюджет</w:t>
            </w:r>
          </w:p>
        </w:tc>
        <w:tc>
          <w:tcPr>
            <w:tcW w:w="2730" w:type="dxa"/>
          </w:tcPr>
          <w:p w:rsidR="002C0EAB" w:rsidRPr="00910BB8" w:rsidRDefault="002C0EAB" w:rsidP="002C0EAB">
            <w:pPr>
              <w:jc w:val="center"/>
              <w:rPr>
                <w:rFonts w:cs="Times New Roman"/>
                <w:b/>
                <w:sz w:val="20"/>
                <w:szCs w:val="20"/>
              </w:rPr>
            </w:pPr>
            <w:r w:rsidRPr="00910BB8">
              <w:rPr>
                <w:rFonts w:cs="Times New Roman"/>
                <w:sz w:val="20"/>
                <w:szCs w:val="20"/>
              </w:rPr>
              <w:t>внебюджетные источники</w:t>
            </w:r>
          </w:p>
        </w:tc>
      </w:tr>
      <w:tr w:rsidR="00910BB8" w:rsidRPr="00910BB8" w:rsidTr="002C0EAB">
        <w:tc>
          <w:tcPr>
            <w:tcW w:w="4496" w:type="dxa"/>
          </w:tcPr>
          <w:p w:rsidR="00856C4E" w:rsidRPr="00910BB8" w:rsidRDefault="00856C4E" w:rsidP="00856C4E">
            <w:pPr>
              <w:pStyle w:val="ConsPlusNormal"/>
              <w:rPr>
                <w:sz w:val="20"/>
              </w:rPr>
            </w:pPr>
            <w:r w:rsidRPr="00910BB8">
              <w:rPr>
                <w:sz w:val="20"/>
              </w:rPr>
              <w:t>2022</w:t>
            </w:r>
          </w:p>
        </w:tc>
        <w:tc>
          <w:tcPr>
            <w:tcW w:w="1409" w:type="dxa"/>
            <w:shd w:val="clear" w:color="auto" w:fill="auto"/>
          </w:tcPr>
          <w:p w:rsidR="00856C4E" w:rsidRPr="00910BB8" w:rsidRDefault="00963A9C" w:rsidP="00856C4E">
            <w:pPr>
              <w:pStyle w:val="ConsPlusNormal"/>
              <w:jc w:val="center"/>
              <w:rPr>
                <w:sz w:val="20"/>
              </w:rPr>
            </w:pPr>
            <w:r w:rsidRPr="00910BB8">
              <w:rPr>
                <w:sz w:val="20"/>
              </w:rPr>
              <w:t>5903,3</w:t>
            </w:r>
          </w:p>
        </w:tc>
        <w:tc>
          <w:tcPr>
            <w:tcW w:w="2423" w:type="dxa"/>
            <w:shd w:val="clear" w:color="auto" w:fill="auto"/>
          </w:tcPr>
          <w:p w:rsidR="00856C4E" w:rsidRPr="00910BB8" w:rsidRDefault="00856C4E" w:rsidP="00856C4E">
            <w:pPr>
              <w:pStyle w:val="ConsPlusNormal"/>
              <w:jc w:val="center"/>
              <w:rPr>
                <w:sz w:val="20"/>
              </w:rPr>
            </w:pPr>
            <w:r w:rsidRPr="00910BB8">
              <w:rPr>
                <w:sz w:val="20"/>
              </w:rPr>
              <w:t>0,0</w:t>
            </w:r>
          </w:p>
        </w:tc>
        <w:tc>
          <w:tcPr>
            <w:tcW w:w="1630" w:type="dxa"/>
            <w:shd w:val="clear" w:color="auto" w:fill="auto"/>
          </w:tcPr>
          <w:p w:rsidR="00856C4E" w:rsidRPr="00910BB8" w:rsidRDefault="00856C4E" w:rsidP="00856C4E">
            <w:pPr>
              <w:pStyle w:val="ConsPlusNormal"/>
              <w:jc w:val="center"/>
              <w:rPr>
                <w:sz w:val="20"/>
              </w:rPr>
            </w:pPr>
            <w:r w:rsidRPr="00910BB8">
              <w:rPr>
                <w:sz w:val="20"/>
              </w:rPr>
              <w:t>0,0</w:t>
            </w:r>
          </w:p>
        </w:tc>
        <w:tc>
          <w:tcPr>
            <w:tcW w:w="1764" w:type="dxa"/>
            <w:shd w:val="clear" w:color="auto" w:fill="auto"/>
          </w:tcPr>
          <w:p w:rsidR="00856C4E" w:rsidRPr="00910BB8" w:rsidRDefault="00963A9C" w:rsidP="00856C4E">
            <w:pPr>
              <w:pStyle w:val="ConsPlusNormal"/>
              <w:jc w:val="center"/>
              <w:rPr>
                <w:sz w:val="20"/>
              </w:rPr>
            </w:pPr>
            <w:r w:rsidRPr="00910BB8">
              <w:rPr>
                <w:sz w:val="20"/>
              </w:rPr>
              <w:t>5903,3</w:t>
            </w:r>
          </w:p>
        </w:tc>
        <w:tc>
          <w:tcPr>
            <w:tcW w:w="2730" w:type="dxa"/>
            <w:shd w:val="clear" w:color="auto" w:fill="auto"/>
          </w:tcPr>
          <w:p w:rsidR="00856C4E" w:rsidRPr="00910BB8" w:rsidRDefault="00856C4E" w:rsidP="00856C4E">
            <w:pPr>
              <w:pStyle w:val="ConsPlusNormal"/>
              <w:jc w:val="center"/>
              <w:rPr>
                <w:sz w:val="20"/>
              </w:rPr>
            </w:pPr>
            <w:r w:rsidRPr="00910BB8">
              <w:rPr>
                <w:sz w:val="20"/>
              </w:rPr>
              <w:t>0,0</w:t>
            </w:r>
          </w:p>
        </w:tc>
      </w:tr>
      <w:tr w:rsidR="00910BB8" w:rsidRPr="00910BB8" w:rsidTr="002C0EAB">
        <w:tc>
          <w:tcPr>
            <w:tcW w:w="4496" w:type="dxa"/>
          </w:tcPr>
          <w:p w:rsidR="00856C4E" w:rsidRPr="00910BB8" w:rsidRDefault="00856C4E" w:rsidP="00856C4E">
            <w:pPr>
              <w:pStyle w:val="ConsPlusNormal"/>
              <w:rPr>
                <w:sz w:val="20"/>
              </w:rPr>
            </w:pPr>
            <w:r w:rsidRPr="00910BB8">
              <w:rPr>
                <w:sz w:val="20"/>
              </w:rPr>
              <w:t>2023</w:t>
            </w:r>
          </w:p>
        </w:tc>
        <w:tc>
          <w:tcPr>
            <w:tcW w:w="1409" w:type="dxa"/>
            <w:shd w:val="clear" w:color="auto" w:fill="auto"/>
          </w:tcPr>
          <w:p w:rsidR="00856C4E" w:rsidRPr="00910BB8" w:rsidRDefault="00856C4E" w:rsidP="00856C4E">
            <w:pPr>
              <w:pStyle w:val="ConsPlusNormal"/>
              <w:jc w:val="center"/>
              <w:rPr>
                <w:sz w:val="20"/>
              </w:rPr>
            </w:pPr>
            <w:r w:rsidRPr="00910BB8">
              <w:rPr>
                <w:sz w:val="20"/>
              </w:rPr>
              <w:t>5103,6</w:t>
            </w:r>
          </w:p>
        </w:tc>
        <w:tc>
          <w:tcPr>
            <w:tcW w:w="2423" w:type="dxa"/>
            <w:shd w:val="clear" w:color="auto" w:fill="auto"/>
          </w:tcPr>
          <w:p w:rsidR="00856C4E" w:rsidRPr="00910BB8" w:rsidRDefault="00856C4E" w:rsidP="00856C4E">
            <w:pPr>
              <w:pStyle w:val="ConsPlusNormal"/>
              <w:jc w:val="center"/>
              <w:rPr>
                <w:sz w:val="20"/>
              </w:rPr>
            </w:pPr>
            <w:r w:rsidRPr="00910BB8">
              <w:rPr>
                <w:sz w:val="20"/>
              </w:rPr>
              <w:t>0,0</w:t>
            </w:r>
          </w:p>
        </w:tc>
        <w:tc>
          <w:tcPr>
            <w:tcW w:w="1630" w:type="dxa"/>
            <w:shd w:val="clear" w:color="auto" w:fill="auto"/>
          </w:tcPr>
          <w:p w:rsidR="00856C4E" w:rsidRPr="00910BB8" w:rsidRDefault="00856C4E" w:rsidP="00856C4E">
            <w:pPr>
              <w:pStyle w:val="ConsPlusNormal"/>
              <w:jc w:val="center"/>
              <w:rPr>
                <w:sz w:val="20"/>
              </w:rPr>
            </w:pPr>
            <w:r w:rsidRPr="00910BB8">
              <w:rPr>
                <w:sz w:val="20"/>
              </w:rPr>
              <w:t>0,0</w:t>
            </w:r>
          </w:p>
        </w:tc>
        <w:tc>
          <w:tcPr>
            <w:tcW w:w="1764" w:type="dxa"/>
            <w:shd w:val="clear" w:color="auto" w:fill="auto"/>
          </w:tcPr>
          <w:p w:rsidR="00856C4E" w:rsidRPr="00910BB8" w:rsidRDefault="00856C4E" w:rsidP="00856C4E">
            <w:pPr>
              <w:pStyle w:val="ConsPlusNormal"/>
              <w:jc w:val="center"/>
              <w:rPr>
                <w:sz w:val="20"/>
              </w:rPr>
            </w:pPr>
            <w:r w:rsidRPr="00910BB8">
              <w:rPr>
                <w:sz w:val="20"/>
              </w:rPr>
              <w:t>5103,6</w:t>
            </w:r>
          </w:p>
        </w:tc>
        <w:tc>
          <w:tcPr>
            <w:tcW w:w="2730" w:type="dxa"/>
            <w:shd w:val="clear" w:color="auto" w:fill="auto"/>
          </w:tcPr>
          <w:p w:rsidR="00856C4E" w:rsidRPr="00910BB8" w:rsidRDefault="00856C4E" w:rsidP="00856C4E">
            <w:pPr>
              <w:pStyle w:val="ConsPlusNormal"/>
              <w:jc w:val="center"/>
              <w:rPr>
                <w:sz w:val="20"/>
              </w:rPr>
            </w:pPr>
            <w:r w:rsidRPr="00910BB8">
              <w:rPr>
                <w:sz w:val="20"/>
              </w:rPr>
              <w:t>0,0</w:t>
            </w:r>
          </w:p>
        </w:tc>
      </w:tr>
      <w:tr w:rsidR="00910BB8" w:rsidRPr="00910BB8" w:rsidTr="002C0EAB">
        <w:tc>
          <w:tcPr>
            <w:tcW w:w="4496" w:type="dxa"/>
          </w:tcPr>
          <w:p w:rsidR="00856C4E" w:rsidRPr="00910BB8" w:rsidRDefault="00856C4E" w:rsidP="00856C4E">
            <w:pPr>
              <w:pStyle w:val="ConsPlusNormal"/>
              <w:rPr>
                <w:sz w:val="20"/>
              </w:rPr>
            </w:pPr>
            <w:r w:rsidRPr="00910BB8">
              <w:rPr>
                <w:sz w:val="20"/>
              </w:rPr>
              <w:t>2024</w:t>
            </w:r>
          </w:p>
        </w:tc>
        <w:tc>
          <w:tcPr>
            <w:tcW w:w="1409" w:type="dxa"/>
            <w:shd w:val="clear" w:color="auto" w:fill="auto"/>
          </w:tcPr>
          <w:p w:rsidR="00856C4E" w:rsidRPr="00910BB8" w:rsidRDefault="00856C4E" w:rsidP="00856C4E">
            <w:pPr>
              <w:pStyle w:val="ConsPlusNormal"/>
              <w:jc w:val="center"/>
              <w:rPr>
                <w:sz w:val="20"/>
              </w:rPr>
            </w:pPr>
            <w:r w:rsidRPr="00910BB8">
              <w:rPr>
                <w:sz w:val="20"/>
              </w:rPr>
              <w:t>5103,6</w:t>
            </w:r>
          </w:p>
        </w:tc>
        <w:tc>
          <w:tcPr>
            <w:tcW w:w="2423" w:type="dxa"/>
            <w:shd w:val="clear" w:color="auto" w:fill="auto"/>
          </w:tcPr>
          <w:p w:rsidR="00856C4E" w:rsidRPr="00910BB8" w:rsidRDefault="00856C4E" w:rsidP="00856C4E">
            <w:pPr>
              <w:pStyle w:val="ConsPlusNormal"/>
              <w:jc w:val="center"/>
              <w:rPr>
                <w:sz w:val="20"/>
              </w:rPr>
            </w:pPr>
            <w:r w:rsidRPr="00910BB8">
              <w:rPr>
                <w:sz w:val="20"/>
              </w:rPr>
              <w:t>0,0</w:t>
            </w:r>
          </w:p>
        </w:tc>
        <w:tc>
          <w:tcPr>
            <w:tcW w:w="1630" w:type="dxa"/>
            <w:shd w:val="clear" w:color="auto" w:fill="auto"/>
          </w:tcPr>
          <w:p w:rsidR="00856C4E" w:rsidRPr="00910BB8" w:rsidRDefault="00856C4E" w:rsidP="00856C4E">
            <w:pPr>
              <w:pStyle w:val="ConsPlusNormal"/>
              <w:jc w:val="center"/>
              <w:rPr>
                <w:sz w:val="20"/>
              </w:rPr>
            </w:pPr>
            <w:r w:rsidRPr="00910BB8">
              <w:rPr>
                <w:sz w:val="20"/>
              </w:rPr>
              <w:t>0,0</w:t>
            </w:r>
          </w:p>
        </w:tc>
        <w:tc>
          <w:tcPr>
            <w:tcW w:w="1764" w:type="dxa"/>
            <w:shd w:val="clear" w:color="auto" w:fill="auto"/>
          </w:tcPr>
          <w:p w:rsidR="00856C4E" w:rsidRPr="00910BB8" w:rsidRDefault="00856C4E" w:rsidP="00856C4E">
            <w:pPr>
              <w:pStyle w:val="ConsPlusNormal"/>
              <w:jc w:val="center"/>
              <w:rPr>
                <w:sz w:val="20"/>
              </w:rPr>
            </w:pPr>
            <w:r w:rsidRPr="00910BB8">
              <w:rPr>
                <w:sz w:val="20"/>
              </w:rPr>
              <w:t>5103,6</w:t>
            </w:r>
          </w:p>
        </w:tc>
        <w:tc>
          <w:tcPr>
            <w:tcW w:w="2730" w:type="dxa"/>
            <w:shd w:val="clear" w:color="auto" w:fill="auto"/>
          </w:tcPr>
          <w:p w:rsidR="00856C4E" w:rsidRPr="00910BB8" w:rsidRDefault="00856C4E" w:rsidP="00856C4E">
            <w:pPr>
              <w:pStyle w:val="ConsPlusNormal"/>
              <w:jc w:val="center"/>
              <w:rPr>
                <w:sz w:val="20"/>
              </w:rPr>
            </w:pPr>
            <w:r w:rsidRPr="00910BB8">
              <w:rPr>
                <w:sz w:val="20"/>
              </w:rPr>
              <w:t>0,0</w:t>
            </w:r>
          </w:p>
        </w:tc>
      </w:tr>
      <w:tr w:rsidR="00910BB8" w:rsidRPr="00910BB8" w:rsidTr="002C0EAB">
        <w:tc>
          <w:tcPr>
            <w:tcW w:w="4496" w:type="dxa"/>
          </w:tcPr>
          <w:p w:rsidR="00856C4E" w:rsidRPr="00910BB8" w:rsidRDefault="00856C4E" w:rsidP="00856C4E">
            <w:pPr>
              <w:pStyle w:val="ConsPlusNormal"/>
              <w:rPr>
                <w:sz w:val="20"/>
              </w:rPr>
            </w:pPr>
            <w:r w:rsidRPr="00910BB8">
              <w:rPr>
                <w:sz w:val="20"/>
              </w:rPr>
              <w:lastRenderedPageBreak/>
              <w:t>Всего</w:t>
            </w:r>
          </w:p>
        </w:tc>
        <w:tc>
          <w:tcPr>
            <w:tcW w:w="1409" w:type="dxa"/>
            <w:shd w:val="clear" w:color="auto" w:fill="auto"/>
          </w:tcPr>
          <w:p w:rsidR="00856C4E" w:rsidRPr="00910BB8" w:rsidRDefault="00963A9C" w:rsidP="00856C4E">
            <w:pPr>
              <w:pStyle w:val="ConsPlusNormal"/>
              <w:jc w:val="center"/>
              <w:rPr>
                <w:sz w:val="20"/>
              </w:rPr>
            </w:pPr>
            <w:r w:rsidRPr="00910BB8">
              <w:rPr>
                <w:sz w:val="20"/>
              </w:rPr>
              <w:t>16110,5</w:t>
            </w:r>
          </w:p>
        </w:tc>
        <w:tc>
          <w:tcPr>
            <w:tcW w:w="2423" w:type="dxa"/>
            <w:shd w:val="clear" w:color="auto" w:fill="auto"/>
          </w:tcPr>
          <w:p w:rsidR="00856C4E" w:rsidRPr="00910BB8" w:rsidRDefault="00856C4E" w:rsidP="00856C4E">
            <w:pPr>
              <w:pStyle w:val="ConsPlusNormal"/>
              <w:jc w:val="center"/>
              <w:rPr>
                <w:sz w:val="20"/>
              </w:rPr>
            </w:pPr>
            <w:r w:rsidRPr="00910BB8">
              <w:rPr>
                <w:sz w:val="20"/>
              </w:rPr>
              <w:t>0,0</w:t>
            </w:r>
          </w:p>
        </w:tc>
        <w:tc>
          <w:tcPr>
            <w:tcW w:w="1630" w:type="dxa"/>
            <w:shd w:val="clear" w:color="auto" w:fill="auto"/>
          </w:tcPr>
          <w:p w:rsidR="00856C4E" w:rsidRPr="00910BB8" w:rsidRDefault="00856C4E" w:rsidP="00856C4E">
            <w:pPr>
              <w:pStyle w:val="ConsPlusNormal"/>
              <w:jc w:val="center"/>
              <w:rPr>
                <w:sz w:val="20"/>
              </w:rPr>
            </w:pPr>
            <w:r w:rsidRPr="00910BB8">
              <w:rPr>
                <w:sz w:val="20"/>
              </w:rPr>
              <w:t>0,0</w:t>
            </w:r>
          </w:p>
        </w:tc>
        <w:tc>
          <w:tcPr>
            <w:tcW w:w="1764" w:type="dxa"/>
            <w:shd w:val="clear" w:color="auto" w:fill="auto"/>
          </w:tcPr>
          <w:p w:rsidR="00856C4E" w:rsidRPr="00910BB8" w:rsidRDefault="00963A9C" w:rsidP="00856C4E">
            <w:pPr>
              <w:pStyle w:val="ConsPlusNormal"/>
              <w:jc w:val="center"/>
              <w:rPr>
                <w:sz w:val="20"/>
              </w:rPr>
            </w:pPr>
            <w:r w:rsidRPr="00910BB8">
              <w:rPr>
                <w:sz w:val="20"/>
              </w:rPr>
              <w:t>16110,5</w:t>
            </w:r>
          </w:p>
        </w:tc>
        <w:tc>
          <w:tcPr>
            <w:tcW w:w="2730" w:type="dxa"/>
            <w:shd w:val="clear" w:color="auto" w:fill="auto"/>
          </w:tcPr>
          <w:p w:rsidR="00856C4E" w:rsidRPr="00910BB8" w:rsidRDefault="00856C4E" w:rsidP="00856C4E">
            <w:pPr>
              <w:pStyle w:val="ConsPlusNormal"/>
              <w:jc w:val="center"/>
              <w:rPr>
                <w:sz w:val="20"/>
              </w:rPr>
            </w:pPr>
            <w:r w:rsidRPr="00910BB8">
              <w:rPr>
                <w:sz w:val="20"/>
              </w:rPr>
              <w:t>0,0</w:t>
            </w:r>
          </w:p>
        </w:tc>
      </w:tr>
      <w:tr w:rsidR="00910BB8" w:rsidRPr="00910BB8" w:rsidTr="002C0EAB">
        <w:tc>
          <w:tcPr>
            <w:tcW w:w="14452" w:type="dxa"/>
            <w:gridSpan w:val="6"/>
          </w:tcPr>
          <w:p w:rsidR="002C0EAB" w:rsidRPr="00910BB8" w:rsidRDefault="002C0EAB" w:rsidP="002C0EAB">
            <w:pPr>
              <w:pStyle w:val="ConsPlusNormal"/>
              <w:jc w:val="center"/>
              <w:rPr>
                <w:sz w:val="20"/>
              </w:rPr>
            </w:pPr>
            <w:r w:rsidRPr="00910BB8">
              <w:rPr>
                <w:sz w:val="20"/>
              </w:rPr>
              <w:t>расходы, связанные с реализацией проектов или программ &lt;2&gt;</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2022</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2023</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2024</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Всего</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14452" w:type="dxa"/>
            <w:gridSpan w:val="6"/>
          </w:tcPr>
          <w:p w:rsidR="002C0EAB" w:rsidRPr="00910BB8" w:rsidRDefault="002C0EAB" w:rsidP="002C0EAB">
            <w:pPr>
              <w:pStyle w:val="ConsPlusNormal"/>
              <w:jc w:val="center"/>
              <w:rPr>
                <w:sz w:val="20"/>
              </w:rPr>
            </w:pPr>
            <w:r w:rsidRPr="00910BB8">
              <w:rPr>
                <w:sz w:val="20"/>
              </w:rPr>
              <w:t>расходы, связанные с осуществлением капитальных вложений в объекты капитального строительства</w:t>
            </w:r>
          </w:p>
          <w:p w:rsidR="002C0EAB" w:rsidRPr="00910BB8" w:rsidRDefault="002C0EAB" w:rsidP="002C0EAB">
            <w:pPr>
              <w:pStyle w:val="ConsPlusNormal"/>
              <w:jc w:val="center"/>
              <w:rPr>
                <w:sz w:val="20"/>
              </w:rPr>
            </w:pPr>
            <w:r w:rsidRPr="00910BB8">
              <w:rPr>
                <w:sz w:val="20"/>
              </w:rPr>
              <w:t>муниципальной собственности муниципального образования Темрюкский район &lt;2&gt;</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2022</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2023</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2024</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910BB8" w:rsidRPr="00910BB8" w:rsidTr="002C0EAB">
        <w:tc>
          <w:tcPr>
            <w:tcW w:w="4496" w:type="dxa"/>
          </w:tcPr>
          <w:p w:rsidR="002C0EAB" w:rsidRPr="00910BB8" w:rsidRDefault="002C0EAB" w:rsidP="002C0EAB">
            <w:pPr>
              <w:pStyle w:val="ConsPlusNormal"/>
              <w:rPr>
                <w:sz w:val="20"/>
              </w:rPr>
            </w:pPr>
            <w:r w:rsidRPr="00910BB8">
              <w:rPr>
                <w:sz w:val="20"/>
              </w:rPr>
              <w:t>Всего</w:t>
            </w:r>
          </w:p>
        </w:tc>
        <w:tc>
          <w:tcPr>
            <w:tcW w:w="1409" w:type="dxa"/>
          </w:tcPr>
          <w:p w:rsidR="002C0EAB" w:rsidRPr="00910BB8" w:rsidRDefault="002C0EAB" w:rsidP="002C0EAB">
            <w:pPr>
              <w:jc w:val="center"/>
              <w:rPr>
                <w:sz w:val="20"/>
                <w:szCs w:val="20"/>
              </w:rPr>
            </w:pPr>
            <w:r w:rsidRPr="00910BB8">
              <w:rPr>
                <w:sz w:val="20"/>
                <w:szCs w:val="20"/>
              </w:rPr>
              <w:t>0,0</w:t>
            </w:r>
          </w:p>
        </w:tc>
        <w:tc>
          <w:tcPr>
            <w:tcW w:w="2423" w:type="dxa"/>
          </w:tcPr>
          <w:p w:rsidR="002C0EAB" w:rsidRPr="00910BB8" w:rsidRDefault="002C0EAB" w:rsidP="002C0EAB">
            <w:pPr>
              <w:jc w:val="center"/>
              <w:rPr>
                <w:sz w:val="20"/>
                <w:szCs w:val="20"/>
              </w:rPr>
            </w:pPr>
            <w:r w:rsidRPr="00910BB8">
              <w:rPr>
                <w:sz w:val="20"/>
                <w:szCs w:val="20"/>
              </w:rPr>
              <w:t>0,0</w:t>
            </w:r>
          </w:p>
        </w:tc>
        <w:tc>
          <w:tcPr>
            <w:tcW w:w="1630" w:type="dxa"/>
          </w:tcPr>
          <w:p w:rsidR="002C0EAB" w:rsidRPr="00910BB8" w:rsidRDefault="002C0EAB" w:rsidP="002C0EAB">
            <w:pPr>
              <w:jc w:val="center"/>
              <w:rPr>
                <w:sz w:val="20"/>
                <w:szCs w:val="20"/>
              </w:rPr>
            </w:pPr>
            <w:r w:rsidRPr="00910BB8">
              <w:rPr>
                <w:sz w:val="20"/>
                <w:szCs w:val="20"/>
              </w:rPr>
              <w:t>0,0</w:t>
            </w:r>
          </w:p>
        </w:tc>
        <w:tc>
          <w:tcPr>
            <w:tcW w:w="1764" w:type="dxa"/>
          </w:tcPr>
          <w:p w:rsidR="002C0EAB" w:rsidRPr="00910BB8" w:rsidRDefault="002C0EAB" w:rsidP="002C0EAB">
            <w:pPr>
              <w:jc w:val="center"/>
              <w:rPr>
                <w:sz w:val="20"/>
                <w:szCs w:val="20"/>
              </w:rPr>
            </w:pPr>
            <w:r w:rsidRPr="00910BB8">
              <w:rPr>
                <w:sz w:val="20"/>
                <w:szCs w:val="20"/>
              </w:rPr>
              <w:t>0,0</w:t>
            </w:r>
          </w:p>
        </w:tc>
        <w:tc>
          <w:tcPr>
            <w:tcW w:w="2730" w:type="dxa"/>
          </w:tcPr>
          <w:p w:rsidR="002C0EAB" w:rsidRPr="00910BB8" w:rsidRDefault="002C0EAB" w:rsidP="002C0EAB">
            <w:pPr>
              <w:jc w:val="center"/>
              <w:rPr>
                <w:sz w:val="20"/>
                <w:szCs w:val="20"/>
              </w:rPr>
            </w:pPr>
            <w:r w:rsidRPr="00910BB8">
              <w:rPr>
                <w:sz w:val="20"/>
                <w:szCs w:val="20"/>
              </w:rPr>
              <w:t>0,0</w:t>
            </w:r>
          </w:p>
        </w:tc>
      </w:tr>
      <w:tr w:rsidR="00856C4E" w:rsidRPr="00910BB8" w:rsidTr="002C0EAB">
        <w:tc>
          <w:tcPr>
            <w:tcW w:w="14452" w:type="dxa"/>
            <w:gridSpan w:val="6"/>
          </w:tcPr>
          <w:p w:rsidR="002C0EAB" w:rsidRPr="00910BB8" w:rsidRDefault="002C0EAB" w:rsidP="002C0EAB">
            <w:pPr>
              <w:pStyle w:val="ConsPlusNormal"/>
              <w:jc w:val="both"/>
              <w:rPr>
                <w:sz w:val="20"/>
              </w:rPr>
            </w:pPr>
            <w:r w:rsidRPr="00910BB8">
              <w:rPr>
                <w:sz w:val="20"/>
              </w:rPr>
              <w:t>--------------------------------</w:t>
            </w:r>
          </w:p>
          <w:p w:rsidR="002C0EAB" w:rsidRPr="00910BB8" w:rsidRDefault="002C0EAB" w:rsidP="002C0EAB">
            <w:pPr>
              <w:pStyle w:val="ConsPlusNormal"/>
              <w:rPr>
                <w:sz w:val="20"/>
              </w:rPr>
            </w:pPr>
            <w:r w:rsidRPr="00910BB8">
              <w:rPr>
                <w:sz w:val="20"/>
              </w:rPr>
              <w:t>&lt;1&gt; Указывается с точностью до одного знака после запятой.</w:t>
            </w:r>
          </w:p>
          <w:p w:rsidR="002C0EAB" w:rsidRPr="00910BB8" w:rsidRDefault="002C0EAB" w:rsidP="002C0EAB">
            <w:pPr>
              <w:pStyle w:val="ConsPlusNormal"/>
              <w:rPr>
                <w:sz w:val="20"/>
              </w:rPr>
            </w:pPr>
            <w:r w:rsidRPr="00910BB8">
              <w:rPr>
                <w:sz w:val="20"/>
              </w:rPr>
              <w:t>&lt;2&gt; Указывается при наличии указанных расходов</w:t>
            </w:r>
          </w:p>
        </w:tc>
      </w:tr>
    </w:tbl>
    <w:p w:rsidR="002C0EAB" w:rsidRPr="00910BB8" w:rsidRDefault="002C0EAB" w:rsidP="002C0EAB">
      <w:pPr>
        <w:jc w:val="center"/>
        <w:rPr>
          <w:rFonts w:cs="Times New Roman"/>
          <w:b/>
          <w:sz w:val="20"/>
          <w:szCs w:val="20"/>
        </w:rPr>
      </w:pPr>
    </w:p>
    <w:p w:rsidR="002C0EAB" w:rsidRPr="00910BB8" w:rsidRDefault="002C0EAB" w:rsidP="00DA3D40">
      <w:pPr>
        <w:pStyle w:val="ConsPlusTitle"/>
        <w:numPr>
          <w:ilvl w:val="0"/>
          <w:numId w:val="11"/>
        </w:numPr>
        <w:jc w:val="center"/>
        <w:outlineLvl w:val="2"/>
        <w:rPr>
          <w:rFonts w:ascii="Times New Roman" w:hAnsi="Times New Roman" w:cs="Times New Roman"/>
          <w:sz w:val="20"/>
        </w:rPr>
      </w:pPr>
      <w:r w:rsidRPr="00910BB8">
        <w:rPr>
          <w:rFonts w:ascii="Times New Roman" w:hAnsi="Times New Roman" w:cs="Times New Roman"/>
          <w:sz w:val="20"/>
        </w:rPr>
        <w:t>Перечень мероприятий подпрограммы</w:t>
      </w:r>
    </w:p>
    <w:p w:rsidR="002C0EAB" w:rsidRPr="00910BB8" w:rsidRDefault="002C0EAB" w:rsidP="002C0EAB">
      <w:pPr>
        <w:jc w:val="center"/>
        <w:rPr>
          <w:rFonts w:cs="Times New Roman"/>
          <w:b/>
          <w:sz w:val="20"/>
          <w:szCs w:val="20"/>
        </w:rPr>
      </w:pPr>
    </w:p>
    <w:p w:rsidR="002C0EAB" w:rsidRPr="00910BB8" w:rsidRDefault="002C0EAB" w:rsidP="002C0EAB">
      <w:pPr>
        <w:jc w:val="center"/>
        <w:rPr>
          <w:rFonts w:cs="Times New Roman"/>
          <w:b/>
          <w:sz w:val="20"/>
          <w:szCs w:val="20"/>
        </w:rPr>
      </w:pPr>
      <w:r w:rsidRPr="00910BB8">
        <w:rPr>
          <w:rFonts w:cs="Times New Roman"/>
          <w:b/>
          <w:sz w:val="20"/>
          <w:szCs w:val="20"/>
        </w:rPr>
        <w:t>ПЕРЕЧЕНЬ МЕРОПРИЯТИЙ ПОДПРОГРАММЫ</w:t>
      </w:r>
    </w:p>
    <w:p w:rsidR="002C0EAB" w:rsidRPr="00910BB8" w:rsidRDefault="002C0EAB" w:rsidP="002C0EAB">
      <w:pPr>
        <w:jc w:val="center"/>
        <w:rPr>
          <w:b/>
          <w:sz w:val="20"/>
          <w:szCs w:val="20"/>
        </w:rPr>
      </w:pPr>
      <w:r w:rsidRPr="00910BB8">
        <w:rPr>
          <w:rFonts w:cs="Times New Roman"/>
          <w:b/>
          <w:sz w:val="20"/>
          <w:szCs w:val="20"/>
        </w:rPr>
        <w:t>«</w:t>
      </w:r>
      <w:r w:rsidRPr="00910BB8">
        <w:rPr>
          <w:b/>
          <w:sz w:val="20"/>
          <w:szCs w:val="20"/>
        </w:rPr>
        <w:t xml:space="preserve">Обеспечение деятельности уполномоченного органа по размещению закупок товаров, </w:t>
      </w:r>
    </w:p>
    <w:p w:rsidR="002C0EAB" w:rsidRPr="00910BB8" w:rsidRDefault="002C0EAB" w:rsidP="002C0EAB">
      <w:pPr>
        <w:jc w:val="center"/>
        <w:rPr>
          <w:rFonts w:cs="Times New Roman"/>
          <w:b/>
          <w:sz w:val="20"/>
          <w:szCs w:val="20"/>
        </w:rPr>
      </w:pPr>
      <w:r w:rsidRPr="00910BB8">
        <w:rPr>
          <w:b/>
          <w:sz w:val="20"/>
          <w:szCs w:val="20"/>
        </w:rPr>
        <w:t>работ, услуг для муниципальных нужд</w:t>
      </w:r>
      <w:r w:rsidRPr="00910BB8">
        <w:rPr>
          <w:rFonts w:cs="Times New Roman"/>
          <w:b/>
          <w:sz w:val="20"/>
          <w:szCs w:val="20"/>
        </w:rPr>
        <w:t>»</w:t>
      </w:r>
    </w:p>
    <w:p w:rsidR="00920A4F" w:rsidRPr="00910BB8" w:rsidRDefault="00920A4F" w:rsidP="002C0EAB">
      <w:pPr>
        <w:jc w:val="center"/>
        <w:rPr>
          <w:rFonts w:cs="Times New Roman"/>
          <w:b/>
          <w:sz w:val="20"/>
          <w:szCs w:val="20"/>
        </w:rPr>
      </w:pPr>
    </w:p>
    <w:p w:rsidR="00920A4F" w:rsidRPr="00910BB8" w:rsidRDefault="00920A4F" w:rsidP="00920A4F">
      <w:pPr>
        <w:pStyle w:val="af2"/>
        <w:jc w:val="center"/>
        <w:rPr>
          <w:i/>
          <w:color w:val="auto"/>
        </w:rPr>
      </w:pPr>
      <w:r w:rsidRPr="00910BB8">
        <w:rPr>
          <w:i/>
          <w:color w:val="auto"/>
        </w:rPr>
        <w:t>Список изменяющихся документов</w:t>
      </w:r>
    </w:p>
    <w:p w:rsidR="00920A4F" w:rsidRPr="00910BB8" w:rsidRDefault="00920A4F" w:rsidP="00920A4F">
      <w:pPr>
        <w:pStyle w:val="af2"/>
        <w:jc w:val="center"/>
        <w:rPr>
          <w:b/>
          <w:color w:val="auto"/>
        </w:rPr>
      </w:pPr>
      <w:r w:rsidRPr="00910BB8">
        <w:rPr>
          <w:i/>
          <w:color w:val="auto"/>
        </w:rPr>
        <w:t>(в ред. постановлений администрации МО Темрюкский район от 24.01.2022 года № 49</w:t>
      </w:r>
      <w:r w:rsidR="00856C4E" w:rsidRPr="00910BB8">
        <w:rPr>
          <w:i/>
          <w:color w:val="auto"/>
        </w:rPr>
        <w:t>, от 24.02.2022 года № 223</w:t>
      </w:r>
      <w:r w:rsidR="00963A9C" w:rsidRPr="00910BB8">
        <w:rPr>
          <w:i/>
          <w:color w:val="auto"/>
        </w:rPr>
        <w:t xml:space="preserve">, от 25.07.2022 года № </w:t>
      </w:r>
      <w:proofErr w:type="gramStart"/>
      <w:r w:rsidR="00963A9C" w:rsidRPr="00910BB8">
        <w:rPr>
          <w:i/>
          <w:color w:val="auto"/>
        </w:rPr>
        <w:t>1227</w:t>
      </w:r>
      <w:r w:rsidR="0033066D" w:rsidRPr="00910BB8">
        <w:rPr>
          <w:i/>
          <w:color w:val="auto"/>
        </w:rPr>
        <w:t xml:space="preserve">,   </w:t>
      </w:r>
      <w:proofErr w:type="gramEnd"/>
      <w:r w:rsidR="0033066D" w:rsidRPr="00910BB8">
        <w:rPr>
          <w:i/>
          <w:color w:val="auto"/>
        </w:rPr>
        <w:t xml:space="preserve">                                              от 13.09.2022 года № 1918</w:t>
      </w:r>
      <w:r w:rsidRPr="00910BB8">
        <w:rPr>
          <w:i/>
          <w:color w:val="auto"/>
        </w:rPr>
        <w:t>)</w:t>
      </w:r>
    </w:p>
    <w:p w:rsidR="002C0EAB" w:rsidRPr="00910BB8"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97"/>
        <w:gridCol w:w="425"/>
        <w:gridCol w:w="850"/>
        <w:gridCol w:w="1134"/>
        <w:gridCol w:w="822"/>
        <w:gridCol w:w="851"/>
        <w:gridCol w:w="1021"/>
        <w:gridCol w:w="821"/>
        <w:gridCol w:w="3402"/>
        <w:gridCol w:w="2240"/>
      </w:tblGrid>
      <w:tr w:rsidR="00910BB8" w:rsidRPr="00910BB8" w:rsidTr="002C0EAB">
        <w:tc>
          <w:tcPr>
            <w:tcW w:w="851" w:type="dxa"/>
            <w:vMerge w:val="restart"/>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r w:rsidRPr="00910BB8">
              <w:rPr>
                <w:rFonts w:ascii="Times New Roman" w:hAnsi="Times New Roman" w:cs="Times New Roman"/>
                <w:sz w:val="20"/>
                <w:szCs w:val="20"/>
              </w:rPr>
              <w:br/>
              <w:t>п/п</w:t>
            </w:r>
          </w:p>
        </w:tc>
        <w:tc>
          <w:tcPr>
            <w:tcW w:w="2297"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 xml:space="preserve">Статус </w:t>
            </w:r>
            <w:hyperlink w:anchor="P1007" w:history="1">
              <w:r w:rsidRPr="00910BB8">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10BB8" w:rsidRPr="00910BB8" w:rsidTr="002C0EAB">
        <w:tc>
          <w:tcPr>
            <w:tcW w:w="851"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r w:rsidR="002C0EAB" w:rsidRPr="00910BB8" w:rsidTr="002C0EAB">
        <w:trPr>
          <w:cantSplit/>
          <w:trHeight w:val="2032"/>
        </w:trPr>
        <w:tc>
          <w:tcPr>
            <w:tcW w:w="851" w:type="dxa"/>
            <w:vMerge/>
            <w:tcBorders>
              <w:top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tcPr>
          <w:p w:rsidR="002C0EAB" w:rsidRPr="00910BB8" w:rsidRDefault="002C0EAB" w:rsidP="002C0EAB">
            <w:pPr>
              <w:pStyle w:val="af0"/>
              <w:ind w:left="113" w:right="113"/>
              <w:jc w:val="center"/>
              <w:rPr>
                <w:rFonts w:ascii="Times New Roman" w:hAnsi="Times New Roman" w:cs="Times New Roman"/>
                <w:sz w:val="20"/>
                <w:szCs w:val="20"/>
              </w:rPr>
            </w:pPr>
            <w:r w:rsidRPr="00910BB8">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p>
        </w:tc>
      </w:tr>
    </w:tbl>
    <w:p w:rsidR="002C0EAB" w:rsidRPr="00910BB8"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9"/>
        <w:gridCol w:w="425"/>
        <w:gridCol w:w="850"/>
        <w:gridCol w:w="1128"/>
        <w:gridCol w:w="828"/>
        <w:gridCol w:w="851"/>
        <w:gridCol w:w="1021"/>
        <w:gridCol w:w="821"/>
        <w:gridCol w:w="3402"/>
        <w:gridCol w:w="2238"/>
      </w:tblGrid>
      <w:tr w:rsidR="00910BB8" w:rsidRPr="00910BB8" w:rsidTr="002C0EAB">
        <w:trPr>
          <w:tblHeader/>
        </w:trPr>
        <w:tc>
          <w:tcPr>
            <w:tcW w:w="849"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10</w:t>
            </w:r>
          </w:p>
        </w:tc>
        <w:tc>
          <w:tcPr>
            <w:tcW w:w="2238" w:type="dxa"/>
            <w:tcBorders>
              <w:top w:val="single" w:sz="4" w:space="0" w:color="auto"/>
              <w:left w:val="single" w:sz="4" w:space="0" w:color="auto"/>
              <w:bottom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r>
      <w:tr w:rsidR="00910BB8" w:rsidRPr="00910BB8" w:rsidTr="002C0EAB">
        <w:tc>
          <w:tcPr>
            <w:tcW w:w="849"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Цель 1</w:t>
            </w:r>
          </w:p>
        </w:tc>
        <w:tc>
          <w:tcPr>
            <w:tcW w:w="11564"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910BB8" w:rsidRPr="00910BB8" w:rsidTr="002C0EAB">
        <w:tc>
          <w:tcPr>
            <w:tcW w:w="849" w:type="dxa"/>
            <w:tcBorders>
              <w:top w:val="single" w:sz="4" w:space="0" w:color="auto"/>
              <w:bottom w:val="single" w:sz="4" w:space="0" w:color="auto"/>
              <w:right w:val="single" w:sz="4" w:space="0" w:color="auto"/>
            </w:tcBorders>
          </w:tcPr>
          <w:p w:rsidR="002C0EAB" w:rsidRPr="00910BB8" w:rsidRDefault="002C0EAB" w:rsidP="002C0EAB">
            <w:pPr>
              <w:pStyle w:val="af0"/>
              <w:jc w:val="center"/>
              <w:rPr>
                <w:rFonts w:ascii="Times New Roman" w:hAnsi="Times New Roman" w:cs="Times New Roman"/>
                <w:sz w:val="20"/>
                <w:szCs w:val="20"/>
              </w:rPr>
            </w:pPr>
            <w:r w:rsidRPr="00910BB8">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2C0EAB" w:rsidRPr="00910BB8" w:rsidRDefault="002C0EAB" w:rsidP="002C0EAB">
            <w:pPr>
              <w:pStyle w:val="af1"/>
              <w:rPr>
                <w:rFonts w:ascii="Times New Roman" w:hAnsi="Times New Roman" w:cs="Times New Roman"/>
                <w:sz w:val="20"/>
                <w:szCs w:val="20"/>
              </w:rPr>
            </w:pPr>
            <w:r w:rsidRPr="00910BB8">
              <w:rPr>
                <w:rFonts w:ascii="Times New Roman" w:hAnsi="Times New Roman" w:cs="Times New Roman"/>
                <w:sz w:val="20"/>
                <w:szCs w:val="20"/>
              </w:rPr>
              <w:t>Задача 1.1</w:t>
            </w:r>
          </w:p>
        </w:tc>
        <w:tc>
          <w:tcPr>
            <w:tcW w:w="11564" w:type="dxa"/>
            <w:gridSpan w:val="9"/>
            <w:tcBorders>
              <w:top w:val="single" w:sz="4" w:space="0" w:color="auto"/>
              <w:left w:val="single" w:sz="4" w:space="0" w:color="auto"/>
              <w:bottom w:val="single" w:sz="4" w:space="0" w:color="auto"/>
            </w:tcBorders>
          </w:tcPr>
          <w:p w:rsidR="002C0EAB" w:rsidRPr="00910BB8" w:rsidRDefault="002C0EAB" w:rsidP="002C0EAB">
            <w:pPr>
              <w:pStyle w:val="af0"/>
              <w:rPr>
                <w:rFonts w:ascii="Times New Roman" w:hAnsi="Times New Roman" w:cs="Times New Roman"/>
                <w:sz w:val="20"/>
                <w:szCs w:val="20"/>
              </w:rPr>
            </w:pPr>
            <w:r w:rsidRPr="00910BB8">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910BB8" w:rsidRPr="00910BB8" w:rsidTr="002C0EAB">
        <w:tc>
          <w:tcPr>
            <w:tcW w:w="849" w:type="dxa"/>
            <w:vMerge w:val="restart"/>
            <w:tcBorders>
              <w:top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lastRenderedPageBreak/>
              <w:t>1.1.1</w:t>
            </w: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ind w:left="34"/>
              <w:rPr>
                <w:rFonts w:ascii="Times New Roman" w:hAnsi="Times New Roman" w:cs="Times New Roman"/>
                <w:sz w:val="20"/>
                <w:szCs w:val="20"/>
              </w:rPr>
            </w:pPr>
            <w:r w:rsidRPr="00910BB8">
              <w:rPr>
                <w:rFonts w:ascii="Times New Roman" w:hAnsi="Times New Roman" w:cs="Times New Roman"/>
                <w:sz w:val="20"/>
                <w:szCs w:val="20"/>
              </w:rPr>
              <w:t>Обеспечение деятельности муниципального казенного учреждения муниципального образования Темрюкский район «Муниципальный заказ»</w:t>
            </w:r>
          </w:p>
          <w:p w:rsidR="00856C4E" w:rsidRPr="00910BB8" w:rsidRDefault="00856C4E" w:rsidP="00856C4E">
            <w:pPr>
              <w:rPr>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w:t>
            </w:r>
          </w:p>
          <w:p w:rsidR="00856C4E" w:rsidRPr="00910BB8" w:rsidRDefault="00856C4E" w:rsidP="00856C4E">
            <w:pPr>
              <w:jc w:val="center"/>
              <w:rPr>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5903,3</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402" w:type="dxa"/>
            <w:vMerge w:val="restart"/>
            <w:tcBorders>
              <w:top w:val="single" w:sz="4" w:space="0" w:color="auto"/>
              <w:left w:val="single" w:sz="4" w:space="0" w:color="auto"/>
              <w:right w:val="single" w:sz="4" w:space="0" w:color="auto"/>
            </w:tcBorders>
          </w:tcPr>
          <w:p w:rsidR="00856C4E" w:rsidRPr="00910BB8" w:rsidRDefault="00856C4E" w:rsidP="00856C4E">
            <w:pPr>
              <w:jc w:val="center"/>
              <w:rPr>
                <w:rFonts w:cs="Times New Roman"/>
                <w:sz w:val="20"/>
                <w:szCs w:val="20"/>
              </w:rPr>
            </w:pPr>
            <w:r w:rsidRPr="00910BB8">
              <w:rPr>
                <w:sz w:val="20"/>
                <w:szCs w:val="20"/>
              </w:rPr>
              <w:t>Выполнение функций казенного учреждения - 100%</w:t>
            </w:r>
          </w:p>
        </w:tc>
        <w:tc>
          <w:tcPr>
            <w:tcW w:w="2238" w:type="dxa"/>
            <w:vMerge w:val="restart"/>
            <w:tcBorders>
              <w:top w:val="single" w:sz="4" w:space="0" w:color="auto"/>
              <w:left w:val="single" w:sz="4" w:space="0" w:color="auto"/>
              <w:bottom w:val="single" w:sz="4" w:space="0" w:color="auto"/>
            </w:tcBorders>
          </w:tcPr>
          <w:p w:rsidR="00856C4E" w:rsidRPr="00910BB8" w:rsidRDefault="00856C4E" w:rsidP="00856C4E">
            <w:pPr>
              <w:ind w:left="-108" w:right="-138"/>
              <w:jc w:val="center"/>
              <w:rPr>
                <w:rFonts w:cs="Times New Roman"/>
                <w:sz w:val="20"/>
                <w:szCs w:val="20"/>
              </w:rPr>
            </w:pPr>
            <w:r w:rsidRPr="00910BB8">
              <w:rPr>
                <w:rFonts w:cs="Times New Roman"/>
                <w:sz w:val="20"/>
                <w:szCs w:val="20"/>
              </w:rPr>
              <w:t>Администрация муниципального образования Темрюкский район,</w:t>
            </w:r>
          </w:p>
          <w:p w:rsidR="00856C4E" w:rsidRPr="00910BB8" w:rsidRDefault="00856C4E" w:rsidP="00856C4E">
            <w:pPr>
              <w:ind w:left="-108" w:right="-138"/>
              <w:jc w:val="center"/>
              <w:rPr>
                <w:rFonts w:cs="Times New Roman"/>
                <w:sz w:val="20"/>
                <w:szCs w:val="20"/>
              </w:rPr>
            </w:pPr>
            <w:r w:rsidRPr="00910BB8">
              <w:rPr>
                <w:rFonts w:cs="Times New Roman"/>
                <w:sz w:val="20"/>
                <w:szCs w:val="20"/>
              </w:rPr>
              <w:t>МКУ «Муниципальный заказ»</w:t>
            </w: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402" w:type="dxa"/>
            <w:vMerge/>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910BB8" w:rsidRDefault="00856C4E" w:rsidP="00856C4E">
            <w:pPr>
              <w:pStyle w:val="af0"/>
              <w:rPr>
                <w:rFonts w:ascii="Times New Roman" w:hAnsi="Times New Roman" w:cs="Times New Roman"/>
                <w:sz w:val="20"/>
                <w:szCs w:val="20"/>
              </w:rPr>
            </w:pP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402" w:type="dxa"/>
            <w:vMerge/>
            <w:tcBorders>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910BB8" w:rsidRDefault="00856C4E" w:rsidP="00856C4E">
            <w:pPr>
              <w:pStyle w:val="af0"/>
              <w:rPr>
                <w:rFonts w:ascii="Times New Roman" w:hAnsi="Times New Roman" w:cs="Times New Roman"/>
                <w:sz w:val="20"/>
                <w:szCs w:val="20"/>
              </w:rPr>
            </w:pP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16110,5</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16110,5</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8" w:type="dxa"/>
            <w:vMerge/>
            <w:tcBorders>
              <w:top w:val="single" w:sz="4" w:space="0" w:color="auto"/>
              <w:left w:val="single" w:sz="4" w:space="0" w:color="auto"/>
              <w:bottom w:val="single" w:sz="4" w:space="0" w:color="auto"/>
            </w:tcBorders>
          </w:tcPr>
          <w:p w:rsidR="00856C4E" w:rsidRPr="00910BB8" w:rsidRDefault="00856C4E" w:rsidP="00856C4E">
            <w:pPr>
              <w:pStyle w:val="af0"/>
              <w:rPr>
                <w:rFonts w:ascii="Times New Roman" w:hAnsi="Times New Roman" w:cs="Times New Roman"/>
                <w:sz w:val="20"/>
                <w:szCs w:val="20"/>
              </w:rPr>
            </w:pPr>
          </w:p>
        </w:tc>
      </w:tr>
      <w:tr w:rsidR="00910BB8" w:rsidRPr="00910BB8" w:rsidTr="002C0EAB">
        <w:tc>
          <w:tcPr>
            <w:tcW w:w="849" w:type="dxa"/>
            <w:vMerge w:val="restart"/>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r w:rsidRPr="00910BB8">
              <w:rPr>
                <w:rFonts w:ascii="Times New Roman" w:hAnsi="Times New Roman" w:cs="Times New Roman"/>
                <w:sz w:val="20"/>
                <w:szCs w:val="20"/>
              </w:rPr>
              <w:t>Итого</w:t>
            </w:r>
          </w:p>
        </w:tc>
        <w:tc>
          <w:tcPr>
            <w:tcW w:w="425" w:type="dxa"/>
            <w:vMerge w:val="restart"/>
            <w:tcBorders>
              <w:top w:val="single" w:sz="4" w:space="0" w:color="auto"/>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5903,3</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jc w:val="center"/>
              <w:rPr>
                <w:sz w:val="20"/>
                <w:szCs w:val="20"/>
              </w:rPr>
            </w:pPr>
            <w:r w:rsidRPr="00910BB8">
              <w:rPr>
                <w:rFonts w:cs="Times New Roman"/>
                <w:sz w:val="20"/>
                <w:szCs w:val="20"/>
              </w:rPr>
              <w:t>0,0</w:t>
            </w:r>
          </w:p>
        </w:tc>
        <w:tc>
          <w:tcPr>
            <w:tcW w:w="3402" w:type="dxa"/>
            <w:tcBorders>
              <w:top w:val="single" w:sz="4" w:space="0" w:color="auto"/>
              <w:left w:val="single" w:sz="4" w:space="0" w:color="auto"/>
              <w:righ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c>
          <w:tcPr>
            <w:tcW w:w="2238" w:type="dxa"/>
            <w:tcBorders>
              <w:top w:val="single" w:sz="4" w:space="0" w:color="auto"/>
              <w:left w:val="single" w:sz="4" w:space="0" w:color="auto"/>
            </w:tcBorders>
          </w:tcPr>
          <w:p w:rsidR="00856C4E" w:rsidRPr="00910BB8" w:rsidRDefault="00856C4E" w:rsidP="00856C4E">
            <w:pPr>
              <w:pStyle w:val="af0"/>
              <w:jc w:val="center"/>
              <w:rPr>
                <w:rFonts w:ascii="Times New Roman" w:hAnsi="Times New Roman" w:cs="Times New Roman"/>
                <w:sz w:val="20"/>
                <w:szCs w:val="20"/>
              </w:rPr>
            </w:pPr>
            <w:r w:rsidRPr="00910BB8">
              <w:rPr>
                <w:rFonts w:ascii="Times New Roman" w:hAnsi="Times New Roman" w:cs="Times New Roman"/>
                <w:sz w:val="20"/>
                <w:szCs w:val="20"/>
              </w:rPr>
              <w:t>х</w:t>
            </w: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jc w:val="center"/>
              <w:rPr>
                <w:sz w:val="20"/>
                <w:szCs w:val="20"/>
              </w:rPr>
            </w:pPr>
            <w:r w:rsidRPr="00910BB8">
              <w:rPr>
                <w:rFonts w:cs="Times New Roman"/>
                <w:sz w:val="20"/>
                <w:szCs w:val="20"/>
              </w:rPr>
              <w:t>0,0</w:t>
            </w:r>
          </w:p>
        </w:tc>
        <w:tc>
          <w:tcPr>
            <w:tcW w:w="3402" w:type="dxa"/>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910BB8" w:rsidRDefault="00856C4E" w:rsidP="00856C4E">
            <w:pPr>
              <w:pStyle w:val="af0"/>
              <w:rPr>
                <w:rFonts w:ascii="Times New Roman" w:hAnsi="Times New Roman" w:cs="Times New Roman"/>
                <w:sz w:val="20"/>
                <w:szCs w:val="20"/>
              </w:rPr>
            </w:pP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pStyle w:val="ConsPlusNormal"/>
              <w:jc w:val="center"/>
              <w:rPr>
                <w:sz w:val="20"/>
              </w:rPr>
            </w:pPr>
            <w:r w:rsidRPr="00910BB8">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jc w:val="center"/>
              <w:rPr>
                <w:sz w:val="20"/>
                <w:szCs w:val="20"/>
              </w:rPr>
            </w:pPr>
            <w:r w:rsidRPr="00910BB8">
              <w:rPr>
                <w:rFonts w:cs="Times New Roman"/>
                <w:sz w:val="20"/>
                <w:szCs w:val="20"/>
              </w:rPr>
              <w:t>0,0</w:t>
            </w:r>
          </w:p>
        </w:tc>
        <w:tc>
          <w:tcPr>
            <w:tcW w:w="3402" w:type="dxa"/>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910BB8" w:rsidRDefault="00856C4E" w:rsidP="00856C4E">
            <w:pPr>
              <w:pStyle w:val="af0"/>
              <w:rPr>
                <w:rFonts w:ascii="Times New Roman" w:hAnsi="Times New Roman" w:cs="Times New Roman"/>
                <w:sz w:val="20"/>
                <w:szCs w:val="20"/>
              </w:rPr>
            </w:pPr>
          </w:p>
        </w:tc>
      </w:tr>
      <w:tr w:rsidR="00910BB8" w:rsidRPr="00910BB8" w:rsidTr="002C0EAB">
        <w:tc>
          <w:tcPr>
            <w:tcW w:w="849" w:type="dxa"/>
            <w:vMerge/>
            <w:tcBorders>
              <w:top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910BB8" w:rsidRDefault="00856C4E" w:rsidP="00856C4E">
            <w:pPr>
              <w:pStyle w:val="af1"/>
              <w:rPr>
                <w:rFonts w:ascii="Times New Roman" w:hAnsi="Times New Roman" w:cs="Times New Roman"/>
                <w:sz w:val="20"/>
                <w:szCs w:val="20"/>
              </w:rPr>
            </w:pPr>
            <w:r w:rsidRPr="00910BB8">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16110,5</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963A9C" w:rsidP="00856C4E">
            <w:pPr>
              <w:pStyle w:val="ConsPlusNormal"/>
              <w:jc w:val="center"/>
              <w:rPr>
                <w:sz w:val="20"/>
              </w:rPr>
            </w:pPr>
            <w:r w:rsidRPr="00910BB8">
              <w:rPr>
                <w:sz w:val="20"/>
              </w:rPr>
              <w:t>16110,5</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910BB8" w:rsidRDefault="00856C4E" w:rsidP="00856C4E">
            <w:pPr>
              <w:jc w:val="center"/>
              <w:rPr>
                <w:sz w:val="20"/>
                <w:szCs w:val="20"/>
              </w:rPr>
            </w:pPr>
            <w:r w:rsidRPr="00910BB8">
              <w:rPr>
                <w:rFonts w:cs="Times New Roman"/>
                <w:sz w:val="20"/>
                <w:szCs w:val="20"/>
              </w:rPr>
              <w:t>0,0</w:t>
            </w:r>
          </w:p>
        </w:tc>
        <w:tc>
          <w:tcPr>
            <w:tcW w:w="3402" w:type="dxa"/>
            <w:tcBorders>
              <w:left w:val="single" w:sz="4" w:space="0" w:color="auto"/>
              <w:right w:val="single" w:sz="4" w:space="0" w:color="auto"/>
            </w:tcBorders>
          </w:tcPr>
          <w:p w:rsidR="00856C4E" w:rsidRPr="00910BB8"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910BB8" w:rsidRDefault="00856C4E" w:rsidP="00856C4E">
            <w:pPr>
              <w:pStyle w:val="af0"/>
              <w:rPr>
                <w:rFonts w:ascii="Times New Roman" w:hAnsi="Times New Roman" w:cs="Times New Roman"/>
                <w:sz w:val="20"/>
                <w:szCs w:val="20"/>
              </w:rPr>
            </w:pPr>
          </w:p>
        </w:tc>
      </w:tr>
      <w:tr w:rsidR="00856C4E" w:rsidRPr="00910BB8" w:rsidTr="002C0EAB">
        <w:tc>
          <w:tcPr>
            <w:tcW w:w="14712" w:type="dxa"/>
            <w:gridSpan w:val="11"/>
            <w:tcBorders>
              <w:top w:val="single" w:sz="4" w:space="0" w:color="auto"/>
              <w:bottom w:val="single" w:sz="4" w:space="0" w:color="auto"/>
            </w:tcBorders>
          </w:tcPr>
          <w:p w:rsidR="002C0EAB" w:rsidRPr="00910BB8" w:rsidRDefault="002C0EAB" w:rsidP="002C0EAB">
            <w:pPr>
              <w:pStyle w:val="ConsPlusNormal"/>
              <w:rPr>
                <w:sz w:val="20"/>
              </w:rPr>
            </w:pPr>
            <w:r w:rsidRPr="00910BB8">
              <w:rPr>
                <w:sz w:val="20"/>
              </w:rPr>
              <w:t>--------------------------------</w:t>
            </w:r>
          </w:p>
          <w:p w:rsidR="002C0EAB" w:rsidRPr="00910BB8" w:rsidRDefault="002C0EAB" w:rsidP="002C0EAB">
            <w:pPr>
              <w:pStyle w:val="ConsPlusNormal"/>
              <w:rPr>
                <w:sz w:val="20"/>
              </w:rPr>
            </w:pPr>
            <w:r w:rsidRPr="00910BB8">
              <w:rPr>
                <w:sz w:val="20"/>
              </w:rPr>
              <w:t>&lt;1&gt; Отмечаются мероприятия подпрограммы в следующих случаях:</w:t>
            </w:r>
          </w:p>
          <w:p w:rsidR="002C0EAB" w:rsidRPr="00910BB8" w:rsidRDefault="002C0EAB" w:rsidP="002C0EAB">
            <w:pPr>
              <w:pStyle w:val="ConsPlusNormal"/>
              <w:rPr>
                <w:sz w:val="20"/>
              </w:rPr>
            </w:pPr>
            <w:r w:rsidRPr="00910BB8">
              <w:rPr>
                <w:sz w:val="20"/>
              </w:rPr>
              <w:t>если мероприятие включает расходы, направляемые на капитальные вложения, присваивается статус «1»;</w:t>
            </w:r>
          </w:p>
          <w:p w:rsidR="002C0EAB" w:rsidRPr="00910BB8" w:rsidRDefault="002C0EAB" w:rsidP="002C0EAB">
            <w:pPr>
              <w:pStyle w:val="ConsPlusNormal"/>
              <w:rPr>
                <w:sz w:val="20"/>
              </w:rPr>
            </w:pPr>
            <w:r w:rsidRPr="00910BB8">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910BB8" w:rsidRDefault="002C0EAB" w:rsidP="002C0EAB">
            <w:pPr>
              <w:pStyle w:val="ConsPlusNormal"/>
              <w:rPr>
                <w:sz w:val="20"/>
              </w:rPr>
            </w:pPr>
            <w:r w:rsidRPr="00910BB8">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910BB8" w:rsidRDefault="002C0EAB" w:rsidP="002C0EAB">
            <w:pPr>
              <w:rPr>
                <w:rFonts w:cs="Times New Roman"/>
                <w:sz w:val="20"/>
                <w:szCs w:val="20"/>
              </w:rPr>
            </w:pPr>
            <w:r w:rsidRPr="00910BB8">
              <w:rPr>
                <w:sz w:val="20"/>
                <w:szCs w:val="20"/>
              </w:rPr>
              <w:t>Допускается присваивание нескольких статусов одному мероприятию через дробь.</w:t>
            </w:r>
          </w:p>
        </w:tc>
      </w:tr>
    </w:tbl>
    <w:p w:rsidR="002C0EAB" w:rsidRPr="00910BB8" w:rsidRDefault="002C0EAB" w:rsidP="002C0EAB">
      <w:pPr>
        <w:jc w:val="center"/>
        <w:rPr>
          <w:rFonts w:cs="Times New Roman"/>
          <w:b/>
          <w:sz w:val="20"/>
          <w:szCs w:val="20"/>
        </w:rPr>
      </w:pPr>
    </w:p>
    <w:p w:rsidR="002C0EAB" w:rsidRPr="00910BB8" w:rsidRDefault="002C0EAB" w:rsidP="002C0EAB">
      <w:pPr>
        <w:rPr>
          <w:rFonts w:cs="Times New Roman"/>
          <w:sz w:val="20"/>
          <w:szCs w:val="20"/>
        </w:rPr>
        <w:sectPr w:rsidR="002C0EAB" w:rsidRPr="00910BB8"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910BB8" w:rsidRDefault="002C0EAB" w:rsidP="00DA3D40">
      <w:pPr>
        <w:pStyle w:val="a3"/>
        <w:numPr>
          <w:ilvl w:val="0"/>
          <w:numId w:val="11"/>
        </w:numPr>
        <w:jc w:val="center"/>
        <w:rPr>
          <w:rFonts w:cs="Times New Roman"/>
          <w:b/>
          <w:sz w:val="20"/>
          <w:szCs w:val="20"/>
        </w:rPr>
      </w:pPr>
      <w:r w:rsidRPr="00910BB8">
        <w:rPr>
          <w:b/>
          <w:sz w:val="20"/>
          <w:szCs w:val="20"/>
        </w:rPr>
        <w:lastRenderedPageBreak/>
        <w:t>Механизм реализации подпрограммы</w:t>
      </w:r>
    </w:p>
    <w:p w:rsidR="002C0EAB" w:rsidRPr="00910BB8" w:rsidRDefault="002C0EAB" w:rsidP="002C0EAB">
      <w:pPr>
        <w:pStyle w:val="ConsPlusNormal"/>
        <w:ind w:firstLine="709"/>
        <w:jc w:val="both"/>
        <w:rPr>
          <w:sz w:val="20"/>
        </w:rPr>
      </w:pPr>
    </w:p>
    <w:p w:rsidR="002C0EAB" w:rsidRPr="00910BB8" w:rsidRDefault="002C0EAB" w:rsidP="002C0EAB">
      <w:pPr>
        <w:pStyle w:val="ConsPlusNormal"/>
        <w:ind w:firstLine="709"/>
        <w:jc w:val="both"/>
        <w:rPr>
          <w:sz w:val="20"/>
        </w:rPr>
      </w:pPr>
      <w:r w:rsidRPr="00910BB8">
        <w:rPr>
          <w:sz w:val="20"/>
        </w:rPr>
        <w:t>Текущее управление подпрограммой осуществляет ее координатор, который:</w:t>
      </w:r>
    </w:p>
    <w:p w:rsidR="002C0EAB" w:rsidRPr="00910BB8" w:rsidRDefault="002C0EAB" w:rsidP="002C0EAB">
      <w:pPr>
        <w:pStyle w:val="ConsPlusNormal"/>
        <w:ind w:firstLine="709"/>
        <w:jc w:val="both"/>
        <w:rPr>
          <w:sz w:val="20"/>
        </w:rPr>
      </w:pPr>
      <w:r w:rsidRPr="00910BB8">
        <w:rPr>
          <w:sz w:val="20"/>
        </w:rPr>
        <w:t>обеспечивает разработку и реализацию подпрограммы;</w:t>
      </w:r>
    </w:p>
    <w:p w:rsidR="002C0EAB" w:rsidRPr="00910BB8" w:rsidRDefault="002C0EAB" w:rsidP="002C0EAB">
      <w:pPr>
        <w:pStyle w:val="ConsPlusNormal"/>
        <w:ind w:firstLine="709"/>
        <w:jc w:val="both"/>
        <w:rPr>
          <w:sz w:val="20"/>
        </w:rPr>
      </w:pPr>
      <w:r w:rsidRPr="00910BB8">
        <w:rPr>
          <w:sz w:val="20"/>
        </w:rPr>
        <w:t xml:space="preserve">организует работу по достижению целевых показателей подпрограммы; </w:t>
      </w:r>
    </w:p>
    <w:p w:rsidR="002C0EAB" w:rsidRPr="00910BB8" w:rsidRDefault="002C0EAB" w:rsidP="002C0EAB">
      <w:pPr>
        <w:pStyle w:val="ConsPlusNormal"/>
        <w:ind w:firstLine="709"/>
        <w:jc w:val="both"/>
        <w:rPr>
          <w:sz w:val="20"/>
        </w:rPr>
      </w:pPr>
      <w:r w:rsidRPr="00910BB8">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910BB8" w:rsidRDefault="002C0EAB" w:rsidP="002C0EAB">
      <w:pPr>
        <w:pStyle w:val="ConsPlusNormal"/>
        <w:ind w:firstLine="709"/>
        <w:jc w:val="both"/>
        <w:rPr>
          <w:sz w:val="20"/>
        </w:rPr>
      </w:pPr>
      <w:r w:rsidRPr="00910BB8">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910BB8" w:rsidRDefault="002C0EAB" w:rsidP="002C0EAB">
      <w:pPr>
        <w:pStyle w:val="ConsPlusNormal"/>
        <w:ind w:firstLine="709"/>
        <w:jc w:val="both"/>
        <w:rPr>
          <w:sz w:val="20"/>
        </w:rPr>
      </w:pPr>
      <w:r w:rsidRPr="00910BB8">
        <w:rPr>
          <w:sz w:val="20"/>
        </w:rPr>
        <w:t>организует нормативное правовое и методическое обеспечение реализации подпрограммы;</w:t>
      </w:r>
    </w:p>
    <w:p w:rsidR="002C0EAB" w:rsidRPr="00910BB8" w:rsidRDefault="002C0EAB" w:rsidP="002C0EAB">
      <w:pPr>
        <w:pStyle w:val="ConsPlusNormal"/>
        <w:ind w:firstLine="709"/>
        <w:jc w:val="both"/>
        <w:rPr>
          <w:sz w:val="20"/>
        </w:rPr>
      </w:pPr>
      <w:r w:rsidRPr="00910BB8">
        <w:rPr>
          <w:sz w:val="20"/>
        </w:rPr>
        <w:t>организует информационную и разъяснительную работу, направленную на освещение целей и задач подпрограммы;</w:t>
      </w:r>
    </w:p>
    <w:p w:rsidR="002C0EAB" w:rsidRPr="00910BB8" w:rsidRDefault="002C0EAB" w:rsidP="002C0EAB">
      <w:pPr>
        <w:pStyle w:val="ConsPlusNormal"/>
        <w:ind w:firstLine="709"/>
        <w:jc w:val="both"/>
        <w:rPr>
          <w:sz w:val="20"/>
        </w:rPr>
      </w:pPr>
      <w:r w:rsidRPr="00910BB8">
        <w:rPr>
          <w:sz w:val="20"/>
        </w:rPr>
        <w:t>осуществляет разработку плана реализации подпрограммы;</w:t>
      </w:r>
    </w:p>
    <w:p w:rsidR="002C0EAB" w:rsidRPr="00910BB8" w:rsidRDefault="002C0EAB" w:rsidP="002C0EAB">
      <w:pPr>
        <w:pStyle w:val="ConsPlusNormal"/>
        <w:ind w:firstLine="709"/>
        <w:jc w:val="both"/>
        <w:rPr>
          <w:sz w:val="20"/>
        </w:rPr>
      </w:pPr>
      <w:r w:rsidRPr="00910BB8">
        <w:rPr>
          <w:sz w:val="20"/>
        </w:rPr>
        <w:t>осуществляет ведение ежеквартальной, годовой отчетности по реализации подпрограммы;</w:t>
      </w:r>
    </w:p>
    <w:p w:rsidR="002C0EAB" w:rsidRPr="00910BB8" w:rsidRDefault="002C0EAB" w:rsidP="002C0EAB">
      <w:pPr>
        <w:pStyle w:val="ConsPlusNormal"/>
        <w:ind w:firstLine="709"/>
        <w:jc w:val="both"/>
        <w:rPr>
          <w:sz w:val="20"/>
        </w:rPr>
      </w:pPr>
      <w:r w:rsidRPr="00910BB8">
        <w:rPr>
          <w:sz w:val="20"/>
        </w:rPr>
        <w:t>осуществляет контроль за выполнением и ходом реализации подпрограммы в целом;</w:t>
      </w:r>
    </w:p>
    <w:p w:rsidR="002C0EAB" w:rsidRPr="00910BB8" w:rsidRDefault="002C0EAB" w:rsidP="002C0EAB">
      <w:pPr>
        <w:pStyle w:val="ConsPlusNormal"/>
        <w:ind w:firstLine="709"/>
        <w:jc w:val="both"/>
        <w:rPr>
          <w:sz w:val="20"/>
        </w:rPr>
      </w:pPr>
      <w:r w:rsidRPr="00910BB8">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910BB8" w:rsidRDefault="002C0EAB" w:rsidP="002C0EAB">
      <w:pPr>
        <w:pStyle w:val="ConsPlusNormal"/>
        <w:ind w:firstLine="709"/>
        <w:jc w:val="both"/>
        <w:rPr>
          <w:sz w:val="20"/>
        </w:rPr>
      </w:pPr>
      <w:r w:rsidRPr="00910BB8">
        <w:rPr>
          <w:sz w:val="20"/>
        </w:rPr>
        <w:t>Участники муниципальной программы в пределах своей компетенции:</w:t>
      </w:r>
    </w:p>
    <w:p w:rsidR="002C0EAB" w:rsidRPr="00910BB8" w:rsidRDefault="002C0EAB" w:rsidP="002C0EAB">
      <w:pPr>
        <w:pStyle w:val="ConsPlusNormal"/>
        <w:ind w:firstLine="709"/>
        <w:jc w:val="both"/>
        <w:rPr>
          <w:sz w:val="20"/>
        </w:rPr>
      </w:pPr>
      <w:r w:rsidRPr="00910BB8">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910BB8" w:rsidRDefault="002C0EAB" w:rsidP="002C0EAB">
      <w:pPr>
        <w:pStyle w:val="ConsPlusNormal"/>
        <w:ind w:firstLine="709"/>
        <w:jc w:val="both"/>
        <w:rPr>
          <w:sz w:val="20"/>
        </w:rPr>
      </w:pPr>
      <w:r w:rsidRPr="00910BB8">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910BB8" w:rsidRDefault="002C0EAB" w:rsidP="002C0EAB">
      <w:pPr>
        <w:jc w:val="center"/>
        <w:rPr>
          <w:b/>
          <w:sz w:val="20"/>
          <w:szCs w:val="20"/>
        </w:rPr>
      </w:pPr>
    </w:p>
    <w:p w:rsidR="002C0EAB" w:rsidRPr="00910BB8" w:rsidRDefault="002C0EAB" w:rsidP="002C0EAB">
      <w:pPr>
        <w:jc w:val="center"/>
        <w:rPr>
          <w:b/>
          <w:sz w:val="20"/>
          <w:szCs w:val="20"/>
        </w:rPr>
      </w:pPr>
    </w:p>
    <w:p w:rsidR="002C0EAB" w:rsidRPr="00910BB8" w:rsidRDefault="00920A4F" w:rsidP="00920A4F">
      <w:pPr>
        <w:jc w:val="right"/>
        <w:rPr>
          <w:rFonts w:cs="Times New Roman"/>
          <w:sz w:val="20"/>
          <w:szCs w:val="20"/>
        </w:rPr>
      </w:pPr>
      <w:r w:rsidRPr="00910BB8">
        <w:rPr>
          <w:rFonts w:cs="Times New Roman"/>
          <w:sz w:val="20"/>
          <w:szCs w:val="20"/>
        </w:rPr>
        <w:t xml:space="preserve">       </w:t>
      </w:r>
      <w:r w:rsidR="002C0EAB" w:rsidRPr="00910BB8">
        <w:rPr>
          <w:rFonts w:cs="Times New Roman"/>
          <w:sz w:val="20"/>
          <w:szCs w:val="20"/>
        </w:rPr>
        <w:t>Заместитель главы</w:t>
      </w:r>
    </w:p>
    <w:p w:rsidR="002C0EAB" w:rsidRPr="00910BB8" w:rsidRDefault="002C0EAB" w:rsidP="00920A4F">
      <w:pPr>
        <w:jc w:val="right"/>
        <w:rPr>
          <w:rFonts w:cs="Times New Roman"/>
          <w:sz w:val="20"/>
          <w:szCs w:val="20"/>
        </w:rPr>
      </w:pPr>
      <w:r w:rsidRPr="00910BB8">
        <w:rPr>
          <w:rFonts w:cs="Times New Roman"/>
          <w:sz w:val="20"/>
          <w:szCs w:val="20"/>
        </w:rPr>
        <w:t>муниципального образования</w:t>
      </w:r>
    </w:p>
    <w:p w:rsidR="00920A4F" w:rsidRPr="00910BB8" w:rsidRDefault="002C0EAB" w:rsidP="00920A4F">
      <w:pPr>
        <w:jc w:val="right"/>
        <w:rPr>
          <w:rFonts w:cs="Times New Roman"/>
          <w:sz w:val="20"/>
          <w:szCs w:val="20"/>
        </w:rPr>
      </w:pPr>
      <w:r w:rsidRPr="00910BB8">
        <w:rPr>
          <w:rFonts w:cs="Times New Roman"/>
          <w:sz w:val="20"/>
          <w:szCs w:val="20"/>
        </w:rPr>
        <w:t xml:space="preserve">Темрюкский район                                                                           </w:t>
      </w:r>
      <w:r w:rsidR="001664F1" w:rsidRPr="00910BB8">
        <w:rPr>
          <w:rFonts w:cs="Times New Roman"/>
          <w:sz w:val="20"/>
          <w:szCs w:val="20"/>
        </w:rPr>
        <w:t xml:space="preserve">                                                      </w:t>
      </w:r>
    </w:p>
    <w:p w:rsidR="002C0EAB" w:rsidRPr="00910BB8" w:rsidRDefault="001664F1" w:rsidP="00920A4F">
      <w:pPr>
        <w:jc w:val="right"/>
        <w:rPr>
          <w:b/>
          <w:sz w:val="20"/>
          <w:szCs w:val="20"/>
        </w:rPr>
      </w:pPr>
      <w:r w:rsidRPr="00910BB8">
        <w:rPr>
          <w:rFonts w:cs="Times New Roman"/>
          <w:sz w:val="20"/>
          <w:szCs w:val="20"/>
        </w:rPr>
        <w:t xml:space="preserve"> </w:t>
      </w:r>
      <w:r w:rsidR="002C0EAB" w:rsidRPr="00910BB8">
        <w:rPr>
          <w:rFonts w:cs="Times New Roman"/>
          <w:sz w:val="20"/>
          <w:szCs w:val="20"/>
        </w:rPr>
        <w:t>Л.В. Криворучко</w:t>
      </w:r>
    </w:p>
    <w:p w:rsidR="002C0EAB" w:rsidRPr="00910BB8" w:rsidRDefault="002C0EAB" w:rsidP="002C0EAB">
      <w:pPr>
        <w:jc w:val="both"/>
        <w:rPr>
          <w:b/>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2C0EAB" w:rsidRPr="00910BB8" w:rsidRDefault="002C0EAB" w:rsidP="00362D00">
      <w:pPr>
        <w:jc w:val="both"/>
        <w:rPr>
          <w:rFonts w:cs="Times New Roman"/>
          <w:sz w:val="20"/>
          <w:szCs w:val="20"/>
        </w:rPr>
      </w:pPr>
    </w:p>
    <w:p w:rsidR="00362D00" w:rsidRPr="00910BB8" w:rsidRDefault="00362D00" w:rsidP="00E243BC">
      <w:pPr>
        <w:rPr>
          <w:rFonts w:cs="Times New Roman"/>
          <w:sz w:val="20"/>
          <w:szCs w:val="20"/>
        </w:rPr>
      </w:pPr>
    </w:p>
    <w:sectPr w:rsidR="00362D00" w:rsidRPr="00910BB8"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CD" w:rsidRDefault="000B61CD" w:rsidP="005E35BE">
      <w:r>
        <w:separator/>
      </w:r>
    </w:p>
  </w:endnote>
  <w:endnote w:type="continuationSeparator" w:id="0">
    <w:p w:rsidR="000B61CD" w:rsidRDefault="000B61C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CD" w:rsidRDefault="000B61CD" w:rsidP="005E35BE">
      <w:r>
        <w:separator/>
      </w:r>
    </w:p>
  </w:footnote>
  <w:footnote w:type="continuationSeparator" w:id="0">
    <w:p w:rsidR="000B61CD" w:rsidRDefault="000B61CD"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2C0EAB" w:rsidRDefault="002C0EAB">
        <w:pPr>
          <w:pStyle w:val="a6"/>
          <w:jc w:val="center"/>
        </w:pPr>
        <w:r>
          <w:fldChar w:fldCharType="begin"/>
        </w:r>
        <w:r>
          <w:instrText>PAGE   \* MERGEFORMAT</w:instrText>
        </w:r>
        <w:r>
          <w:fldChar w:fldCharType="separate"/>
        </w:r>
        <w:r>
          <w:rPr>
            <w:noProof/>
          </w:rPr>
          <w:t>2</w:t>
        </w:r>
        <w:r>
          <w:fldChar w:fldCharType="end"/>
        </w:r>
      </w:p>
    </w:sdtContent>
  </w:sdt>
  <w:p w:rsidR="002C0EAB" w:rsidRDefault="002C0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10BB8" w:rsidRPr="00910BB8">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10BB8" w:rsidRPr="00910BB8">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2C0EAB">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10BB8" w:rsidRPr="00910BB8">
                                <w:rPr>
                                  <w:rFonts w:eastAsiaTheme="majorEastAsia" w:cs="Times New Roman"/>
                                  <w:noProof/>
                                  <w:szCs w:val="28"/>
                                </w:rPr>
                                <w:t>20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10BB8" w:rsidRPr="00910BB8">
                          <w:rPr>
                            <w:rFonts w:eastAsiaTheme="majorEastAsia" w:cs="Times New Roman"/>
                            <w:noProof/>
                            <w:szCs w:val="28"/>
                          </w:rPr>
                          <w:t>20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EB4615C"/>
    <w:lvl w:ilvl="0" w:tplc="5D4CA0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B61CD"/>
    <w:rsid w:val="000C3EAD"/>
    <w:rsid w:val="000C6060"/>
    <w:rsid w:val="000C61B0"/>
    <w:rsid w:val="000E336A"/>
    <w:rsid w:val="000E7F0C"/>
    <w:rsid w:val="000F0B58"/>
    <w:rsid w:val="000F14F1"/>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311E2D"/>
    <w:rsid w:val="0033066D"/>
    <w:rsid w:val="00332FC2"/>
    <w:rsid w:val="00346D20"/>
    <w:rsid w:val="00355152"/>
    <w:rsid w:val="00362D00"/>
    <w:rsid w:val="00363853"/>
    <w:rsid w:val="00371B2D"/>
    <w:rsid w:val="00385862"/>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10BB8"/>
    <w:rsid w:val="00920A4F"/>
    <w:rsid w:val="009308E7"/>
    <w:rsid w:val="0095250F"/>
    <w:rsid w:val="00963A9C"/>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C0556"/>
    <w:rsid w:val="00DE62AD"/>
    <w:rsid w:val="00E038CE"/>
    <w:rsid w:val="00E05B65"/>
    <w:rsid w:val="00E22415"/>
    <w:rsid w:val="00E243BC"/>
    <w:rsid w:val="00E252CF"/>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2CD"/>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17C4"/>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28BA-0C9C-405F-8AEB-9A2FF5C5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7</cp:revision>
  <cp:lastPrinted>2022-08-03T07:54:00Z</cp:lastPrinted>
  <dcterms:created xsi:type="dcterms:W3CDTF">2021-12-15T10:05:00Z</dcterms:created>
  <dcterms:modified xsi:type="dcterms:W3CDTF">2022-09-26T12:21:00Z</dcterms:modified>
</cp:coreProperties>
</file>