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34" w:rsidRDefault="00E70E34" w:rsidP="00E70E34">
      <w:pPr>
        <w:tabs>
          <w:tab w:val="left" w:pos="851"/>
        </w:tabs>
        <w:jc w:val="center"/>
        <w:rPr>
          <w:b/>
        </w:rPr>
      </w:pPr>
    </w:p>
    <w:p w:rsidR="000433B9" w:rsidRPr="00045BF7" w:rsidRDefault="000433B9" w:rsidP="000433B9">
      <w:pPr>
        <w:widowControl w:val="0"/>
        <w:autoSpaceDE w:val="0"/>
        <w:autoSpaceDN w:val="0"/>
        <w:adjustRightInd w:val="0"/>
        <w:jc w:val="center"/>
        <w:rPr>
          <w:b/>
          <w:bCs/>
        </w:rPr>
      </w:pPr>
      <w:r w:rsidRPr="00045BF7">
        <w:rPr>
          <w:b/>
          <w:bCs/>
        </w:rPr>
        <w:t>АДМИНИСТРАЦИЯ</w:t>
      </w:r>
    </w:p>
    <w:p w:rsidR="000433B9" w:rsidRPr="00045BF7" w:rsidRDefault="000433B9" w:rsidP="000433B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0433B9" w:rsidRPr="00045BF7" w:rsidRDefault="000433B9" w:rsidP="000433B9">
      <w:pPr>
        <w:widowControl w:val="0"/>
        <w:autoSpaceDE w:val="0"/>
        <w:autoSpaceDN w:val="0"/>
        <w:adjustRightInd w:val="0"/>
        <w:jc w:val="center"/>
        <w:rPr>
          <w:b/>
          <w:bCs/>
        </w:rPr>
      </w:pPr>
      <w:r w:rsidRPr="00045BF7">
        <w:rPr>
          <w:b/>
          <w:bCs/>
        </w:rPr>
        <w:t>ПОСТАНОВЛЕНИЕ</w:t>
      </w:r>
    </w:p>
    <w:p w:rsidR="000433B9" w:rsidRPr="00045BF7" w:rsidRDefault="000433B9" w:rsidP="000433B9">
      <w:pPr>
        <w:widowControl w:val="0"/>
        <w:autoSpaceDE w:val="0"/>
        <w:autoSpaceDN w:val="0"/>
        <w:adjustRightInd w:val="0"/>
        <w:jc w:val="center"/>
        <w:rPr>
          <w:b/>
          <w:bCs/>
        </w:rPr>
      </w:pPr>
      <w:r>
        <w:rPr>
          <w:b/>
          <w:bCs/>
        </w:rPr>
        <w:t>от 29 октября 2021 года № 1608</w:t>
      </w:r>
    </w:p>
    <w:p w:rsidR="00E70E34" w:rsidRDefault="00E70E34" w:rsidP="000433B9">
      <w:pPr>
        <w:rPr>
          <w:b/>
        </w:rPr>
      </w:pPr>
    </w:p>
    <w:p w:rsidR="00E70E34" w:rsidRDefault="00E70E34" w:rsidP="00E70E34">
      <w:pPr>
        <w:jc w:val="center"/>
        <w:rPr>
          <w:b/>
        </w:rPr>
      </w:pPr>
    </w:p>
    <w:p w:rsidR="00E70E34" w:rsidRPr="006F3C5E" w:rsidRDefault="00E70E34" w:rsidP="00E70E34">
      <w:pPr>
        <w:jc w:val="center"/>
        <w:rPr>
          <w:rFonts w:eastAsia="Calibri" w:cs="Times New Roman"/>
          <w:b/>
          <w:szCs w:val="28"/>
        </w:rPr>
      </w:pPr>
      <w:r w:rsidRPr="006F3C5E">
        <w:rPr>
          <w:rFonts w:eastAsia="Calibri" w:cs="Times New Roman"/>
          <w:b/>
          <w:szCs w:val="28"/>
        </w:rPr>
        <w:t>Об утверждении муниципальной программы муниципального образования Темрюкский район</w:t>
      </w:r>
    </w:p>
    <w:p w:rsidR="00E70E34" w:rsidRDefault="00E70E34" w:rsidP="00E70E34">
      <w:pPr>
        <w:widowControl w:val="0"/>
        <w:autoSpaceDE w:val="0"/>
        <w:autoSpaceDN w:val="0"/>
        <w:adjustRightInd w:val="0"/>
        <w:ind w:firstLine="720"/>
        <w:jc w:val="center"/>
        <w:rPr>
          <w:rFonts w:eastAsia="Times New Roman" w:cs="Times New Roman"/>
          <w:b/>
          <w:szCs w:val="28"/>
          <w:lang w:eastAsia="ru-RU"/>
        </w:rPr>
      </w:pPr>
      <w:r w:rsidRPr="006F3C5E">
        <w:rPr>
          <w:rFonts w:eastAsia="Times New Roman" w:cs="Arial"/>
          <w:b/>
          <w:szCs w:val="28"/>
          <w:lang w:eastAsia="ru-RU"/>
        </w:rPr>
        <w:t>«Социальная поддержка граждан»</w:t>
      </w:r>
      <w:r w:rsidRPr="006F3C5E">
        <w:rPr>
          <w:rFonts w:eastAsia="Times New Roman" w:cs="Times New Roman"/>
          <w:b/>
          <w:szCs w:val="28"/>
          <w:lang w:eastAsia="ru-RU"/>
        </w:rPr>
        <w:t xml:space="preserve"> </w:t>
      </w:r>
    </w:p>
    <w:p w:rsidR="00775141" w:rsidRDefault="00775141" w:rsidP="00E70E34">
      <w:pPr>
        <w:widowControl w:val="0"/>
        <w:autoSpaceDE w:val="0"/>
        <w:autoSpaceDN w:val="0"/>
        <w:adjustRightInd w:val="0"/>
        <w:ind w:firstLine="720"/>
        <w:jc w:val="center"/>
        <w:rPr>
          <w:rFonts w:eastAsia="Times New Roman" w:cs="Times New Roman"/>
          <w:b/>
          <w:szCs w:val="28"/>
          <w:lang w:eastAsia="ru-RU"/>
        </w:rPr>
      </w:pP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775141" w:rsidRPr="00992020" w:rsidRDefault="00775141" w:rsidP="00775141">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(в ред. постановления администрации МО Темрюкский район</w:t>
      </w:r>
    </w:p>
    <w:p w:rsidR="00775141" w:rsidRPr="00775141"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sidR="00A5049A">
        <w:rPr>
          <w:rFonts w:eastAsia="Times New Roman" w:cs="Times New Roman"/>
          <w:szCs w:val="28"/>
          <w:lang w:eastAsia="ru-RU"/>
        </w:rPr>
        <w:t>, от 24.10.2022 года                   № 1919</w:t>
      </w:r>
      <w:r>
        <w:rPr>
          <w:rFonts w:eastAsia="Times New Roman" w:cs="Times New Roman"/>
          <w:szCs w:val="28"/>
          <w:lang w:eastAsia="ru-RU"/>
        </w:rPr>
        <w:t>)</w:t>
      </w:r>
    </w:p>
    <w:p w:rsidR="000433B9" w:rsidRPr="006F3C5E" w:rsidRDefault="000433B9" w:rsidP="00775141">
      <w:pPr>
        <w:widowControl w:val="0"/>
        <w:autoSpaceDE w:val="0"/>
        <w:autoSpaceDN w:val="0"/>
        <w:adjustRightInd w:val="0"/>
        <w:rPr>
          <w:rFonts w:eastAsia="Times New Roman" w:cs="Times New Roman"/>
          <w:b/>
          <w:szCs w:val="28"/>
          <w:lang w:eastAsia="ru-RU"/>
        </w:rPr>
      </w:pP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4"/>
          <w:lang w:eastAsia="ru-RU"/>
        </w:rPr>
      </w:pPr>
      <w:r w:rsidRPr="006F3C5E">
        <w:rPr>
          <w:rFonts w:eastAsia="Times New Roman" w:cs="Times New Roman"/>
          <w:szCs w:val="24"/>
          <w:lang w:eastAsia="ru-RU"/>
        </w:rPr>
        <w:t xml:space="preserve">В соответствии со </w:t>
      </w:r>
      <w:hyperlink r:id="rId8" w:history="1">
        <w:r w:rsidRPr="006F3C5E">
          <w:rPr>
            <w:rFonts w:eastAsia="Times New Roman" w:cs="Times New Roman"/>
            <w:szCs w:val="24"/>
            <w:lang w:eastAsia="ru-RU"/>
          </w:rPr>
          <w:t>статьей 179</w:t>
        </w:r>
      </w:hyperlink>
      <w:r w:rsidRPr="006F3C5E">
        <w:rPr>
          <w:rFonts w:eastAsia="Times New Roman" w:cs="Times New Roman"/>
          <w:szCs w:val="24"/>
          <w:lang w:eastAsia="ru-RU"/>
        </w:rPr>
        <w:t xml:space="preserve"> Бюджетного кодекса Российской Федерации, Федеральным </w:t>
      </w:r>
      <w:hyperlink r:id="rId9" w:history="1">
        <w:r w:rsidRPr="006F3C5E">
          <w:rPr>
            <w:rFonts w:eastAsia="Times New Roman" w:cs="Times New Roman"/>
            <w:szCs w:val="24"/>
            <w:lang w:eastAsia="ru-RU"/>
          </w:rPr>
          <w:t>законом</w:t>
        </w:r>
      </w:hyperlink>
      <w:r w:rsidRPr="006F3C5E">
        <w:rPr>
          <w:rFonts w:eastAsia="Times New Roman" w:cs="Times New Roman"/>
          <w:szCs w:val="24"/>
          <w:lang w:eastAsia="ru-RU"/>
        </w:rPr>
        <w:t xml:space="preserve"> от 28 июня 2014 года № 172-ФЗ                            «О стратегическом планировании в Российской Федерации», решением </w:t>
      </w:r>
      <w:r w:rsidRPr="006F3C5E">
        <w:rPr>
          <w:rFonts w:eastAsia="Times New Roman" w:cs="Times New Roman"/>
          <w:szCs w:val="24"/>
          <w:lang w:val="en-US" w:eastAsia="ru-RU"/>
        </w:rPr>
        <w:t>LXXX</w:t>
      </w:r>
      <w:r w:rsidRPr="006F3C5E">
        <w:rPr>
          <w:rFonts w:eastAsia="Times New Roman" w:cs="Times New Roman"/>
          <w:szCs w:val="24"/>
          <w:lang w:eastAsia="ru-RU"/>
        </w:rPr>
        <w:t xml:space="preserve"> сессии Совета муниципального образования Темрюкский район </w:t>
      </w:r>
      <w:r w:rsidRPr="006F3C5E">
        <w:rPr>
          <w:rFonts w:eastAsia="Times New Roman" w:cs="Times New Roman"/>
          <w:szCs w:val="24"/>
          <w:lang w:val="en-US" w:eastAsia="ru-RU"/>
        </w:rPr>
        <w:t>VI</w:t>
      </w:r>
      <w:r w:rsidRPr="006F3C5E">
        <w:rPr>
          <w:rFonts w:eastAsia="Times New Roman" w:cs="Times New Roman"/>
          <w:szCs w:val="24"/>
          <w:lang w:eastAsia="ru-RU"/>
        </w:rPr>
        <w:t xml:space="preserve"> созыва от  25 августа 2020 года № 801 «Об утверждении Стратегии социально-экономического развития Темрюкского района Краснодарс</w:t>
      </w:r>
      <w:r w:rsidR="00D4704B">
        <w:rPr>
          <w:rFonts w:eastAsia="Times New Roman" w:cs="Times New Roman"/>
          <w:szCs w:val="24"/>
          <w:lang w:eastAsia="ru-RU"/>
        </w:rPr>
        <w:t xml:space="preserve">кого края до </w:t>
      </w:r>
      <w:r w:rsidRPr="006F3C5E">
        <w:rPr>
          <w:rFonts w:eastAsia="Times New Roman" w:cs="Times New Roman"/>
          <w:szCs w:val="24"/>
          <w:lang w:eastAsia="ru-RU"/>
        </w:rPr>
        <w:t xml:space="preserve">2030 года», </w:t>
      </w:r>
      <w:hyperlink r:id="rId10"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13 июля 2021 года № 979 «Об утверждении п</w:t>
      </w:r>
      <w:r w:rsidRPr="006F3C5E">
        <w:rPr>
          <w:rFonts w:eastAsia="Times New Roman" w:cs="Times New Roman"/>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6F3C5E">
        <w:rPr>
          <w:rFonts w:eastAsia="Times New Roman" w:cs="Times New Roman"/>
          <w:szCs w:val="24"/>
          <w:lang w:eastAsia="ru-RU"/>
        </w:rPr>
        <w:t>»</w:t>
      </w:r>
      <w:r>
        <w:rPr>
          <w:rFonts w:eastAsia="Times New Roman" w:cs="Times New Roman"/>
          <w:szCs w:val="24"/>
          <w:lang w:eastAsia="ru-RU"/>
        </w:rPr>
        <w:t xml:space="preserve"> (в редакции постановления администрации муниципального образования Темрюкский райо</w:t>
      </w:r>
      <w:r w:rsidR="00D4704B">
        <w:rPr>
          <w:rFonts w:eastAsia="Times New Roman" w:cs="Times New Roman"/>
          <w:szCs w:val="24"/>
          <w:lang w:eastAsia="ru-RU"/>
        </w:rPr>
        <w:t xml:space="preserve">н от 27 сентября 2021 года </w:t>
      </w:r>
      <w:r>
        <w:rPr>
          <w:rFonts w:eastAsia="Times New Roman" w:cs="Times New Roman"/>
          <w:szCs w:val="24"/>
          <w:lang w:eastAsia="ru-RU"/>
        </w:rPr>
        <w:t>№ 1444)</w:t>
      </w:r>
      <w:r w:rsidRPr="006F3C5E">
        <w:rPr>
          <w:rFonts w:eastAsia="Times New Roman" w:cs="Times New Roman"/>
          <w:szCs w:val="24"/>
          <w:lang w:eastAsia="ru-RU"/>
        </w:rPr>
        <w:t xml:space="preserve">, </w:t>
      </w:r>
      <w:hyperlink r:id="rId11" w:history="1">
        <w:r w:rsidRPr="006F3C5E">
          <w:rPr>
            <w:rFonts w:eastAsia="Times New Roman" w:cs="Times New Roman"/>
            <w:szCs w:val="24"/>
            <w:lang w:eastAsia="ru-RU"/>
          </w:rPr>
          <w:t>постановлением</w:t>
        </w:r>
      </w:hyperlink>
      <w:r w:rsidRPr="006F3C5E">
        <w:rPr>
          <w:rFonts w:eastAsia="Times New Roman" w:cs="Times New Roman"/>
          <w:szCs w:val="24"/>
          <w:lang w:eastAsia="ru-RU"/>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rsidR="00D4704B">
        <w:rPr>
          <w:rFonts w:eastAsia="Times New Roman" w:cs="Times New Roman"/>
          <w:szCs w:val="24"/>
          <w:lang w:eastAsia="ru-RU"/>
        </w:rPr>
        <w:t xml:space="preserve">»  </w:t>
      </w:r>
      <w:r w:rsidRPr="00AD529F">
        <w:rPr>
          <w:rFonts w:eastAsia="Times New Roman" w:cs="Times New Roman"/>
          <w:szCs w:val="24"/>
          <w:lang w:eastAsia="ru-RU"/>
        </w:rPr>
        <w:t>п о с т а н о в л я ю:</w:t>
      </w:r>
      <w:r>
        <w:rPr>
          <w:rFonts w:eastAsia="Times New Roman" w:cs="Times New Roman"/>
          <w:szCs w:val="24"/>
          <w:lang w:eastAsia="ru-RU"/>
        </w:rPr>
        <w:t xml:space="preserve"> </w:t>
      </w:r>
    </w:p>
    <w:p w:rsidR="00E70E34" w:rsidRPr="006F3C5E" w:rsidRDefault="00E70E34" w:rsidP="00E70E34">
      <w:pPr>
        <w:widowControl w:val="0"/>
        <w:autoSpaceDE w:val="0"/>
        <w:autoSpaceDN w:val="0"/>
        <w:adjustRightInd w:val="0"/>
        <w:ind w:firstLine="720"/>
        <w:jc w:val="both"/>
        <w:rPr>
          <w:rFonts w:eastAsia="Times New Roman" w:cs="Times New Roman"/>
          <w:b/>
          <w:szCs w:val="28"/>
          <w:lang w:eastAsia="ru-RU"/>
        </w:rPr>
      </w:pPr>
      <w:r w:rsidRPr="006F3C5E">
        <w:rPr>
          <w:rFonts w:eastAsia="Times New Roman" w:cs="Times New Roman"/>
          <w:szCs w:val="24"/>
          <w:lang w:eastAsia="ru-RU"/>
        </w:rPr>
        <w:t>1.</w:t>
      </w:r>
      <w:r w:rsidRPr="006F3C5E">
        <w:rPr>
          <w:rFonts w:eastAsia="Times New Roman" w:cs="Times New Roman"/>
          <w:szCs w:val="28"/>
          <w:lang w:eastAsia="ru-RU"/>
        </w:rPr>
        <w:t xml:space="preserve"> Утвердить муниципальную программу </w:t>
      </w:r>
      <w:r w:rsidRPr="006F3C5E">
        <w:rPr>
          <w:rFonts w:eastAsia="Times New Roman" w:cs="Times New Roman"/>
          <w:szCs w:val="24"/>
          <w:lang w:eastAsia="ru-RU"/>
        </w:rPr>
        <w:t>муниципального образования Темрюкский район</w:t>
      </w:r>
      <w:r w:rsidRPr="006F3C5E">
        <w:rPr>
          <w:rFonts w:eastAsia="Times New Roman" w:cs="Times New Roman"/>
          <w:szCs w:val="28"/>
          <w:lang w:eastAsia="ru-RU"/>
        </w:rPr>
        <w:t xml:space="preserve"> «</w:t>
      </w:r>
      <w:r w:rsidRPr="006F3C5E">
        <w:rPr>
          <w:rFonts w:eastAsia="Times New Roman" w:cs="Arial"/>
          <w:szCs w:val="28"/>
          <w:lang w:eastAsia="ru-RU"/>
        </w:rPr>
        <w:t>Социальная поддержка граждан» со сроком реализации с                  1 января</w:t>
      </w:r>
      <w:r>
        <w:rPr>
          <w:rFonts w:eastAsia="Times New Roman" w:cs="Arial"/>
          <w:szCs w:val="28"/>
          <w:lang w:eastAsia="ru-RU"/>
        </w:rPr>
        <w:t xml:space="preserve"> 2022 года, согласно </w:t>
      </w:r>
      <w:proofErr w:type="gramStart"/>
      <w:r>
        <w:rPr>
          <w:rFonts w:eastAsia="Times New Roman" w:cs="Arial"/>
          <w:szCs w:val="28"/>
          <w:lang w:eastAsia="ru-RU"/>
        </w:rPr>
        <w:t>приложению</w:t>
      </w:r>
      <w:proofErr w:type="gramEnd"/>
      <w:r>
        <w:rPr>
          <w:rFonts w:eastAsia="Times New Roman" w:cs="Arial"/>
          <w:szCs w:val="28"/>
          <w:lang w:eastAsia="ru-RU"/>
        </w:rPr>
        <w:t xml:space="preserve"> к настоящему постановлению.</w:t>
      </w:r>
    </w:p>
    <w:p w:rsidR="00E70E34" w:rsidRPr="006F3C5E" w:rsidRDefault="00E70E34" w:rsidP="00E70E34">
      <w:pPr>
        <w:widowControl w:val="0"/>
        <w:tabs>
          <w:tab w:val="left" w:pos="142"/>
        </w:tabs>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2. </w:t>
      </w:r>
      <w:r w:rsidRPr="006F3C5E">
        <w:rPr>
          <w:rFonts w:eastAsia="Times New Roman" w:cs="Times New Roman"/>
          <w:szCs w:val="24"/>
          <w:lang w:eastAsia="ru-RU"/>
        </w:rPr>
        <w:t>Отделу информатизации и взаимодействия со СМИ официально опубликовать настоящее постановление</w:t>
      </w:r>
      <w:r w:rsidRPr="006F3C5E">
        <w:rPr>
          <w:rFonts w:eastAsia="Times New Roman" w:cs="Times New Roman"/>
          <w:szCs w:val="24"/>
          <w:lang w:eastAsia="ar-SA"/>
        </w:rPr>
        <w:t xml:space="preserve"> в периодическом печатном издании газете Темрюкского района «Тамань» и официально опубликовать (разместить) </w:t>
      </w:r>
      <w:r w:rsidRPr="006F3C5E">
        <w:rPr>
          <w:rFonts w:eastAsia="Times New Roman" w:cs="Times New Roman"/>
          <w:szCs w:val="24"/>
          <w:lang w:eastAsia="ru-RU"/>
        </w:rPr>
        <w:t xml:space="preserve">на официальном сайте муниципального образования Темрюкский район в информационно </w:t>
      </w:r>
      <w:r>
        <w:rPr>
          <w:rFonts w:eastAsia="Times New Roman" w:cs="Times New Roman"/>
          <w:szCs w:val="24"/>
          <w:lang w:eastAsia="ru-RU"/>
        </w:rPr>
        <w:t xml:space="preserve">- </w:t>
      </w:r>
      <w:r w:rsidRPr="006F3C5E">
        <w:rPr>
          <w:rFonts w:eastAsia="Times New Roman" w:cs="Times New Roman"/>
          <w:szCs w:val="24"/>
          <w:lang w:eastAsia="ru-RU"/>
        </w:rPr>
        <w:t>телекоммуникационной сети «Интернет»</w:t>
      </w:r>
      <w:r w:rsidRPr="006F3C5E">
        <w:rPr>
          <w:rFonts w:eastAsia="Times New Roman" w:cs="Times New Roman"/>
          <w:szCs w:val="28"/>
          <w:lang w:eastAsia="ru-RU"/>
        </w:rPr>
        <w:t>.</w:t>
      </w:r>
    </w:p>
    <w:p w:rsidR="00E70E34" w:rsidRPr="006F3C5E"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3. </w:t>
      </w:r>
      <w:r w:rsidRPr="006F3C5E">
        <w:rPr>
          <w:rFonts w:eastAsia="Times New Roman" w:cs="Times New Roman"/>
          <w:szCs w:val="24"/>
          <w:lang w:eastAsia="ru-RU"/>
        </w:rPr>
        <w:t xml:space="preserve">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6F3C5E">
        <w:rPr>
          <w:rFonts w:eastAsia="Times New Roman" w:cs="Times New Roman"/>
          <w:szCs w:val="24"/>
          <w:lang w:eastAsia="ru-RU"/>
        </w:rPr>
        <w:t>Дяденко</w:t>
      </w:r>
      <w:proofErr w:type="spellEnd"/>
      <w:r w:rsidRPr="006F3C5E">
        <w:rPr>
          <w:rFonts w:eastAsia="Times New Roman" w:cs="Times New Roman"/>
          <w:szCs w:val="24"/>
          <w:lang w:eastAsia="ru-RU"/>
        </w:rPr>
        <w:t xml:space="preserve">. </w:t>
      </w:r>
    </w:p>
    <w:p w:rsidR="00E70E34" w:rsidRDefault="00E70E34" w:rsidP="00E70E34">
      <w:pPr>
        <w:widowControl w:val="0"/>
        <w:autoSpaceDE w:val="0"/>
        <w:autoSpaceDN w:val="0"/>
        <w:adjustRightInd w:val="0"/>
        <w:ind w:firstLine="709"/>
        <w:jc w:val="both"/>
        <w:rPr>
          <w:rFonts w:eastAsia="Times New Roman" w:cs="Times New Roman"/>
          <w:szCs w:val="28"/>
          <w:lang w:eastAsia="ru-RU"/>
        </w:rPr>
      </w:pPr>
      <w:r w:rsidRPr="006F3C5E">
        <w:rPr>
          <w:rFonts w:eastAsia="Times New Roman" w:cs="Times New Roman"/>
          <w:szCs w:val="28"/>
          <w:lang w:eastAsia="ru-RU"/>
        </w:rPr>
        <w:t xml:space="preserve">4. Постановление вступает в силу после </w:t>
      </w:r>
      <w:r w:rsidRPr="006F3C5E">
        <w:rPr>
          <w:rFonts w:eastAsia="Times New Roman" w:cs="Times New Roman"/>
          <w:szCs w:val="24"/>
          <w:lang w:eastAsia="ru-RU"/>
        </w:rPr>
        <w:t>его официального опубликования.</w:t>
      </w:r>
    </w:p>
    <w:p w:rsidR="00E70E34" w:rsidRPr="00EE1130" w:rsidRDefault="00E70E34" w:rsidP="00A5049A">
      <w:pPr>
        <w:widowControl w:val="0"/>
        <w:autoSpaceDE w:val="0"/>
        <w:autoSpaceDN w:val="0"/>
        <w:adjustRightInd w:val="0"/>
        <w:jc w:val="both"/>
        <w:rPr>
          <w:rFonts w:eastAsia="Times New Roman" w:cs="Times New Roman"/>
          <w:szCs w:val="28"/>
          <w:lang w:eastAsia="ru-RU"/>
        </w:rPr>
      </w:pPr>
    </w:p>
    <w:p w:rsidR="00E70E34" w:rsidRPr="006F3C5E" w:rsidRDefault="00E70E34" w:rsidP="00E70E34">
      <w:pPr>
        <w:jc w:val="both"/>
        <w:rPr>
          <w:rFonts w:eastAsia="Calibri" w:cs="Times New Roman"/>
          <w:szCs w:val="28"/>
        </w:rPr>
      </w:pPr>
      <w:r w:rsidRPr="006F3C5E">
        <w:rPr>
          <w:rFonts w:eastAsia="Calibri" w:cs="Times New Roman"/>
          <w:szCs w:val="28"/>
        </w:rPr>
        <w:t>Глава муниципального образования</w:t>
      </w:r>
    </w:p>
    <w:p w:rsidR="00500413" w:rsidRPr="00775141" w:rsidRDefault="00E70E34" w:rsidP="00775141">
      <w:pPr>
        <w:jc w:val="both"/>
        <w:rPr>
          <w:rFonts w:eastAsia="Calibri" w:cs="Times New Roman"/>
          <w:szCs w:val="28"/>
        </w:rPr>
        <w:sectPr w:rsidR="00500413" w:rsidRPr="00775141" w:rsidSect="00A5049A">
          <w:headerReference w:type="default" r:id="rId12"/>
          <w:headerReference w:type="first" r:id="rId13"/>
          <w:pgSz w:w="11906" w:h="16838"/>
          <w:pgMar w:top="1134" w:right="567" w:bottom="284" w:left="1701" w:header="709" w:footer="0" w:gutter="0"/>
          <w:pgNumType w:start="1"/>
          <w:cols w:space="708"/>
          <w:titlePg/>
          <w:docGrid w:linePitch="381"/>
        </w:sectPr>
      </w:pPr>
      <w:r w:rsidRPr="006F3C5E">
        <w:rPr>
          <w:rFonts w:eastAsia="Calibri" w:cs="Times New Roman"/>
          <w:szCs w:val="28"/>
        </w:rPr>
        <w:t>Темрюкский район                                                                             Ф.В. Бабенков</w:t>
      </w:r>
    </w:p>
    <w:tbl>
      <w:tblPr>
        <w:tblStyle w:val="ae"/>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500413" w:rsidRPr="00BA76DE" w:rsidTr="00934911">
        <w:tc>
          <w:tcPr>
            <w:tcW w:w="8934" w:type="dxa"/>
          </w:tcPr>
          <w:p w:rsidR="00500413" w:rsidRPr="00BA76DE" w:rsidRDefault="00500413" w:rsidP="00934911">
            <w:pPr>
              <w:suppressAutoHyphens/>
              <w:jc w:val="center"/>
              <w:rPr>
                <w:rFonts w:cs="Times New Roman"/>
                <w:kern w:val="1"/>
                <w:lang w:eastAsia="zh-CN"/>
              </w:rPr>
            </w:pPr>
            <w:r>
              <w:lastRenderedPageBreak/>
              <w:br w:type="page"/>
            </w:r>
          </w:p>
        </w:tc>
        <w:tc>
          <w:tcPr>
            <w:tcW w:w="5808" w:type="dxa"/>
          </w:tcPr>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ПРИЛОЖЕНИЕ</w:t>
            </w:r>
          </w:p>
          <w:p w:rsidR="00500413" w:rsidRPr="006844A5" w:rsidRDefault="00500413" w:rsidP="00934911">
            <w:pPr>
              <w:suppressAutoHyphens/>
              <w:ind w:left="594" w:right="-246"/>
              <w:jc w:val="center"/>
              <w:rPr>
                <w:rFonts w:cs="Times New Roman"/>
                <w:kern w:val="1"/>
                <w:szCs w:val="28"/>
                <w:lang w:eastAsia="zh-CN"/>
              </w:rPr>
            </w:pP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УТВЕРЖДЕНА</w:t>
            </w:r>
          </w:p>
          <w:p w:rsidR="00500413" w:rsidRDefault="00500413" w:rsidP="00934911">
            <w:pPr>
              <w:suppressAutoHyphens/>
              <w:ind w:left="1303" w:right="-246" w:firstLine="27"/>
              <w:jc w:val="center"/>
              <w:rPr>
                <w:rFonts w:cs="Times New Roman"/>
                <w:kern w:val="1"/>
                <w:szCs w:val="28"/>
                <w:lang w:eastAsia="zh-CN"/>
              </w:rPr>
            </w:pPr>
            <w:r w:rsidRPr="006844A5">
              <w:rPr>
                <w:rFonts w:cs="Times New Roman"/>
                <w:kern w:val="1"/>
                <w:szCs w:val="28"/>
                <w:lang w:eastAsia="zh-CN"/>
              </w:rPr>
              <w:t xml:space="preserve">постановлением администрации </w:t>
            </w:r>
            <w:r>
              <w:rPr>
                <w:rFonts w:cs="Times New Roman"/>
                <w:kern w:val="1"/>
                <w:szCs w:val="28"/>
                <w:lang w:eastAsia="zh-CN"/>
              </w:rPr>
              <w:t xml:space="preserve">                                                                             </w:t>
            </w:r>
            <w:r w:rsidRPr="006844A5">
              <w:rPr>
                <w:rFonts w:cs="Times New Roman"/>
                <w:kern w:val="1"/>
                <w:szCs w:val="28"/>
                <w:lang w:eastAsia="zh-CN"/>
              </w:rPr>
              <w:t>муниципального образования</w:t>
            </w:r>
          </w:p>
          <w:p w:rsidR="00500413" w:rsidRPr="006844A5" w:rsidRDefault="00500413" w:rsidP="00934911">
            <w:pPr>
              <w:suppressAutoHyphens/>
              <w:ind w:left="594" w:right="-246"/>
              <w:jc w:val="center"/>
              <w:rPr>
                <w:rFonts w:cs="Times New Roman"/>
                <w:kern w:val="1"/>
                <w:szCs w:val="28"/>
                <w:lang w:eastAsia="zh-CN"/>
              </w:rPr>
            </w:pPr>
            <w:r w:rsidRPr="006844A5">
              <w:rPr>
                <w:rFonts w:cs="Times New Roman"/>
                <w:kern w:val="1"/>
                <w:szCs w:val="28"/>
                <w:lang w:eastAsia="zh-CN"/>
              </w:rPr>
              <w:t>Темрюкский район</w:t>
            </w:r>
          </w:p>
          <w:p w:rsidR="00500413" w:rsidRPr="006844A5" w:rsidRDefault="000433B9" w:rsidP="00934911">
            <w:pPr>
              <w:suppressAutoHyphens/>
              <w:ind w:left="1161" w:right="-246" w:hanging="567"/>
              <w:jc w:val="center"/>
              <w:rPr>
                <w:rFonts w:cs="Times New Roman"/>
                <w:kern w:val="1"/>
                <w:szCs w:val="28"/>
                <w:lang w:eastAsia="zh-CN"/>
              </w:rPr>
            </w:pPr>
            <w:r>
              <w:rPr>
                <w:rFonts w:cs="Times New Roman"/>
                <w:kern w:val="1"/>
                <w:szCs w:val="28"/>
                <w:lang w:eastAsia="zh-CN"/>
              </w:rPr>
              <w:t xml:space="preserve">   </w:t>
            </w:r>
            <w:r w:rsidR="00500413" w:rsidRPr="006844A5">
              <w:rPr>
                <w:rFonts w:cs="Times New Roman"/>
                <w:kern w:val="1"/>
                <w:szCs w:val="28"/>
                <w:lang w:eastAsia="zh-CN"/>
              </w:rPr>
              <w:t xml:space="preserve">от </w:t>
            </w:r>
            <w:r>
              <w:rPr>
                <w:rFonts w:cs="Times New Roman"/>
                <w:kern w:val="1"/>
                <w:szCs w:val="28"/>
                <w:lang w:eastAsia="zh-CN"/>
              </w:rPr>
              <w:t>29.10.2021 № 1608</w:t>
            </w:r>
          </w:p>
          <w:p w:rsidR="00500413" w:rsidRPr="006844A5" w:rsidRDefault="00500413" w:rsidP="00934911">
            <w:pPr>
              <w:suppressAutoHyphens/>
              <w:ind w:right="-246"/>
              <w:jc w:val="center"/>
              <w:rPr>
                <w:rFonts w:cs="Times New Roman"/>
                <w:kern w:val="1"/>
                <w:szCs w:val="28"/>
                <w:lang w:eastAsia="zh-CN"/>
              </w:rPr>
            </w:pPr>
          </w:p>
        </w:tc>
      </w:tr>
    </w:tbl>
    <w:p w:rsidR="00500413" w:rsidRDefault="00500413" w:rsidP="00500413">
      <w:pPr>
        <w:rPr>
          <w:rFonts w:cs="Times New Roman"/>
        </w:rPr>
      </w:pPr>
    </w:p>
    <w:p w:rsidR="00500413" w:rsidRPr="00BA76DE" w:rsidRDefault="00500413" w:rsidP="00500413">
      <w:pPr>
        <w:rPr>
          <w:rFonts w:cs="Times New Roman"/>
        </w:rPr>
      </w:pPr>
    </w:p>
    <w:p w:rsidR="00500413" w:rsidRPr="006844A5" w:rsidRDefault="00500413" w:rsidP="00500413">
      <w:pPr>
        <w:jc w:val="center"/>
        <w:rPr>
          <w:rFonts w:cs="Times New Roman"/>
          <w:b/>
          <w:szCs w:val="28"/>
        </w:rPr>
      </w:pPr>
      <w:r w:rsidRPr="006844A5">
        <w:rPr>
          <w:rFonts w:cs="Times New Roman"/>
          <w:b/>
          <w:szCs w:val="28"/>
        </w:rPr>
        <w:t xml:space="preserve">Муниципальная программа </w:t>
      </w:r>
    </w:p>
    <w:p w:rsidR="00500413" w:rsidRPr="006844A5" w:rsidRDefault="00500413" w:rsidP="00500413">
      <w:pPr>
        <w:jc w:val="center"/>
        <w:rPr>
          <w:rFonts w:cs="Times New Roman"/>
          <w:b/>
          <w:szCs w:val="28"/>
        </w:rPr>
      </w:pPr>
      <w:r w:rsidRPr="006844A5">
        <w:rPr>
          <w:rFonts w:cs="Times New Roman"/>
          <w:b/>
          <w:szCs w:val="28"/>
        </w:rPr>
        <w:t xml:space="preserve">муниципального образования Темрюкский район </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Default="00500413" w:rsidP="00500413">
      <w:pPr>
        <w:jc w:val="center"/>
        <w:rPr>
          <w:rFonts w:cs="Times New Roman"/>
          <w:b/>
          <w:szCs w:val="28"/>
        </w:rPr>
      </w:pPr>
    </w:p>
    <w:p w:rsidR="00500413" w:rsidRPr="006844A5" w:rsidRDefault="00500413" w:rsidP="00500413">
      <w:pPr>
        <w:jc w:val="center"/>
        <w:rPr>
          <w:rFonts w:cs="Times New Roman"/>
          <w:b/>
          <w:szCs w:val="28"/>
        </w:rPr>
      </w:pPr>
    </w:p>
    <w:p w:rsidR="00500413" w:rsidRPr="006844A5" w:rsidRDefault="00500413" w:rsidP="00500413">
      <w:pPr>
        <w:jc w:val="center"/>
        <w:rPr>
          <w:rFonts w:cs="Times New Roman"/>
          <w:b/>
          <w:szCs w:val="28"/>
        </w:rPr>
      </w:pPr>
      <w:r w:rsidRPr="006844A5">
        <w:rPr>
          <w:rFonts w:cs="Times New Roman"/>
          <w:b/>
          <w:szCs w:val="28"/>
        </w:rPr>
        <w:t>ПАСПОРТ</w:t>
      </w:r>
    </w:p>
    <w:p w:rsidR="00500413" w:rsidRPr="006844A5" w:rsidRDefault="00500413" w:rsidP="00500413">
      <w:pPr>
        <w:jc w:val="center"/>
        <w:rPr>
          <w:rFonts w:cs="Times New Roman"/>
          <w:b/>
          <w:szCs w:val="28"/>
        </w:rPr>
      </w:pPr>
      <w:r w:rsidRPr="006844A5">
        <w:rPr>
          <w:rFonts w:cs="Times New Roman"/>
          <w:b/>
          <w:szCs w:val="28"/>
        </w:rPr>
        <w:t>муниципальной программы муниципального образования</w:t>
      </w:r>
    </w:p>
    <w:p w:rsidR="00500413" w:rsidRPr="006844A5" w:rsidRDefault="00500413" w:rsidP="00500413">
      <w:pPr>
        <w:jc w:val="center"/>
        <w:rPr>
          <w:rFonts w:cs="Times New Roman"/>
          <w:b/>
          <w:szCs w:val="28"/>
        </w:rPr>
      </w:pPr>
      <w:r w:rsidRPr="006844A5">
        <w:rPr>
          <w:rFonts w:cs="Times New Roman"/>
          <w:b/>
          <w:szCs w:val="28"/>
        </w:rPr>
        <w:t>Темрюкский район</w:t>
      </w:r>
    </w:p>
    <w:p w:rsidR="00500413"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775141" w:rsidRPr="00967E18" w:rsidRDefault="00775141" w:rsidP="00775141">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775141" w:rsidRPr="00967E18" w:rsidRDefault="00775141" w:rsidP="00775141">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5D240D">
        <w:rPr>
          <w:rFonts w:eastAsia="Times New Roman" w:cs="Times New Roman"/>
          <w:szCs w:val="28"/>
          <w:lang w:eastAsia="ru-RU"/>
        </w:rPr>
        <w:t>, от 13.07.2022 года № 1113</w:t>
      </w:r>
      <w:r w:rsidR="00A5049A">
        <w:rPr>
          <w:rFonts w:eastAsia="Times New Roman" w:cs="Times New Roman"/>
          <w:szCs w:val="28"/>
          <w:lang w:eastAsia="ru-RU"/>
        </w:rPr>
        <w:t>, от 24.10.2022 года № 1919</w:t>
      </w:r>
      <w:r w:rsidRPr="00967E18">
        <w:rPr>
          <w:rFonts w:eastAsia="Times New Roman" w:cs="Times New Roman"/>
          <w:szCs w:val="28"/>
          <w:lang w:eastAsia="ru-RU"/>
        </w:rPr>
        <w:t>)</w:t>
      </w:r>
    </w:p>
    <w:p w:rsidR="00500413" w:rsidRPr="00C45F1B" w:rsidRDefault="00500413" w:rsidP="00775141">
      <w:pPr>
        <w:rPr>
          <w:rFonts w:cs="Times New Roman"/>
          <w:b/>
        </w:rPr>
      </w:pPr>
    </w:p>
    <w:tbl>
      <w:tblPr>
        <w:tblStyle w:val="ae"/>
        <w:tblW w:w="14742" w:type="dxa"/>
        <w:tblInd w:w="108" w:type="dxa"/>
        <w:tblLook w:val="04A0" w:firstRow="1" w:lastRow="0" w:firstColumn="1" w:lastColumn="0" w:noHBand="0" w:noVBand="1"/>
      </w:tblPr>
      <w:tblGrid>
        <w:gridCol w:w="5247"/>
        <w:gridCol w:w="1481"/>
        <w:gridCol w:w="2301"/>
        <w:gridCol w:w="1206"/>
        <w:gridCol w:w="1735"/>
        <w:gridCol w:w="2772"/>
      </w:tblGrid>
      <w:tr w:rsidR="00500413" w:rsidRPr="00BA76DE" w:rsidTr="00934911">
        <w:trPr>
          <w:trHeight w:val="641"/>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 муниципальной программы</w:t>
            </w:r>
          </w:p>
        </w:tc>
        <w:tc>
          <w:tcPr>
            <w:tcW w:w="9495" w:type="dxa"/>
            <w:gridSpan w:val="5"/>
          </w:tcPr>
          <w:p w:rsidR="00500413" w:rsidRPr="000433B9" w:rsidRDefault="00500413" w:rsidP="00934911">
            <w:pPr>
              <w:rPr>
                <w:rFonts w:cs="Times New Roman"/>
                <w:b/>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00413" w:rsidRPr="00BA76DE" w:rsidTr="00934911">
        <w:trPr>
          <w:trHeight w:val="1216"/>
        </w:trPr>
        <w:tc>
          <w:tcPr>
            <w:tcW w:w="5247" w:type="dxa"/>
          </w:tcPr>
          <w:p w:rsidR="00500413" w:rsidRPr="000433B9" w:rsidRDefault="00500413" w:rsidP="00934911">
            <w:pPr>
              <w:rPr>
                <w:rFonts w:cs="Times New Roman"/>
                <w:b/>
                <w:sz w:val="24"/>
                <w:szCs w:val="24"/>
              </w:rPr>
            </w:pPr>
            <w:r w:rsidRPr="000433B9">
              <w:rPr>
                <w:rFonts w:cs="Times New Roman"/>
                <w:sz w:val="24"/>
                <w:szCs w:val="24"/>
              </w:rPr>
              <w:t>Координаторы подпрограмм</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Управление по вопросам семьи и детства.</w:t>
            </w:r>
          </w:p>
          <w:p w:rsidR="00500413" w:rsidRPr="000433B9" w:rsidRDefault="00500413" w:rsidP="00934911">
            <w:pPr>
              <w:rPr>
                <w:rFonts w:cs="Times New Roman"/>
                <w:b/>
                <w:sz w:val="24"/>
                <w:szCs w:val="24"/>
              </w:rPr>
            </w:pPr>
            <w:r w:rsidRPr="000433B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Участники муниципальной программы</w:t>
            </w:r>
          </w:p>
        </w:tc>
        <w:tc>
          <w:tcPr>
            <w:tcW w:w="9495" w:type="dxa"/>
            <w:gridSpan w:val="5"/>
          </w:tcPr>
          <w:p w:rsidR="00DC28E2" w:rsidRPr="00992106" w:rsidRDefault="00DC28E2" w:rsidP="00DC28E2">
            <w:pPr>
              <w:widowControl w:val="0"/>
              <w:autoSpaceDE w:val="0"/>
              <w:autoSpaceDN w:val="0"/>
              <w:adjustRightInd w:val="0"/>
              <w:jc w:val="both"/>
              <w:rPr>
                <w:sz w:val="24"/>
                <w:szCs w:val="24"/>
              </w:rPr>
            </w:pPr>
            <w:r w:rsidRPr="00992106">
              <w:rPr>
                <w:rFonts w:eastAsia="Times New Roman"/>
                <w:sz w:val="24"/>
                <w:szCs w:val="24"/>
                <w:lang w:eastAsia="ru-RU"/>
              </w:rPr>
              <w:t>Управление образованием</w:t>
            </w:r>
            <w:r w:rsidRPr="00992106">
              <w:rPr>
                <w:sz w:val="24"/>
                <w:szCs w:val="24"/>
              </w:rPr>
              <w:t xml:space="preserve"> администрации муниципального образования Темрюкский район (далее – Управление образованием).</w:t>
            </w:r>
          </w:p>
          <w:p w:rsidR="00DC28E2" w:rsidRPr="00992106" w:rsidRDefault="00DC28E2" w:rsidP="00DC28E2">
            <w:pPr>
              <w:widowControl w:val="0"/>
              <w:autoSpaceDE w:val="0"/>
              <w:autoSpaceDN w:val="0"/>
              <w:adjustRightInd w:val="0"/>
              <w:jc w:val="both"/>
              <w:rPr>
                <w:rFonts w:eastAsia="Times New Roman"/>
                <w:sz w:val="24"/>
                <w:szCs w:val="24"/>
                <w:lang w:eastAsia="ru-RU"/>
              </w:rPr>
            </w:pPr>
            <w:r w:rsidRPr="00992106">
              <w:rPr>
                <w:rFonts w:eastAsia="Times New Roman"/>
                <w:sz w:val="24"/>
                <w:szCs w:val="24"/>
                <w:lang w:eastAsia="ru-RU"/>
              </w:rPr>
              <w:lastRenderedPageBreak/>
              <w:t>Управление капитального строительства и топливно-энергетического комплекса</w:t>
            </w:r>
            <w:r w:rsidRPr="00992106">
              <w:rPr>
                <w:sz w:val="24"/>
                <w:szCs w:val="24"/>
              </w:rPr>
              <w:t xml:space="preserve"> администрации муниципального образования Темрюкский район (далее –</w:t>
            </w:r>
            <w:r w:rsidRPr="00992106">
              <w:rPr>
                <w:rFonts w:eastAsia="Times New Roman"/>
                <w:sz w:val="24"/>
                <w:szCs w:val="24"/>
                <w:lang w:eastAsia="ru-RU"/>
              </w:rPr>
              <w:t xml:space="preserve"> Управление капитального строительства и топливно-энергетического комплекса).</w:t>
            </w:r>
          </w:p>
          <w:p w:rsidR="00500413" w:rsidRPr="000433B9" w:rsidRDefault="00DC28E2" w:rsidP="00DC28E2">
            <w:pPr>
              <w:rPr>
                <w:rFonts w:cs="Times New Roman"/>
                <w:sz w:val="24"/>
                <w:szCs w:val="24"/>
              </w:rPr>
            </w:pPr>
            <w:r w:rsidRPr="00992106">
              <w:rPr>
                <w:rFonts w:eastAsia="Times New Roman"/>
                <w:sz w:val="24"/>
                <w:szCs w:val="24"/>
                <w:lang w:eastAsia="ru-RU"/>
              </w:rPr>
              <w:t>Муниципальные учреждения (предприятия)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Подпрограммы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Совершенствование социальной поддержки семьи и детей.</w:t>
            </w:r>
          </w:p>
          <w:p w:rsidR="00500413" w:rsidRPr="000433B9" w:rsidRDefault="00500413" w:rsidP="00934911">
            <w:pPr>
              <w:rPr>
                <w:rFonts w:cs="Times New Roman"/>
                <w:sz w:val="24"/>
                <w:szCs w:val="24"/>
              </w:rPr>
            </w:pP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p w:rsidR="00500413" w:rsidRPr="000433B9" w:rsidRDefault="00500413" w:rsidP="00934911">
            <w:pPr>
              <w:rPr>
                <w:rFonts w:cs="Times New Roman"/>
                <w:sz w:val="24"/>
                <w:szCs w:val="24"/>
              </w:rPr>
            </w:pPr>
            <w:r w:rsidRPr="000433B9">
              <w:rPr>
                <w:rFonts w:cs="Times New Roman"/>
                <w:sz w:val="24"/>
                <w:szCs w:val="24"/>
              </w:rPr>
              <w:t>3. Развитие мер социальной поддержки отдельным категориям граждан муниципального образования Темрюкский район</w:t>
            </w:r>
          </w:p>
        </w:tc>
      </w:tr>
      <w:tr w:rsidR="00500413" w:rsidRPr="00BA76DE" w:rsidTr="00934911">
        <w:trPr>
          <w:trHeight w:val="675"/>
        </w:trPr>
        <w:tc>
          <w:tcPr>
            <w:tcW w:w="5247" w:type="dxa"/>
          </w:tcPr>
          <w:p w:rsidR="00500413" w:rsidRPr="000433B9" w:rsidRDefault="00500413" w:rsidP="00934911">
            <w:pPr>
              <w:rPr>
                <w:rFonts w:cs="Times New Roman"/>
                <w:b/>
                <w:sz w:val="24"/>
                <w:szCs w:val="24"/>
              </w:rPr>
            </w:pPr>
            <w:r w:rsidRPr="000433B9">
              <w:rPr>
                <w:rFonts w:cs="Times New Roman"/>
                <w:sz w:val="24"/>
                <w:szCs w:val="24"/>
              </w:rPr>
              <w:t>Цель муниципальной программы</w:t>
            </w:r>
          </w:p>
        </w:tc>
        <w:tc>
          <w:tcPr>
            <w:tcW w:w="9495" w:type="dxa"/>
            <w:gridSpan w:val="5"/>
          </w:tcPr>
          <w:p w:rsidR="00500413" w:rsidRPr="000433B9" w:rsidRDefault="00500413" w:rsidP="00934911">
            <w:pPr>
              <w:pStyle w:val="af"/>
              <w:ind w:left="27" w:hanging="27"/>
              <w:rPr>
                <w:rFonts w:ascii="Times New Roman" w:hAnsi="Times New Roman" w:cs="Times New Roman"/>
              </w:rPr>
            </w:pPr>
            <w:r w:rsidRPr="000433B9">
              <w:rPr>
                <w:rFonts w:ascii="Times New Roman" w:hAnsi="Times New Roman" w:cs="Times New Roman"/>
              </w:rPr>
              <w:t>Создание условий для роста благосостояния отдельных категорий граждан и повышение уровня жизни граждан - получателей мер социальной поддержки</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Задачи муниципальной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1. 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p w:rsidR="00500413" w:rsidRPr="000433B9" w:rsidRDefault="00500413" w:rsidP="00934911">
            <w:pPr>
              <w:rPr>
                <w:rFonts w:cs="Times New Roman"/>
                <w:sz w:val="24"/>
                <w:szCs w:val="24"/>
              </w:rPr>
            </w:pPr>
            <w:r w:rsidRPr="000433B9">
              <w:rPr>
                <w:rFonts w:cs="Times New Roman"/>
                <w:sz w:val="24"/>
                <w:szCs w:val="24"/>
              </w:rPr>
              <w:t>2. Обеспеченность муниципальных учреждений (предприятий) квалифицированными кадрами посредством целевой подготовки.</w:t>
            </w:r>
          </w:p>
          <w:p w:rsidR="00500413" w:rsidRPr="000433B9" w:rsidRDefault="00500413" w:rsidP="00934911">
            <w:pPr>
              <w:rPr>
                <w:rFonts w:cs="Times New Roman"/>
                <w:sz w:val="24"/>
                <w:szCs w:val="24"/>
              </w:rPr>
            </w:pPr>
            <w:r w:rsidRPr="000433B9">
              <w:rPr>
                <w:rFonts w:cs="Times New Roman"/>
                <w:sz w:val="24"/>
                <w:szCs w:val="24"/>
              </w:rPr>
              <w:t>3. 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СЦ-2 (Ц-6)</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Перечень целевых показателей муниципальной программы</w:t>
            </w:r>
          </w:p>
        </w:tc>
        <w:tc>
          <w:tcPr>
            <w:tcW w:w="9495" w:type="dxa"/>
            <w:gridSpan w:val="5"/>
          </w:tcPr>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lastRenderedPageBreak/>
              <w:t>5. 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6. Число граждан, заключивших договоры о целевом обучении.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7. Доля граждан (из числа заключивших договоры о целевом обучении), получающих социальную поддержку (стипендию) в период их обучения.</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8. 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9.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10.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00413" w:rsidRPr="000433B9" w:rsidRDefault="00500413" w:rsidP="00934911">
            <w:pPr>
              <w:pStyle w:val="ac"/>
              <w:jc w:val="both"/>
              <w:rPr>
                <w:rFonts w:ascii="Times New Roman" w:hAnsi="Times New Roman"/>
                <w:sz w:val="24"/>
                <w:szCs w:val="24"/>
              </w:rPr>
            </w:pPr>
            <w:r w:rsidRPr="000433B9">
              <w:rPr>
                <w:rFonts w:ascii="Times New Roman" w:hAnsi="Times New Roman"/>
                <w:sz w:val="24"/>
                <w:szCs w:val="24"/>
              </w:rPr>
              <w:t>11. Численность лиц, взявших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w:t>
            </w:r>
            <w:r w:rsidR="00DC28E2">
              <w:rPr>
                <w:rFonts w:ascii="Times New Roman" w:hAnsi="Times New Roman"/>
                <w:sz w:val="24"/>
                <w:szCs w:val="24"/>
              </w:rPr>
              <w:t>лучивших единовременную выплату</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lastRenderedPageBreak/>
              <w:t>Проекты и (или) программы</w:t>
            </w:r>
          </w:p>
        </w:tc>
        <w:tc>
          <w:tcPr>
            <w:tcW w:w="9495" w:type="dxa"/>
            <w:gridSpan w:val="5"/>
          </w:tcPr>
          <w:p w:rsidR="00500413" w:rsidRPr="000433B9" w:rsidRDefault="00500413" w:rsidP="00934911">
            <w:pPr>
              <w:rPr>
                <w:rFonts w:cs="Times New Roman"/>
                <w:sz w:val="24"/>
                <w:szCs w:val="24"/>
              </w:rPr>
            </w:pPr>
            <w:r w:rsidRPr="000433B9">
              <w:rPr>
                <w:rFonts w:cs="Times New Roman"/>
                <w:sz w:val="24"/>
                <w:szCs w:val="24"/>
              </w:rPr>
              <w:t>Не предусмотрены</w:t>
            </w:r>
          </w:p>
        </w:tc>
      </w:tr>
      <w:tr w:rsidR="00500413" w:rsidRPr="00BA76DE" w:rsidTr="00934911">
        <w:tc>
          <w:tcPr>
            <w:tcW w:w="5247" w:type="dxa"/>
          </w:tcPr>
          <w:p w:rsidR="00500413" w:rsidRPr="000433B9" w:rsidRDefault="00500413" w:rsidP="00934911">
            <w:pPr>
              <w:rPr>
                <w:rFonts w:cs="Times New Roman"/>
                <w:b/>
                <w:sz w:val="24"/>
                <w:szCs w:val="24"/>
              </w:rPr>
            </w:pPr>
            <w:r w:rsidRPr="000433B9">
              <w:rPr>
                <w:rFonts w:cs="Times New Roman"/>
                <w:sz w:val="24"/>
                <w:szCs w:val="24"/>
              </w:rPr>
              <w:t>Этапы и сроки реализации муниципальной программы</w:t>
            </w:r>
          </w:p>
        </w:tc>
        <w:tc>
          <w:tcPr>
            <w:tcW w:w="9495" w:type="dxa"/>
            <w:gridSpan w:val="5"/>
          </w:tcPr>
          <w:p w:rsidR="00DC28E2" w:rsidRPr="001615B4" w:rsidRDefault="00DC28E2" w:rsidP="00DC28E2">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 xml:space="preserve">Этапы не предусмотрены </w:t>
            </w:r>
          </w:p>
          <w:p w:rsidR="00500413" w:rsidRPr="000433B9" w:rsidRDefault="00DC28E2" w:rsidP="00DC28E2">
            <w:pPr>
              <w:rPr>
                <w:rFonts w:cs="Times New Roman"/>
                <w:color w:val="FF0000"/>
                <w:sz w:val="24"/>
                <w:szCs w:val="24"/>
              </w:rPr>
            </w:pPr>
            <w:r w:rsidRPr="001615B4">
              <w:rPr>
                <w:rFonts w:eastAsia="Times New Roman"/>
                <w:sz w:val="24"/>
                <w:szCs w:val="24"/>
                <w:lang w:eastAsia="ru-RU"/>
              </w:rPr>
              <w:t>2022-2025 годы</w:t>
            </w:r>
          </w:p>
        </w:tc>
      </w:tr>
      <w:tr w:rsidR="00500413" w:rsidRPr="00BA76DE" w:rsidTr="00934911">
        <w:tc>
          <w:tcPr>
            <w:tcW w:w="5247" w:type="dxa"/>
          </w:tcPr>
          <w:p w:rsidR="00775141" w:rsidRPr="000433B9" w:rsidRDefault="00500413" w:rsidP="00C425BF">
            <w:pPr>
              <w:rPr>
                <w:rFonts w:cs="Times New Roman"/>
                <w:sz w:val="24"/>
                <w:szCs w:val="24"/>
              </w:rPr>
            </w:pPr>
            <w:r w:rsidRPr="000433B9">
              <w:rPr>
                <w:rFonts w:cs="Times New Roman"/>
                <w:sz w:val="24"/>
                <w:szCs w:val="24"/>
              </w:rPr>
              <w:t>Объем финансирования муниципальной программы, тыс. рублей &lt;2&gt;</w:t>
            </w:r>
          </w:p>
        </w:tc>
        <w:tc>
          <w:tcPr>
            <w:tcW w:w="1481" w:type="dxa"/>
            <w:vMerge w:val="restart"/>
          </w:tcPr>
          <w:p w:rsidR="00500413" w:rsidRPr="000433B9" w:rsidRDefault="00500413" w:rsidP="00934911">
            <w:pPr>
              <w:jc w:val="center"/>
              <w:rPr>
                <w:rFonts w:cs="Times New Roman"/>
                <w:sz w:val="24"/>
                <w:szCs w:val="24"/>
              </w:rPr>
            </w:pPr>
            <w:r w:rsidRPr="000433B9">
              <w:rPr>
                <w:rFonts w:cs="Times New Roman"/>
                <w:sz w:val="24"/>
                <w:szCs w:val="24"/>
              </w:rPr>
              <w:t>всего</w:t>
            </w:r>
          </w:p>
        </w:tc>
        <w:tc>
          <w:tcPr>
            <w:tcW w:w="8014" w:type="dxa"/>
            <w:gridSpan w:val="4"/>
          </w:tcPr>
          <w:p w:rsidR="00500413" w:rsidRPr="000433B9" w:rsidRDefault="00500413" w:rsidP="00934911">
            <w:pPr>
              <w:jc w:val="center"/>
              <w:rPr>
                <w:rFonts w:cs="Times New Roman"/>
                <w:b/>
                <w:sz w:val="24"/>
                <w:szCs w:val="24"/>
              </w:rPr>
            </w:pPr>
            <w:r w:rsidRPr="000433B9">
              <w:rPr>
                <w:rFonts w:cs="Times New Roman"/>
                <w:sz w:val="24"/>
                <w:szCs w:val="24"/>
              </w:rPr>
              <w:t>в разрезе источников финансирования</w:t>
            </w:r>
          </w:p>
        </w:tc>
      </w:tr>
      <w:tr w:rsidR="00500413" w:rsidRPr="00BA76DE" w:rsidTr="00934911">
        <w:tc>
          <w:tcPr>
            <w:tcW w:w="5247" w:type="dxa"/>
          </w:tcPr>
          <w:p w:rsidR="00500413" w:rsidRPr="000433B9" w:rsidRDefault="00500413" w:rsidP="00934911">
            <w:pPr>
              <w:rPr>
                <w:rFonts w:cs="Times New Roman"/>
                <w:sz w:val="24"/>
                <w:szCs w:val="24"/>
              </w:rPr>
            </w:pPr>
            <w:r w:rsidRPr="000433B9">
              <w:rPr>
                <w:rFonts w:cs="Times New Roman"/>
                <w:sz w:val="24"/>
                <w:szCs w:val="24"/>
              </w:rPr>
              <w:t>Годы реализации</w:t>
            </w:r>
          </w:p>
        </w:tc>
        <w:tc>
          <w:tcPr>
            <w:tcW w:w="1481" w:type="dxa"/>
            <w:vMerge/>
          </w:tcPr>
          <w:p w:rsidR="00500413" w:rsidRPr="000433B9" w:rsidRDefault="00500413" w:rsidP="00934911">
            <w:pPr>
              <w:jc w:val="center"/>
              <w:rPr>
                <w:rFonts w:cs="Times New Roman"/>
                <w:b/>
                <w:sz w:val="24"/>
                <w:szCs w:val="24"/>
              </w:rPr>
            </w:pPr>
          </w:p>
        </w:tc>
        <w:tc>
          <w:tcPr>
            <w:tcW w:w="2301" w:type="dxa"/>
          </w:tcPr>
          <w:p w:rsidR="00500413" w:rsidRPr="000433B9" w:rsidRDefault="00500413" w:rsidP="00934911">
            <w:pPr>
              <w:jc w:val="center"/>
              <w:rPr>
                <w:rFonts w:cs="Times New Roman"/>
                <w:b/>
                <w:sz w:val="24"/>
                <w:szCs w:val="24"/>
              </w:rPr>
            </w:pPr>
            <w:r w:rsidRPr="000433B9">
              <w:rPr>
                <w:rFonts w:cs="Times New Roman"/>
                <w:sz w:val="24"/>
                <w:szCs w:val="24"/>
              </w:rPr>
              <w:t>федеральный бюджет</w:t>
            </w:r>
          </w:p>
        </w:tc>
        <w:tc>
          <w:tcPr>
            <w:tcW w:w="1206" w:type="dxa"/>
          </w:tcPr>
          <w:p w:rsidR="00500413" w:rsidRPr="000433B9" w:rsidRDefault="00500413" w:rsidP="00934911">
            <w:pPr>
              <w:pStyle w:val="ConsPlusNormal"/>
              <w:jc w:val="center"/>
              <w:rPr>
                <w:sz w:val="24"/>
                <w:szCs w:val="24"/>
              </w:rPr>
            </w:pPr>
            <w:r w:rsidRPr="000433B9">
              <w:rPr>
                <w:sz w:val="24"/>
                <w:szCs w:val="24"/>
              </w:rPr>
              <w:t>краевой бюджет</w:t>
            </w:r>
          </w:p>
        </w:tc>
        <w:tc>
          <w:tcPr>
            <w:tcW w:w="1735" w:type="dxa"/>
          </w:tcPr>
          <w:p w:rsidR="00500413" w:rsidRPr="000433B9" w:rsidRDefault="00500413" w:rsidP="00934911">
            <w:pPr>
              <w:jc w:val="center"/>
              <w:rPr>
                <w:rFonts w:cs="Times New Roman"/>
                <w:b/>
                <w:sz w:val="24"/>
                <w:szCs w:val="24"/>
              </w:rPr>
            </w:pPr>
            <w:r w:rsidRPr="000433B9">
              <w:rPr>
                <w:rFonts w:cs="Times New Roman"/>
                <w:sz w:val="24"/>
                <w:szCs w:val="24"/>
              </w:rPr>
              <w:t>местный бюджет</w:t>
            </w:r>
          </w:p>
        </w:tc>
        <w:tc>
          <w:tcPr>
            <w:tcW w:w="2772" w:type="dxa"/>
          </w:tcPr>
          <w:p w:rsidR="00500413" w:rsidRPr="000433B9" w:rsidRDefault="00500413" w:rsidP="00934911">
            <w:pPr>
              <w:jc w:val="center"/>
              <w:rPr>
                <w:rFonts w:cs="Times New Roman"/>
                <w:b/>
                <w:sz w:val="24"/>
                <w:szCs w:val="24"/>
              </w:rPr>
            </w:pPr>
            <w:r w:rsidRPr="000433B9">
              <w:rPr>
                <w:rFonts w:cs="Times New Roman"/>
                <w:sz w:val="24"/>
                <w:szCs w:val="24"/>
              </w:rPr>
              <w:t>внебюджетные источники</w:t>
            </w:r>
          </w:p>
        </w:tc>
      </w:tr>
      <w:tr w:rsidR="00DC28E2" w:rsidRPr="00BA76DE" w:rsidTr="00AD1E99">
        <w:tc>
          <w:tcPr>
            <w:tcW w:w="5247" w:type="dxa"/>
          </w:tcPr>
          <w:p w:rsidR="00DC28E2" w:rsidRPr="000433B9" w:rsidRDefault="00DC28E2" w:rsidP="00DC28E2">
            <w:pPr>
              <w:pStyle w:val="ConsPlusNormal"/>
              <w:rPr>
                <w:sz w:val="24"/>
                <w:szCs w:val="24"/>
              </w:rPr>
            </w:pPr>
            <w:r w:rsidRPr="000433B9">
              <w:rPr>
                <w:sz w:val="24"/>
                <w:szCs w:val="24"/>
              </w:rPr>
              <w:t xml:space="preserve">2022 </w:t>
            </w:r>
          </w:p>
        </w:tc>
        <w:tc>
          <w:tcPr>
            <w:tcW w:w="1481" w:type="dxa"/>
            <w:shd w:val="clear" w:color="auto" w:fill="auto"/>
          </w:tcPr>
          <w:p w:rsidR="00DC28E2" w:rsidRPr="001615B4" w:rsidRDefault="00DC28E2" w:rsidP="00DC28E2">
            <w:pPr>
              <w:pStyle w:val="ConsPlusNormal"/>
              <w:jc w:val="center"/>
              <w:rPr>
                <w:sz w:val="24"/>
                <w:szCs w:val="24"/>
              </w:rPr>
            </w:pPr>
            <w:r w:rsidRPr="001615B4">
              <w:rPr>
                <w:sz w:val="24"/>
                <w:szCs w:val="24"/>
              </w:rPr>
              <w:t>114010,7</w:t>
            </w:r>
          </w:p>
        </w:tc>
        <w:tc>
          <w:tcPr>
            <w:tcW w:w="2301"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c>
          <w:tcPr>
            <w:tcW w:w="1206" w:type="dxa"/>
            <w:shd w:val="clear" w:color="auto" w:fill="auto"/>
          </w:tcPr>
          <w:p w:rsidR="00DC28E2" w:rsidRPr="001615B4" w:rsidRDefault="00DC28E2" w:rsidP="00DC28E2">
            <w:pPr>
              <w:pStyle w:val="ConsPlusNormal"/>
              <w:jc w:val="center"/>
              <w:rPr>
                <w:sz w:val="24"/>
                <w:szCs w:val="24"/>
              </w:rPr>
            </w:pPr>
            <w:r w:rsidRPr="001615B4">
              <w:rPr>
                <w:sz w:val="24"/>
                <w:szCs w:val="24"/>
              </w:rPr>
              <w:t>105668,9</w:t>
            </w:r>
          </w:p>
        </w:tc>
        <w:tc>
          <w:tcPr>
            <w:tcW w:w="1735" w:type="dxa"/>
            <w:shd w:val="clear" w:color="auto" w:fill="auto"/>
          </w:tcPr>
          <w:p w:rsidR="00DC28E2" w:rsidRPr="001615B4" w:rsidRDefault="00DC28E2" w:rsidP="00DC28E2">
            <w:pPr>
              <w:pStyle w:val="ConsPlusNormal"/>
              <w:jc w:val="center"/>
              <w:rPr>
                <w:sz w:val="24"/>
                <w:szCs w:val="24"/>
              </w:rPr>
            </w:pPr>
            <w:r w:rsidRPr="001615B4">
              <w:rPr>
                <w:sz w:val="24"/>
                <w:szCs w:val="24"/>
              </w:rPr>
              <w:t>8341,8</w:t>
            </w:r>
          </w:p>
        </w:tc>
        <w:tc>
          <w:tcPr>
            <w:tcW w:w="2772"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r>
      <w:tr w:rsidR="00DC28E2" w:rsidRPr="00BA76DE" w:rsidTr="00AD1E99">
        <w:tc>
          <w:tcPr>
            <w:tcW w:w="5247" w:type="dxa"/>
          </w:tcPr>
          <w:p w:rsidR="00DC28E2" w:rsidRPr="000433B9" w:rsidRDefault="00DC28E2" w:rsidP="00DC28E2">
            <w:pPr>
              <w:pStyle w:val="ConsPlusNormal"/>
              <w:rPr>
                <w:sz w:val="24"/>
                <w:szCs w:val="24"/>
              </w:rPr>
            </w:pPr>
            <w:r w:rsidRPr="000433B9">
              <w:rPr>
                <w:sz w:val="24"/>
                <w:szCs w:val="24"/>
              </w:rPr>
              <w:t>2023</w:t>
            </w:r>
          </w:p>
        </w:tc>
        <w:tc>
          <w:tcPr>
            <w:tcW w:w="1481" w:type="dxa"/>
            <w:shd w:val="clear" w:color="auto" w:fill="auto"/>
          </w:tcPr>
          <w:p w:rsidR="00DC28E2" w:rsidRPr="001615B4" w:rsidRDefault="00DC28E2" w:rsidP="00DC28E2">
            <w:pPr>
              <w:pStyle w:val="ConsPlusNormal"/>
              <w:jc w:val="center"/>
              <w:rPr>
                <w:sz w:val="24"/>
                <w:szCs w:val="24"/>
              </w:rPr>
            </w:pPr>
            <w:r w:rsidRPr="001615B4">
              <w:rPr>
                <w:sz w:val="24"/>
                <w:szCs w:val="24"/>
              </w:rPr>
              <w:t>115645,5</w:t>
            </w:r>
          </w:p>
        </w:tc>
        <w:tc>
          <w:tcPr>
            <w:tcW w:w="2301"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c>
          <w:tcPr>
            <w:tcW w:w="1206" w:type="dxa"/>
            <w:shd w:val="clear" w:color="auto" w:fill="auto"/>
          </w:tcPr>
          <w:p w:rsidR="00DC28E2" w:rsidRPr="001615B4" w:rsidRDefault="00DC28E2" w:rsidP="00DC28E2">
            <w:pPr>
              <w:pStyle w:val="ConsPlusNormal"/>
              <w:jc w:val="center"/>
              <w:rPr>
                <w:sz w:val="24"/>
                <w:szCs w:val="24"/>
              </w:rPr>
            </w:pPr>
            <w:r w:rsidRPr="001615B4">
              <w:rPr>
                <w:sz w:val="24"/>
                <w:szCs w:val="24"/>
              </w:rPr>
              <w:t>106108,9</w:t>
            </w:r>
          </w:p>
        </w:tc>
        <w:tc>
          <w:tcPr>
            <w:tcW w:w="1735" w:type="dxa"/>
            <w:shd w:val="clear" w:color="auto" w:fill="auto"/>
          </w:tcPr>
          <w:p w:rsidR="00DC28E2" w:rsidRPr="001615B4" w:rsidRDefault="00DC28E2" w:rsidP="00DC28E2">
            <w:pPr>
              <w:pStyle w:val="ConsPlusNormal"/>
              <w:jc w:val="center"/>
              <w:rPr>
                <w:sz w:val="24"/>
                <w:szCs w:val="24"/>
              </w:rPr>
            </w:pPr>
            <w:r w:rsidRPr="001615B4">
              <w:rPr>
                <w:sz w:val="24"/>
                <w:szCs w:val="24"/>
              </w:rPr>
              <w:t>9536,6</w:t>
            </w:r>
          </w:p>
        </w:tc>
        <w:tc>
          <w:tcPr>
            <w:tcW w:w="2772"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r>
      <w:tr w:rsidR="00DC28E2" w:rsidRPr="00BA76DE" w:rsidTr="00AD1E99">
        <w:tc>
          <w:tcPr>
            <w:tcW w:w="5247" w:type="dxa"/>
          </w:tcPr>
          <w:p w:rsidR="00DC28E2" w:rsidRPr="000433B9" w:rsidRDefault="00DC28E2" w:rsidP="00DC28E2">
            <w:pPr>
              <w:pStyle w:val="ConsPlusNormal"/>
              <w:rPr>
                <w:sz w:val="24"/>
                <w:szCs w:val="24"/>
              </w:rPr>
            </w:pPr>
            <w:r w:rsidRPr="000433B9">
              <w:rPr>
                <w:sz w:val="24"/>
                <w:szCs w:val="24"/>
              </w:rPr>
              <w:t xml:space="preserve">2024 </w:t>
            </w:r>
          </w:p>
        </w:tc>
        <w:tc>
          <w:tcPr>
            <w:tcW w:w="1481" w:type="dxa"/>
            <w:shd w:val="clear" w:color="auto" w:fill="auto"/>
          </w:tcPr>
          <w:p w:rsidR="00DC28E2" w:rsidRPr="001615B4" w:rsidRDefault="00DC28E2" w:rsidP="00DC28E2">
            <w:pPr>
              <w:pStyle w:val="ConsPlusNormal"/>
              <w:jc w:val="center"/>
              <w:rPr>
                <w:sz w:val="24"/>
                <w:szCs w:val="24"/>
              </w:rPr>
            </w:pPr>
            <w:r w:rsidRPr="001615B4">
              <w:rPr>
                <w:sz w:val="24"/>
                <w:szCs w:val="24"/>
              </w:rPr>
              <w:t>119870,6</w:t>
            </w:r>
          </w:p>
        </w:tc>
        <w:tc>
          <w:tcPr>
            <w:tcW w:w="2301"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c>
          <w:tcPr>
            <w:tcW w:w="1206" w:type="dxa"/>
            <w:shd w:val="clear" w:color="auto" w:fill="auto"/>
          </w:tcPr>
          <w:p w:rsidR="00DC28E2" w:rsidRPr="001615B4" w:rsidRDefault="00DC28E2" w:rsidP="00DC28E2">
            <w:pPr>
              <w:pStyle w:val="ConsPlusNormal"/>
              <w:jc w:val="center"/>
              <w:rPr>
                <w:sz w:val="24"/>
                <w:szCs w:val="24"/>
              </w:rPr>
            </w:pPr>
            <w:r w:rsidRPr="001615B4">
              <w:rPr>
                <w:sz w:val="24"/>
                <w:szCs w:val="24"/>
              </w:rPr>
              <w:t>110334,0</w:t>
            </w:r>
          </w:p>
        </w:tc>
        <w:tc>
          <w:tcPr>
            <w:tcW w:w="1735" w:type="dxa"/>
            <w:shd w:val="clear" w:color="auto" w:fill="auto"/>
          </w:tcPr>
          <w:p w:rsidR="00DC28E2" w:rsidRPr="001615B4" w:rsidRDefault="00DC28E2" w:rsidP="00DC28E2">
            <w:pPr>
              <w:pStyle w:val="ConsPlusNormal"/>
              <w:jc w:val="center"/>
              <w:rPr>
                <w:sz w:val="24"/>
                <w:szCs w:val="24"/>
              </w:rPr>
            </w:pPr>
            <w:r w:rsidRPr="001615B4">
              <w:rPr>
                <w:sz w:val="24"/>
                <w:szCs w:val="24"/>
              </w:rPr>
              <w:t>9536,6</w:t>
            </w:r>
          </w:p>
        </w:tc>
        <w:tc>
          <w:tcPr>
            <w:tcW w:w="2772"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r>
      <w:tr w:rsidR="00DC28E2" w:rsidRPr="00BA76DE" w:rsidTr="00AD1E99">
        <w:tc>
          <w:tcPr>
            <w:tcW w:w="5247" w:type="dxa"/>
          </w:tcPr>
          <w:p w:rsidR="00DC28E2" w:rsidRPr="000433B9" w:rsidRDefault="00DC28E2" w:rsidP="00DC28E2">
            <w:pPr>
              <w:pStyle w:val="ConsPlusNormal"/>
              <w:rPr>
                <w:sz w:val="24"/>
                <w:szCs w:val="24"/>
              </w:rPr>
            </w:pPr>
            <w:r>
              <w:rPr>
                <w:sz w:val="24"/>
                <w:szCs w:val="24"/>
              </w:rPr>
              <w:t>2025</w:t>
            </w:r>
          </w:p>
        </w:tc>
        <w:tc>
          <w:tcPr>
            <w:tcW w:w="1481" w:type="dxa"/>
            <w:shd w:val="clear" w:color="auto" w:fill="auto"/>
          </w:tcPr>
          <w:p w:rsidR="00DC28E2" w:rsidRPr="001615B4" w:rsidRDefault="00DC28E2" w:rsidP="00DC28E2">
            <w:pPr>
              <w:pStyle w:val="ConsPlusNormal"/>
              <w:jc w:val="center"/>
              <w:rPr>
                <w:sz w:val="24"/>
                <w:szCs w:val="24"/>
              </w:rPr>
            </w:pPr>
            <w:r w:rsidRPr="001615B4">
              <w:rPr>
                <w:sz w:val="24"/>
                <w:szCs w:val="24"/>
              </w:rPr>
              <w:t>122278,6</w:t>
            </w:r>
          </w:p>
        </w:tc>
        <w:tc>
          <w:tcPr>
            <w:tcW w:w="2301"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c>
          <w:tcPr>
            <w:tcW w:w="1206" w:type="dxa"/>
            <w:shd w:val="clear" w:color="auto" w:fill="auto"/>
          </w:tcPr>
          <w:p w:rsidR="00DC28E2" w:rsidRPr="001615B4" w:rsidRDefault="00DC28E2" w:rsidP="00DC28E2">
            <w:pPr>
              <w:pStyle w:val="ConsPlusNormal"/>
              <w:jc w:val="center"/>
              <w:rPr>
                <w:sz w:val="24"/>
                <w:szCs w:val="24"/>
              </w:rPr>
            </w:pPr>
            <w:r w:rsidRPr="001615B4">
              <w:rPr>
                <w:sz w:val="24"/>
                <w:szCs w:val="24"/>
              </w:rPr>
              <w:t>112742,0</w:t>
            </w:r>
          </w:p>
        </w:tc>
        <w:tc>
          <w:tcPr>
            <w:tcW w:w="1735" w:type="dxa"/>
            <w:shd w:val="clear" w:color="auto" w:fill="auto"/>
          </w:tcPr>
          <w:p w:rsidR="00DC28E2" w:rsidRPr="001615B4" w:rsidRDefault="00DC28E2" w:rsidP="00DC28E2">
            <w:pPr>
              <w:pStyle w:val="ConsPlusNormal"/>
              <w:jc w:val="center"/>
              <w:rPr>
                <w:sz w:val="24"/>
                <w:szCs w:val="24"/>
              </w:rPr>
            </w:pPr>
            <w:r w:rsidRPr="001615B4">
              <w:rPr>
                <w:sz w:val="24"/>
                <w:szCs w:val="24"/>
              </w:rPr>
              <w:t>9536,6</w:t>
            </w:r>
          </w:p>
        </w:tc>
        <w:tc>
          <w:tcPr>
            <w:tcW w:w="2772"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r>
      <w:tr w:rsidR="00DC28E2" w:rsidRPr="00BA76DE" w:rsidTr="00AD1E99">
        <w:tc>
          <w:tcPr>
            <w:tcW w:w="5247" w:type="dxa"/>
          </w:tcPr>
          <w:p w:rsidR="00DC28E2" w:rsidRPr="000433B9" w:rsidRDefault="00DC28E2" w:rsidP="00DC28E2">
            <w:pPr>
              <w:pStyle w:val="ConsPlusNormal"/>
              <w:rPr>
                <w:sz w:val="24"/>
                <w:szCs w:val="24"/>
              </w:rPr>
            </w:pPr>
            <w:r w:rsidRPr="000433B9">
              <w:rPr>
                <w:sz w:val="24"/>
                <w:szCs w:val="24"/>
              </w:rPr>
              <w:t>Всего</w:t>
            </w:r>
          </w:p>
        </w:tc>
        <w:tc>
          <w:tcPr>
            <w:tcW w:w="1481" w:type="dxa"/>
            <w:shd w:val="clear" w:color="auto" w:fill="auto"/>
          </w:tcPr>
          <w:p w:rsidR="00DC28E2" w:rsidRPr="001615B4" w:rsidRDefault="00DC28E2" w:rsidP="00DC28E2">
            <w:pPr>
              <w:pStyle w:val="ConsPlusNormal"/>
              <w:jc w:val="center"/>
              <w:rPr>
                <w:sz w:val="24"/>
                <w:szCs w:val="24"/>
              </w:rPr>
            </w:pPr>
            <w:r w:rsidRPr="001615B4">
              <w:rPr>
                <w:sz w:val="24"/>
                <w:szCs w:val="24"/>
              </w:rPr>
              <w:t>471805,4</w:t>
            </w:r>
          </w:p>
        </w:tc>
        <w:tc>
          <w:tcPr>
            <w:tcW w:w="2301"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c>
          <w:tcPr>
            <w:tcW w:w="1206" w:type="dxa"/>
            <w:shd w:val="clear" w:color="auto" w:fill="auto"/>
          </w:tcPr>
          <w:p w:rsidR="00DC28E2" w:rsidRPr="001615B4" w:rsidRDefault="00DC28E2" w:rsidP="00DC28E2">
            <w:pPr>
              <w:pStyle w:val="ConsPlusNormal"/>
              <w:jc w:val="center"/>
              <w:rPr>
                <w:sz w:val="24"/>
                <w:szCs w:val="24"/>
              </w:rPr>
            </w:pPr>
            <w:r w:rsidRPr="001615B4">
              <w:rPr>
                <w:sz w:val="24"/>
                <w:szCs w:val="24"/>
              </w:rPr>
              <w:t>434853,8</w:t>
            </w:r>
          </w:p>
        </w:tc>
        <w:tc>
          <w:tcPr>
            <w:tcW w:w="1735" w:type="dxa"/>
            <w:shd w:val="clear" w:color="auto" w:fill="auto"/>
          </w:tcPr>
          <w:p w:rsidR="00DC28E2" w:rsidRPr="001615B4" w:rsidRDefault="00DC28E2" w:rsidP="00DC28E2">
            <w:pPr>
              <w:pStyle w:val="ConsPlusNormal"/>
              <w:jc w:val="center"/>
              <w:rPr>
                <w:sz w:val="24"/>
                <w:szCs w:val="24"/>
              </w:rPr>
            </w:pPr>
            <w:r w:rsidRPr="001615B4">
              <w:rPr>
                <w:sz w:val="24"/>
                <w:szCs w:val="24"/>
              </w:rPr>
              <w:t>36951,6</w:t>
            </w:r>
          </w:p>
        </w:tc>
        <w:tc>
          <w:tcPr>
            <w:tcW w:w="2772" w:type="dxa"/>
            <w:shd w:val="clear" w:color="auto" w:fill="auto"/>
          </w:tcPr>
          <w:p w:rsidR="00DC28E2" w:rsidRPr="001615B4" w:rsidRDefault="00DC28E2" w:rsidP="00DC28E2">
            <w:pPr>
              <w:pStyle w:val="ConsPlusNormal"/>
              <w:jc w:val="center"/>
              <w:rPr>
                <w:sz w:val="24"/>
                <w:szCs w:val="24"/>
              </w:rPr>
            </w:pPr>
            <w:r w:rsidRPr="001615B4">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t>расходы, связанные с реализацией проектов или программ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2022</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jc w:val="center"/>
              <w:rPr>
                <w:sz w:val="24"/>
                <w:szCs w:val="24"/>
              </w:rPr>
            </w:pPr>
            <w:r w:rsidRPr="000433B9">
              <w:rPr>
                <w:sz w:val="24"/>
                <w:szCs w:val="24"/>
              </w:rPr>
              <w:lastRenderedPageBreak/>
              <w:t>расходы, связанные с осуществлением капитальных вложений в объекты капитального строительства</w:t>
            </w:r>
          </w:p>
          <w:p w:rsidR="00500413" w:rsidRPr="000433B9" w:rsidRDefault="00500413" w:rsidP="00934911">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&lt;3&gt;</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2022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2023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 xml:space="preserve">2024 </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DC28E2" w:rsidRPr="00BA76DE" w:rsidTr="00934911">
        <w:tc>
          <w:tcPr>
            <w:tcW w:w="5247" w:type="dxa"/>
          </w:tcPr>
          <w:p w:rsidR="00DC28E2" w:rsidRPr="000433B9" w:rsidRDefault="00DC28E2" w:rsidP="00DC28E2">
            <w:pPr>
              <w:pStyle w:val="ConsPlusNormal"/>
              <w:rPr>
                <w:sz w:val="24"/>
                <w:szCs w:val="24"/>
              </w:rPr>
            </w:pPr>
            <w:r>
              <w:rPr>
                <w:sz w:val="24"/>
                <w:szCs w:val="24"/>
              </w:rPr>
              <w:t>2025</w:t>
            </w:r>
          </w:p>
        </w:tc>
        <w:tc>
          <w:tcPr>
            <w:tcW w:w="1481" w:type="dxa"/>
          </w:tcPr>
          <w:p w:rsidR="00DC28E2" w:rsidRPr="000433B9" w:rsidRDefault="00DC28E2" w:rsidP="00DC28E2">
            <w:pPr>
              <w:pStyle w:val="ConsPlusNormal"/>
              <w:jc w:val="center"/>
              <w:rPr>
                <w:sz w:val="24"/>
                <w:szCs w:val="24"/>
              </w:rPr>
            </w:pPr>
            <w:r w:rsidRPr="000433B9">
              <w:rPr>
                <w:sz w:val="24"/>
                <w:szCs w:val="24"/>
              </w:rPr>
              <w:t>0,0</w:t>
            </w:r>
          </w:p>
        </w:tc>
        <w:tc>
          <w:tcPr>
            <w:tcW w:w="2301" w:type="dxa"/>
          </w:tcPr>
          <w:p w:rsidR="00DC28E2" w:rsidRPr="000433B9" w:rsidRDefault="00DC28E2" w:rsidP="00DC28E2">
            <w:pPr>
              <w:pStyle w:val="ConsPlusNormal"/>
              <w:jc w:val="center"/>
              <w:rPr>
                <w:sz w:val="24"/>
                <w:szCs w:val="24"/>
              </w:rPr>
            </w:pPr>
            <w:r w:rsidRPr="000433B9">
              <w:rPr>
                <w:sz w:val="24"/>
                <w:szCs w:val="24"/>
              </w:rPr>
              <w:t>0,0</w:t>
            </w:r>
          </w:p>
        </w:tc>
        <w:tc>
          <w:tcPr>
            <w:tcW w:w="1206" w:type="dxa"/>
          </w:tcPr>
          <w:p w:rsidR="00DC28E2" w:rsidRPr="000433B9" w:rsidRDefault="00DC28E2" w:rsidP="00DC28E2">
            <w:pPr>
              <w:pStyle w:val="ConsPlusNormal"/>
              <w:jc w:val="center"/>
              <w:rPr>
                <w:sz w:val="24"/>
                <w:szCs w:val="24"/>
              </w:rPr>
            </w:pPr>
            <w:r w:rsidRPr="000433B9">
              <w:rPr>
                <w:sz w:val="24"/>
                <w:szCs w:val="24"/>
              </w:rPr>
              <w:t>0,0</w:t>
            </w:r>
          </w:p>
        </w:tc>
        <w:tc>
          <w:tcPr>
            <w:tcW w:w="1735" w:type="dxa"/>
          </w:tcPr>
          <w:p w:rsidR="00DC28E2" w:rsidRPr="000433B9" w:rsidRDefault="00DC28E2" w:rsidP="00DC28E2">
            <w:pPr>
              <w:pStyle w:val="ConsPlusNormal"/>
              <w:jc w:val="center"/>
              <w:rPr>
                <w:sz w:val="24"/>
                <w:szCs w:val="24"/>
              </w:rPr>
            </w:pPr>
            <w:r w:rsidRPr="000433B9">
              <w:rPr>
                <w:sz w:val="24"/>
                <w:szCs w:val="24"/>
              </w:rPr>
              <w:t>0,0</w:t>
            </w:r>
          </w:p>
        </w:tc>
        <w:tc>
          <w:tcPr>
            <w:tcW w:w="2772" w:type="dxa"/>
          </w:tcPr>
          <w:p w:rsidR="00DC28E2" w:rsidRPr="000433B9" w:rsidRDefault="00DC28E2" w:rsidP="00DC28E2">
            <w:pPr>
              <w:pStyle w:val="ConsPlusNormal"/>
              <w:jc w:val="center"/>
              <w:rPr>
                <w:sz w:val="24"/>
                <w:szCs w:val="24"/>
              </w:rPr>
            </w:pPr>
            <w:r w:rsidRPr="000433B9">
              <w:rPr>
                <w:sz w:val="24"/>
                <w:szCs w:val="24"/>
              </w:rPr>
              <w:t>0,0</w:t>
            </w:r>
          </w:p>
        </w:tc>
      </w:tr>
      <w:tr w:rsidR="00500413" w:rsidRPr="00BA76DE" w:rsidTr="00934911">
        <w:tc>
          <w:tcPr>
            <w:tcW w:w="5247" w:type="dxa"/>
          </w:tcPr>
          <w:p w:rsidR="00500413" w:rsidRPr="000433B9" w:rsidRDefault="00500413" w:rsidP="00934911">
            <w:pPr>
              <w:pStyle w:val="ConsPlusNormal"/>
              <w:rPr>
                <w:sz w:val="24"/>
                <w:szCs w:val="24"/>
              </w:rPr>
            </w:pPr>
            <w:r w:rsidRPr="000433B9">
              <w:rPr>
                <w:sz w:val="24"/>
                <w:szCs w:val="24"/>
              </w:rPr>
              <w:t>Всего</w:t>
            </w:r>
          </w:p>
        </w:tc>
        <w:tc>
          <w:tcPr>
            <w:tcW w:w="1481" w:type="dxa"/>
          </w:tcPr>
          <w:p w:rsidR="00500413" w:rsidRPr="000433B9" w:rsidRDefault="00500413" w:rsidP="00934911">
            <w:pPr>
              <w:pStyle w:val="ConsPlusNormal"/>
              <w:jc w:val="center"/>
              <w:rPr>
                <w:sz w:val="24"/>
                <w:szCs w:val="24"/>
              </w:rPr>
            </w:pPr>
            <w:r w:rsidRPr="000433B9">
              <w:rPr>
                <w:sz w:val="24"/>
                <w:szCs w:val="24"/>
              </w:rPr>
              <w:t>0,0</w:t>
            </w:r>
          </w:p>
        </w:tc>
        <w:tc>
          <w:tcPr>
            <w:tcW w:w="2301" w:type="dxa"/>
          </w:tcPr>
          <w:p w:rsidR="00500413" w:rsidRPr="000433B9" w:rsidRDefault="00500413" w:rsidP="00934911">
            <w:pPr>
              <w:pStyle w:val="ConsPlusNormal"/>
              <w:jc w:val="center"/>
              <w:rPr>
                <w:sz w:val="24"/>
                <w:szCs w:val="24"/>
              </w:rPr>
            </w:pPr>
            <w:r w:rsidRPr="000433B9">
              <w:rPr>
                <w:sz w:val="24"/>
                <w:szCs w:val="24"/>
              </w:rPr>
              <w:t>0,0</w:t>
            </w:r>
          </w:p>
        </w:tc>
        <w:tc>
          <w:tcPr>
            <w:tcW w:w="1206" w:type="dxa"/>
          </w:tcPr>
          <w:p w:rsidR="00500413" w:rsidRPr="000433B9" w:rsidRDefault="00500413" w:rsidP="00934911">
            <w:pPr>
              <w:pStyle w:val="ConsPlusNormal"/>
              <w:jc w:val="center"/>
              <w:rPr>
                <w:sz w:val="24"/>
                <w:szCs w:val="24"/>
              </w:rPr>
            </w:pPr>
            <w:r w:rsidRPr="000433B9">
              <w:rPr>
                <w:sz w:val="24"/>
                <w:szCs w:val="24"/>
              </w:rPr>
              <w:t>0,0</w:t>
            </w:r>
          </w:p>
        </w:tc>
        <w:tc>
          <w:tcPr>
            <w:tcW w:w="1735" w:type="dxa"/>
          </w:tcPr>
          <w:p w:rsidR="00500413" w:rsidRPr="000433B9" w:rsidRDefault="00500413" w:rsidP="00934911">
            <w:pPr>
              <w:pStyle w:val="ConsPlusNormal"/>
              <w:jc w:val="center"/>
              <w:rPr>
                <w:sz w:val="24"/>
                <w:szCs w:val="24"/>
              </w:rPr>
            </w:pPr>
            <w:r w:rsidRPr="000433B9">
              <w:rPr>
                <w:sz w:val="24"/>
                <w:szCs w:val="24"/>
              </w:rPr>
              <w:t>0,0</w:t>
            </w:r>
          </w:p>
        </w:tc>
        <w:tc>
          <w:tcPr>
            <w:tcW w:w="2772" w:type="dxa"/>
          </w:tcPr>
          <w:p w:rsidR="00500413" w:rsidRPr="000433B9" w:rsidRDefault="00500413" w:rsidP="00934911">
            <w:pPr>
              <w:pStyle w:val="ConsPlusNormal"/>
              <w:jc w:val="center"/>
              <w:rPr>
                <w:sz w:val="24"/>
                <w:szCs w:val="24"/>
              </w:rPr>
            </w:pPr>
            <w:r w:rsidRPr="000433B9">
              <w:rPr>
                <w:sz w:val="24"/>
                <w:szCs w:val="24"/>
              </w:rPr>
              <w:t>0,0</w:t>
            </w:r>
          </w:p>
        </w:tc>
      </w:tr>
      <w:tr w:rsidR="00500413" w:rsidRPr="00BA76DE" w:rsidTr="00934911">
        <w:tc>
          <w:tcPr>
            <w:tcW w:w="14742" w:type="dxa"/>
            <w:gridSpan w:val="6"/>
          </w:tcPr>
          <w:p w:rsidR="00500413" w:rsidRPr="000433B9" w:rsidRDefault="00500413" w:rsidP="00934911">
            <w:pPr>
              <w:pStyle w:val="ConsPlusNormal"/>
              <w:ind w:firstLine="283"/>
              <w:jc w:val="both"/>
              <w:rPr>
                <w:sz w:val="24"/>
                <w:szCs w:val="24"/>
              </w:rPr>
            </w:pPr>
            <w:r w:rsidRPr="000433B9">
              <w:rPr>
                <w:sz w:val="24"/>
                <w:szCs w:val="24"/>
              </w:rPr>
              <w:t>--------------------------------</w:t>
            </w:r>
          </w:p>
          <w:p w:rsidR="00500413" w:rsidRPr="000433B9" w:rsidRDefault="00500413" w:rsidP="00934911">
            <w:pPr>
              <w:pStyle w:val="ConsPlusNormal"/>
              <w:jc w:val="both"/>
              <w:rPr>
                <w:sz w:val="24"/>
                <w:szCs w:val="24"/>
              </w:rPr>
            </w:pPr>
            <w:r w:rsidRPr="000433B9">
              <w:rPr>
                <w:sz w:val="24"/>
                <w:szCs w:val="24"/>
              </w:rPr>
              <w:t>&lt;1&gt; Указывается аббревиатура (например, СЦ1, СЦ2).</w:t>
            </w:r>
          </w:p>
          <w:p w:rsidR="00500413" w:rsidRPr="000433B9" w:rsidRDefault="00500413" w:rsidP="00934911">
            <w:pPr>
              <w:pStyle w:val="ConsPlusNormal"/>
              <w:jc w:val="both"/>
              <w:rPr>
                <w:sz w:val="24"/>
                <w:szCs w:val="24"/>
              </w:rPr>
            </w:pPr>
            <w:r w:rsidRPr="000433B9">
              <w:rPr>
                <w:sz w:val="24"/>
                <w:szCs w:val="24"/>
              </w:rPr>
              <w:t>&lt;2&gt; Указывается с точностью до одного знака после запятой.</w:t>
            </w:r>
          </w:p>
          <w:p w:rsidR="00500413" w:rsidRPr="000433B9" w:rsidRDefault="00500413" w:rsidP="00934911">
            <w:pPr>
              <w:pStyle w:val="ConsPlusNormal"/>
              <w:rPr>
                <w:sz w:val="24"/>
                <w:szCs w:val="24"/>
              </w:rPr>
            </w:pPr>
            <w:r w:rsidRPr="000433B9">
              <w:rPr>
                <w:sz w:val="24"/>
                <w:szCs w:val="24"/>
              </w:rPr>
              <w:t>&lt;3&gt; Указывается при наличии указанных расходов.</w:t>
            </w:r>
          </w:p>
        </w:tc>
      </w:tr>
    </w:tbl>
    <w:p w:rsidR="00500413" w:rsidRPr="00BA76DE" w:rsidRDefault="00500413" w:rsidP="00500413">
      <w:pPr>
        <w:jc w:val="center"/>
        <w:rPr>
          <w:rFonts w:cs="Times New Roman"/>
        </w:rPr>
        <w:sectPr w:rsidR="00500413" w:rsidRPr="00BA76DE" w:rsidSect="00244C06">
          <w:pgSz w:w="16838" w:h="11906" w:orient="landscape"/>
          <w:pgMar w:top="1701" w:right="1134" w:bottom="142" w:left="1134" w:header="709" w:footer="0" w:gutter="0"/>
          <w:pgNumType w:start="2"/>
          <w:cols w:space="708"/>
          <w:docGrid w:linePitch="381"/>
        </w:sectPr>
      </w:pPr>
    </w:p>
    <w:p w:rsidR="00500413" w:rsidRPr="006844A5" w:rsidRDefault="00500413" w:rsidP="00500413">
      <w:pPr>
        <w:pStyle w:val="a3"/>
        <w:numPr>
          <w:ilvl w:val="0"/>
          <w:numId w:val="4"/>
        </w:numPr>
        <w:jc w:val="center"/>
        <w:rPr>
          <w:rFonts w:cs="Times New Roman"/>
          <w:b/>
          <w:szCs w:val="28"/>
        </w:rPr>
      </w:pPr>
      <w:r w:rsidRPr="006844A5">
        <w:rPr>
          <w:rFonts w:cs="Times New Roman"/>
          <w:b/>
          <w:szCs w:val="28"/>
        </w:rPr>
        <w:lastRenderedPageBreak/>
        <w:t>Целевые показатели муниципальной программы</w:t>
      </w:r>
    </w:p>
    <w:p w:rsidR="00500413" w:rsidRPr="006844A5" w:rsidRDefault="00500413" w:rsidP="00500413">
      <w:pPr>
        <w:ind w:firstLine="709"/>
        <w:rPr>
          <w:rFonts w:cs="Times New Roman"/>
          <w:szCs w:val="28"/>
        </w:rPr>
      </w:pPr>
    </w:p>
    <w:p w:rsidR="00500413" w:rsidRPr="006844A5" w:rsidRDefault="00500413" w:rsidP="000433B9">
      <w:pPr>
        <w:ind w:firstLine="709"/>
        <w:jc w:val="both"/>
        <w:rPr>
          <w:rFonts w:cs="Times New Roman"/>
          <w:szCs w:val="28"/>
        </w:rPr>
      </w:pPr>
      <w:r w:rsidRPr="006844A5">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500413" w:rsidRPr="006844A5" w:rsidRDefault="00500413" w:rsidP="00500413">
      <w:pPr>
        <w:jc w:val="center"/>
        <w:rPr>
          <w:rFonts w:cs="Times New Roman"/>
          <w:szCs w:val="28"/>
        </w:rPr>
      </w:pPr>
    </w:p>
    <w:p w:rsidR="00500413" w:rsidRPr="006844A5" w:rsidRDefault="00500413" w:rsidP="00500413">
      <w:pPr>
        <w:jc w:val="center"/>
        <w:rPr>
          <w:rFonts w:cs="Times New Roman"/>
          <w:b/>
          <w:szCs w:val="28"/>
        </w:rPr>
      </w:pPr>
      <w:r w:rsidRPr="006844A5">
        <w:rPr>
          <w:rFonts w:cs="Times New Roman"/>
          <w:b/>
          <w:szCs w:val="28"/>
        </w:rPr>
        <w:t>ЦЕЛЕВЫЕ ПОКАЗАТЕЛИ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rPr>
          <w:rFonts w:cs="Times New Roman"/>
        </w:rPr>
      </w:pPr>
    </w:p>
    <w:tbl>
      <w:tblPr>
        <w:tblStyle w:val="ae"/>
        <w:tblpPr w:leftFromText="180" w:rightFromText="180" w:vertAnchor="text" w:tblpX="108" w:tblpY="1"/>
        <w:tblOverlap w:val="never"/>
        <w:tblW w:w="14596" w:type="dxa"/>
        <w:tblLook w:val="04A0" w:firstRow="1" w:lastRow="0" w:firstColumn="1" w:lastColumn="0" w:noHBand="0" w:noVBand="1"/>
      </w:tblPr>
      <w:tblGrid>
        <w:gridCol w:w="704"/>
        <w:gridCol w:w="3812"/>
        <w:gridCol w:w="1292"/>
        <w:gridCol w:w="1417"/>
        <w:gridCol w:w="1574"/>
        <w:gridCol w:w="1544"/>
        <w:gridCol w:w="1439"/>
        <w:gridCol w:w="1254"/>
        <w:gridCol w:w="1560"/>
      </w:tblGrid>
      <w:tr w:rsidR="00955243" w:rsidRPr="000433B9" w:rsidTr="00407DA3">
        <w:trPr>
          <w:trHeight w:val="265"/>
          <w:tblHeader/>
        </w:trPr>
        <w:tc>
          <w:tcPr>
            <w:tcW w:w="704" w:type="dxa"/>
            <w:vMerge w:val="restart"/>
          </w:tcPr>
          <w:p w:rsidR="00955243" w:rsidRPr="000433B9" w:rsidRDefault="00955243" w:rsidP="00934911">
            <w:pPr>
              <w:jc w:val="center"/>
              <w:rPr>
                <w:rFonts w:cs="Times New Roman"/>
                <w:sz w:val="24"/>
                <w:szCs w:val="24"/>
              </w:rPr>
            </w:pPr>
            <w:r w:rsidRPr="000433B9">
              <w:rPr>
                <w:rFonts w:cs="Times New Roman"/>
                <w:sz w:val="24"/>
                <w:szCs w:val="24"/>
              </w:rPr>
              <w:t>№ п/п</w:t>
            </w:r>
          </w:p>
        </w:tc>
        <w:tc>
          <w:tcPr>
            <w:tcW w:w="3812" w:type="dxa"/>
            <w:vMerge w:val="restart"/>
          </w:tcPr>
          <w:p w:rsidR="00955243" w:rsidRPr="000433B9" w:rsidRDefault="00955243" w:rsidP="00934911">
            <w:pPr>
              <w:jc w:val="center"/>
              <w:rPr>
                <w:rFonts w:cs="Times New Roman"/>
                <w:sz w:val="24"/>
                <w:szCs w:val="24"/>
              </w:rPr>
            </w:pPr>
            <w:r w:rsidRPr="000433B9">
              <w:rPr>
                <w:rFonts w:cs="Times New Roman"/>
                <w:sz w:val="24"/>
                <w:szCs w:val="24"/>
              </w:rPr>
              <w:t>Наименование целевого показателя</w:t>
            </w:r>
          </w:p>
        </w:tc>
        <w:tc>
          <w:tcPr>
            <w:tcW w:w="1292" w:type="dxa"/>
            <w:vMerge w:val="restart"/>
          </w:tcPr>
          <w:p w:rsidR="00955243" w:rsidRPr="000433B9" w:rsidRDefault="00955243" w:rsidP="00934911">
            <w:pPr>
              <w:jc w:val="center"/>
              <w:rPr>
                <w:rFonts w:cs="Times New Roman"/>
                <w:sz w:val="24"/>
                <w:szCs w:val="24"/>
              </w:rPr>
            </w:pPr>
            <w:r w:rsidRPr="000433B9">
              <w:rPr>
                <w:rFonts w:cs="Times New Roman"/>
                <w:sz w:val="24"/>
                <w:szCs w:val="24"/>
              </w:rPr>
              <w:t>Единица измерения</w:t>
            </w:r>
          </w:p>
        </w:tc>
        <w:tc>
          <w:tcPr>
            <w:tcW w:w="1417" w:type="dxa"/>
            <w:vMerge w:val="restart"/>
          </w:tcPr>
          <w:p w:rsidR="00955243" w:rsidRPr="000433B9" w:rsidRDefault="00955243" w:rsidP="00934911">
            <w:pPr>
              <w:jc w:val="center"/>
              <w:rPr>
                <w:rFonts w:cs="Times New Roman"/>
                <w:sz w:val="24"/>
                <w:szCs w:val="24"/>
              </w:rPr>
            </w:pPr>
            <w:r w:rsidRPr="000433B9">
              <w:rPr>
                <w:rFonts w:cs="Times New Roman"/>
                <w:sz w:val="24"/>
                <w:szCs w:val="24"/>
              </w:rPr>
              <w:t xml:space="preserve">Статус </w:t>
            </w:r>
            <w:hyperlink w:anchor="P714" w:history="1">
              <w:r w:rsidRPr="000433B9">
                <w:rPr>
                  <w:rFonts w:cs="Times New Roman"/>
                  <w:sz w:val="24"/>
                  <w:szCs w:val="24"/>
                </w:rPr>
                <w:t>&lt;1&gt;</w:t>
              </w:r>
            </w:hyperlink>
          </w:p>
        </w:tc>
        <w:tc>
          <w:tcPr>
            <w:tcW w:w="7371" w:type="dxa"/>
            <w:gridSpan w:val="5"/>
          </w:tcPr>
          <w:p w:rsidR="00955243" w:rsidRPr="000433B9" w:rsidRDefault="00955243" w:rsidP="00934911">
            <w:pPr>
              <w:jc w:val="center"/>
              <w:rPr>
                <w:rFonts w:cs="Times New Roman"/>
                <w:sz w:val="24"/>
                <w:szCs w:val="24"/>
              </w:rPr>
            </w:pPr>
            <w:r w:rsidRPr="000433B9">
              <w:rPr>
                <w:rFonts w:cs="Times New Roman"/>
                <w:sz w:val="24"/>
                <w:szCs w:val="24"/>
              </w:rPr>
              <w:t>Значение целевого показателя</w:t>
            </w:r>
          </w:p>
        </w:tc>
      </w:tr>
      <w:tr w:rsidR="00407DA3" w:rsidRPr="000433B9" w:rsidTr="00407DA3">
        <w:trPr>
          <w:trHeight w:val="237"/>
          <w:tblHeader/>
        </w:trPr>
        <w:tc>
          <w:tcPr>
            <w:tcW w:w="704" w:type="dxa"/>
            <w:vMerge/>
          </w:tcPr>
          <w:p w:rsidR="00955243" w:rsidRPr="000433B9" w:rsidRDefault="00955243" w:rsidP="00934911">
            <w:pPr>
              <w:jc w:val="center"/>
              <w:rPr>
                <w:rFonts w:cs="Times New Roman"/>
                <w:sz w:val="24"/>
                <w:szCs w:val="24"/>
              </w:rPr>
            </w:pPr>
          </w:p>
        </w:tc>
        <w:tc>
          <w:tcPr>
            <w:tcW w:w="3812" w:type="dxa"/>
            <w:vMerge/>
          </w:tcPr>
          <w:p w:rsidR="00955243" w:rsidRPr="000433B9" w:rsidRDefault="00955243" w:rsidP="00934911">
            <w:pPr>
              <w:jc w:val="center"/>
              <w:rPr>
                <w:rFonts w:cs="Times New Roman"/>
                <w:sz w:val="24"/>
                <w:szCs w:val="24"/>
              </w:rPr>
            </w:pPr>
          </w:p>
        </w:tc>
        <w:tc>
          <w:tcPr>
            <w:tcW w:w="1292" w:type="dxa"/>
            <w:vMerge/>
          </w:tcPr>
          <w:p w:rsidR="00955243" w:rsidRPr="000433B9" w:rsidRDefault="00955243" w:rsidP="00934911">
            <w:pPr>
              <w:jc w:val="center"/>
              <w:rPr>
                <w:rFonts w:cs="Times New Roman"/>
                <w:sz w:val="24"/>
                <w:szCs w:val="24"/>
              </w:rPr>
            </w:pPr>
          </w:p>
        </w:tc>
        <w:tc>
          <w:tcPr>
            <w:tcW w:w="1417" w:type="dxa"/>
            <w:vMerge/>
          </w:tcPr>
          <w:p w:rsidR="00955243" w:rsidRPr="000433B9" w:rsidRDefault="00955243" w:rsidP="00934911">
            <w:pPr>
              <w:jc w:val="center"/>
              <w:rPr>
                <w:rFonts w:cs="Times New Roman"/>
                <w:sz w:val="24"/>
                <w:szCs w:val="24"/>
              </w:rPr>
            </w:pPr>
          </w:p>
        </w:tc>
        <w:tc>
          <w:tcPr>
            <w:tcW w:w="1574" w:type="dxa"/>
          </w:tcPr>
          <w:p w:rsidR="00955243" w:rsidRPr="000433B9" w:rsidRDefault="00955243" w:rsidP="00934911">
            <w:pPr>
              <w:jc w:val="center"/>
              <w:rPr>
                <w:rFonts w:cs="Times New Roman"/>
                <w:color w:val="FF0000"/>
                <w:sz w:val="24"/>
                <w:szCs w:val="24"/>
              </w:rPr>
            </w:pPr>
            <w:r w:rsidRPr="000433B9">
              <w:rPr>
                <w:rFonts w:cs="Times New Roman"/>
                <w:sz w:val="24"/>
                <w:szCs w:val="24"/>
              </w:rPr>
              <w:t xml:space="preserve">Отчетный 2020 год </w:t>
            </w:r>
            <w:hyperlink w:anchor="P714" w:history="1">
              <w:r w:rsidRPr="000433B9">
                <w:rPr>
                  <w:rFonts w:cs="Times New Roman"/>
                  <w:sz w:val="24"/>
                  <w:szCs w:val="24"/>
                </w:rPr>
                <w:t>&lt;2&gt;</w:t>
              </w:r>
            </w:hyperlink>
            <w:r w:rsidRPr="000433B9">
              <w:rPr>
                <w:rFonts w:cs="Times New Roman"/>
                <w:sz w:val="24"/>
                <w:szCs w:val="24"/>
              </w:rPr>
              <w:t xml:space="preserve">  </w:t>
            </w:r>
          </w:p>
        </w:tc>
        <w:tc>
          <w:tcPr>
            <w:tcW w:w="1544" w:type="dxa"/>
          </w:tcPr>
          <w:p w:rsidR="00955243" w:rsidRPr="000433B9" w:rsidRDefault="00955243" w:rsidP="00934911">
            <w:pPr>
              <w:jc w:val="center"/>
              <w:rPr>
                <w:rFonts w:cs="Times New Roman"/>
                <w:sz w:val="24"/>
                <w:szCs w:val="24"/>
              </w:rPr>
            </w:pPr>
            <w:r w:rsidRPr="000433B9">
              <w:rPr>
                <w:rFonts w:cs="Times New Roman"/>
                <w:sz w:val="24"/>
                <w:szCs w:val="24"/>
              </w:rPr>
              <w:t>2022 год</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2023 год</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2024 год</w:t>
            </w:r>
          </w:p>
        </w:tc>
        <w:tc>
          <w:tcPr>
            <w:tcW w:w="1560" w:type="dxa"/>
          </w:tcPr>
          <w:p w:rsidR="00955243" w:rsidRPr="000433B9" w:rsidRDefault="00423152" w:rsidP="00934911">
            <w:pPr>
              <w:jc w:val="center"/>
              <w:rPr>
                <w:rFonts w:cs="Times New Roman"/>
                <w:sz w:val="24"/>
                <w:szCs w:val="24"/>
              </w:rPr>
            </w:pPr>
            <w:r>
              <w:rPr>
                <w:rFonts w:cs="Times New Roman"/>
                <w:sz w:val="24"/>
                <w:szCs w:val="24"/>
              </w:rPr>
              <w:t>2025 год</w:t>
            </w:r>
          </w:p>
        </w:tc>
      </w:tr>
    </w:tbl>
    <w:p w:rsidR="00500413" w:rsidRPr="000433B9" w:rsidRDefault="00500413" w:rsidP="00500413">
      <w:pPr>
        <w:rPr>
          <w:sz w:val="24"/>
          <w:szCs w:val="24"/>
        </w:rPr>
      </w:pPr>
    </w:p>
    <w:tbl>
      <w:tblPr>
        <w:tblStyle w:val="ae"/>
        <w:tblW w:w="14629" w:type="dxa"/>
        <w:tblInd w:w="108" w:type="dxa"/>
        <w:tblLook w:val="04A0" w:firstRow="1" w:lastRow="0" w:firstColumn="1" w:lastColumn="0" w:noHBand="0" w:noVBand="1"/>
      </w:tblPr>
      <w:tblGrid>
        <w:gridCol w:w="697"/>
        <w:gridCol w:w="3868"/>
        <w:gridCol w:w="1276"/>
        <w:gridCol w:w="1335"/>
        <w:gridCol w:w="1687"/>
        <w:gridCol w:w="1514"/>
        <w:gridCol w:w="1439"/>
        <w:gridCol w:w="1254"/>
        <w:gridCol w:w="1559"/>
      </w:tblGrid>
      <w:tr w:rsidR="00407DA3" w:rsidRPr="000433B9" w:rsidTr="00407DA3">
        <w:trPr>
          <w:trHeight w:val="267"/>
          <w:tblHeader/>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3868" w:type="dxa"/>
          </w:tcPr>
          <w:p w:rsidR="00955243" w:rsidRPr="000433B9" w:rsidRDefault="00955243" w:rsidP="00934911">
            <w:pPr>
              <w:jc w:val="center"/>
              <w:rPr>
                <w:rFonts w:cs="Times New Roman"/>
                <w:sz w:val="24"/>
                <w:szCs w:val="24"/>
              </w:rPr>
            </w:pPr>
            <w:r w:rsidRPr="000433B9">
              <w:rPr>
                <w:rFonts w:cs="Times New Roman"/>
                <w:sz w:val="24"/>
                <w:szCs w:val="24"/>
              </w:rPr>
              <w:t>2</w:t>
            </w:r>
          </w:p>
        </w:tc>
        <w:tc>
          <w:tcPr>
            <w:tcW w:w="1276" w:type="dxa"/>
          </w:tcPr>
          <w:p w:rsidR="00955243" w:rsidRPr="000433B9" w:rsidRDefault="00955243" w:rsidP="00934911">
            <w:pPr>
              <w:jc w:val="center"/>
              <w:rPr>
                <w:rFonts w:cs="Times New Roman"/>
                <w:sz w:val="24"/>
                <w:szCs w:val="24"/>
              </w:rPr>
            </w:pPr>
            <w:r w:rsidRPr="000433B9">
              <w:rPr>
                <w:rFonts w:cs="Times New Roman"/>
                <w:sz w:val="24"/>
                <w:szCs w:val="24"/>
              </w:rPr>
              <w:t>3</w:t>
            </w:r>
          </w:p>
        </w:tc>
        <w:tc>
          <w:tcPr>
            <w:tcW w:w="1335" w:type="dxa"/>
          </w:tcPr>
          <w:p w:rsidR="00955243" w:rsidRPr="000433B9" w:rsidRDefault="00955243" w:rsidP="00934911">
            <w:pPr>
              <w:jc w:val="center"/>
              <w:rPr>
                <w:rFonts w:cs="Times New Roman"/>
                <w:sz w:val="24"/>
                <w:szCs w:val="24"/>
              </w:rPr>
            </w:pPr>
            <w:r w:rsidRPr="000433B9">
              <w:rPr>
                <w:rFonts w:cs="Times New Roman"/>
                <w:sz w:val="24"/>
                <w:szCs w:val="24"/>
              </w:rPr>
              <w:t>4</w:t>
            </w:r>
          </w:p>
        </w:tc>
        <w:tc>
          <w:tcPr>
            <w:tcW w:w="1687" w:type="dxa"/>
          </w:tcPr>
          <w:p w:rsidR="00955243" w:rsidRPr="000433B9" w:rsidRDefault="00955243" w:rsidP="00934911">
            <w:pPr>
              <w:jc w:val="center"/>
              <w:rPr>
                <w:rFonts w:cs="Times New Roman"/>
                <w:sz w:val="24"/>
                <w:szCs w:val="24"/>
              </w:rPr>
            </w:pPr>
            <w:r w:rsidRPr="000433B9">
              <w:rPr>
                <w:rFonts w:cs="Times New Roman"/>
                <w:sz w:val="24"/>
                <w:szCs w:val="24"/>
              </w:rPr>
              <w:t>5</w:t>
            </w:r>
          </w:p>
        </w:tc>
        <w:tc>
          <w:tcPr>
            <w:tcW w:w="1514" w:type="dxa"/>
          </w:tcPr>
          <w:p w:rsidR="00955243" w:rsidRPr="000433B9" w:rsidRDefault="00955243" w:rsidP="00934911">
            <w:pPr>
              <w:jc w:val="center"/>
              <w:rPr>
                <w:rFonts w:cs="Times New Roman"/>
                <w:sz w:val="24"/>
                <w:szCs w:val="24"/>
              </w:rPr>
            </w:pPr>
            <w:r w:rsidRPr="000433B9">
              <w:rPr>
                <w:rFonts w:cs="Times New Roman"/>
                <w:sz w:val="24"/>
                <w:szCs w:val="24"/>
              </w:rPr>
              <w:t>6</w:t>
            </w:r>
          </w:p>
        </w:tc>
        <w:tc>
          <w:tcPr>
            <w:tcW w:w="1439" w:type="dxa"/>
          </w:tcPr>
          <w:p w:rsidR="00955243" w:rsidRPr="000433B9" w:rsidRDefault="00955243" w:rsidP="00934911">
            <w:pPr>
              <w:jc w:val="center"/>
              <w:rPr>
                <w:rFonts w:cs="Times New Roman"/>
                <w:sz w:val="24"/>
                <w:szCs w:val="24"/>
              </w:rPr>
            </w:pPr>
            <w:r w:rsidRPr="000433B9">
              <w:rPr>
                <w:rFonts w:cs="Times New Roman"/>
                <w:sz w:val="24"/>
                <w:szCs w:val="24"/>
              </w:rPr>
              <w:t>7</w:t>
            </w:r>
          </w:p>
        </w:tc>
        <w:tc>
          <w:tcPr>
            <w:tcW w:w="1254" w:type="dxa"/>
          </w:tcPr>
          <w:p w:rsidR="00955243" w:rsidRPr="000433B9" w:rsidRDefault="00955243" w:rsidP="00934911">
            <w:pPr>
              <w:jc w:val="center"/>
              <w:rPr>
                <w:rFonts w:cs="Times New Roman"/>
                <w:sz w:val="24"/>
                <w:szCs w:val="24"/>
              </w:rPr>
            </w:pPr>
            <w:r w:rsidRPr="000433B9">
              <w:rPr>
                <w:rFonts w:cs="Times New Roman"/>
                <w:sz w:val="24"/>
                <w:szCs w:val="24"/>
              </w:rPr>
              <w:t>8</w:t>
            </w:r>
          </w:p>
        </w:tc>
        <w:tc>
          <w:tcPr>
            <w:tcW w:w="1559" w:type="dxa"/>
          </w:tcPr>
          <w:p w:rsidR="00955243" w:rsidRPr="000433B9" w:rsidRDefault="00955243" w:rsidP="00934911">
            <w:pPr>
              <w:jc w:val="center"/>
              <w:rPr>
                <w:rFonts w:cs="Times New Roman"/>
                <w:sz w:val="24"/>
                <w:szCs w:val="24"/>
              </w:rPr>
            </w:pPr>
            <w:r>
              <w:rPr>
                <w:rFonts w:cs="Times New Roman"/>
                <w:sz w:val="24"/>
                <w:szCs w:val="24"/>
              </w:rPr>
              <w:t>9</w:t>
            </w:r>
          </w:p>
        </w:tc>
      </w:tr>
      <w:tr w:rsidR="00955243" w:rsidRPr="000433B9" w:rsidTr="00407DA3">
        <w:trPr>
          <w:trHeight w:val="267"/>
        </w:trPr>
        <w:tc>
          <w:tcPr>
            <w:tcW w:w="697" w:type="dxa"/>
          </w:tcPr>
          <w:p w:rsidR="00955243" w:rsidRPr="000433B9" w:rsidRDefault="00955243" w:rsidP="00934911">
            <w:pPr>
              <w:jc w:val="center"/>
              <w:rPr>
                <w:rFonts w:cs="Times New Roman"/>
                <w:sz w:val="24"/>
                <w:szCs w:val="24"/>
              </w:rPr>
            </w:pPr>
            <w:r w:rsidRPr="000433B9">
              <w:rPr>
                <w:rFonts w:cs="Times New Roman"/>
                <w:sz w:val="24"/>
                <w:szCs w:val="24"/>
              </w:rPr>
              <w:t>1</w:t>
            </w:r>
          </w:p>
        </w:tc>
        <w:tc>
          <w:tcPr>
            <w:tcW w:w="12373" w:type="dxa"/>
            <w:gridSpan w:val="7"/>
          </w:tcPr>
          <w:p w:rsidR="00955243" w:rsidRPr="000433B9" w:rsidRDefault="007B38D2" w:rsidP="00934911">
            <w:pPr>
              <w:rPr>
                <w:rFonts w:cs="Times New Roman"/>
                <w:color w:val="000000"/>
                <w:sz w:val="24"/>
                <w:szCs w:val="24"/>
              </w:rPr>
            </w:pPr>
            <w:r w:rsidRPr="007B38D2">
              <w:rPr>
                <w:rFonts w:eastAsia="Calibri" w:cs="Times New Roman"/>
                <w:sz w:val="24"/>
                <w:szCs w:val="24"/>
              </w:rPr>
              <w:t>Муниципальная программа «</w:t>
            </w:r>
            <w:r w:rsidRPr="007B38D2">
              <w:rPr>
                <w:rFonts w:eastAsia="Times New Roman" w:cs="Times New Roman"/>
                <w:sz w:val="24"/>
                <w:szCs w:val="24"/>
                <w:lang w:eastAsia="ru-RU"/>
              </w:rPr>
              <w:t>Социальная поддержка граждан»</w:t>
            </w:r>
          </w:p>
        </w:tc>
        <w:tc>
          <w:tcPr>
            <w:tcW w:w="1559" w:type="dxa"/>
          </w:tcPr>
          <w:p w:rsidR="00955243" w:rsidRPr="000433B9" w:rsidRDefault="00955243" w:rsidP="00934911">
            <w:pPr>
              <w:rPr>
                <w:rFonts w:cs="Times New Roman"/>
                <w:sz w:val="24"/>
                <w:szCs w:val="24"/>
              </w:rPr>
            </w:pPr>
          </w:p>
        </w:tc>
      </w:tr>
      <w:tr w:rsidR="00CA78B6" w:rsidRPr="000433B9" w:rsidTr="00407DA3">
        <w:trPr>
          <w:trHeight w:val="267"/>
        </w:trPr>
        <w:tc>
          <w:tcPr>
            <w:tcW w:w="697" w:type="dxa"/>
          </w:tcPr>
          <w:p w:rsidR="00CA78B6" w:rsidRPr="000433B9" w:rsidRDefault="00CA78B6" w:rsidP="00934911">
            <w:pPr>
              <w:jc w:val="center"/>
              <w:rPr>
                <w:rFonts w:cs="Times New Roman"/>
                <w:sz w:val="24"/>
                <w:szCs w:val="24"/>
              </w:rPr>
            </w:pPr>
            <w:r>
              <w:rPr>
                <w:rFonts w:cs="Times New Roman"/>
                <w:sz w:val="24"/>
                <w:szCs w:val="24"/>
              </w:rPr>
              <w:t>2.1</w:t>
            </w:r>
          </w:p>
        </w:tc>
        <w:tc>
          <w:tcPr>
            <w:tcW w:w="12373" w:type="dxa"/>
            <w:gridSpan w:val="7"/>
          </w:tcPr>
          <w:p w:rsidR="00CA78B6" w:rsidRPr="000433B9" w:rsidRDefault="007B38D2" w:rsidP="00934911">
            <w:pPr>
              <w:rPr>
                <w:rFonts w:cs="Times New Roman"/>
                <w:sz w:val="24"/>
                <w:szCs w:val="24"/>
              </w:rPr>
            </w:pPr>
            <w:r w:rsidRPr="000433B9">
              <w:rPr>
                <w:rFonts w:cs="Times New Roman"/>
                <w:sz w:val="24"/>
                <w:szCs w:val="24"/>
              </w:rPr>
              <w:t>Подпрограмма  № 1 «Совершенствование социальной поддержки семьи и детей»</w:t>
            </w:r>
          </w:p>
        </w:tc>
        <w:tc>
          <w:tcPr>
            <w:tcW w:w="1559" w:type="dxa"/>
          </w:tcPr>
          <w:p w:rsidR="00CA78B6" w:rsidRPr="000433B9" w:rsidRDefault="00CA78B6" w:rsidP="00934911">
            <w:pPr>
              <w:rPr>
                <w:rFonts w:cs="Times New Roman"/>
                <w:sz w:val="24"/>
                <w:szCs w:val="24"/>
              </w:rPr>
            </w:pPr>
          </w:p>
        </w:tc>
      </w:tr>
      <w:tr w:rsidR="00407DA3" w:rsidRPr="000433B9" w:rsidTr="00407DA3">
        <w:trPr>
          <w:trHeight w:val="1196"/>
        </w:trPr>
        <w:tc>
          <w:tcPr>
            <w:tcW w:w="697" w:type="dxa"/>
            <w:shd w:val="clear" w:color="auto" w:fill="auto"/>
          </w:tcPr>
          <w:p w:rsidR="007B38D2" w:rsidRPr="00992106" w:rsidRDefault="007B38D2" w:rsidP="007B38D2">
            <w:pPr>
              <w:jc w:val="center"/>
              <w:rPr>
                <w:sz w:val="24"/>
                <w:szCs w:val="24"/>
              </w:rPr>
            </w:pPr>
            <w:r w:rsidRPr="00992106">
              <w:rPr>
                <w:sz w:val="24"/>
                <w:szCs w:val="24"/>
              </w:rPr>
              <w:t>2.1.1</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992106">
              <w:rPr>
                <w:sz w:val="24"/>
                <w:szCs w:val="24"/>
              </w:rPr>
              <w:t>постинтернатного</w:t>
            </w:r>
            <w:proofErr w:type="spellEnd"/>
            <w:r w:rsidRPr="00992106">
              <w:rPr>
                <w:sz w:val="24"/>
                <w:szCs w:val="24"/>
              </w:rPr>
              <w:t xml:space="preserve"> сопровождения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10</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407DA3">
        <w:trPr>
          <w:trHeight w:val="974"/>
        </w:trPr>
        <w:tc>
          <w:tcPr>
            <w:tcW w:w="697" w:type="dxa"/>
            <w:shd w:val="clear" w:color="auto" w:fill="auto"/>
          </w:tcPr>
          <w:p w:rsidR="007B38D2" w:rsidRPr="00992106" w:rsidRDefault="007B38D2" w:rsidP="007B38D2">
            <w:pPr>
              <w:jc w:val="center"/>
              <w:rPr>
                <w:sz w:val="24"/>
                <w:szCs w:val="24"/>
              </w:rPr>
            </w:pPr>
            <w:r w:rsidRPr="00992106">
              <w:rPr>
                <w:sz w:val="24"/>
                <w:szCs w:val="24"/>
              </w:rPr>
              <w:t>2.1.2</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детей-сирот и детей, оставшихся без родителей, переданных на патронатное воспитание, получающих выплаты </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10</w:t>
            </w:r>
          </w:p>
        </w:tc>
        <w:tc>
          <w:tcPr>
            <w:tcW w:w="1439" w:type="dxa"/>
            <w:shd w:val="clear" w:color="auto" w:fill="auto"/>
          </w:tcPr>
          <w:p w:rsidR="007B38D2" w:rsidRPr="001615B4" w:rsidRDefault="007B38D2" w:rsidP="007B38D2">
            <w:pPr>
              <w:jc w:val="center"/>
              <w:rPr>
                <w:sz w:val="24"/>
                <w:szCs w:val="24"/>
              </w:rPr>
            </w:pPr>
            <w:r w:rsidRPr="001615B4">
              <w:rPr>
                <w:sz w:val="24"/>
                <w:szCs w:val="24"/>
              </w:rPr>
              <w:t>1</w:t>
            </w:r>
          </w:p>
        </w:tc>
        <w:tc>
          <w:tcPr>
            <w:tcW w:w="1254" w:type="dxa"/>
            <w:shd w:val="clear" w:color="auto" w:fill="auto"/>
          </w:tcPr>
          <w:p w:rsidR="007B38D2" w:rsidRPr="001615B4" w:rsidRDefault="007B38D2" w:rsidP="007B38D2">
            <w:pPr>
              <w:jc w:val="center"/>
              <w:rPr>
                <w:sz w:val="24"/>
                <w:szCs w:val="24"/>
              </w:rPr>
            </w:pPr>
            <w:r w:rsidRPr="001615B4">
              <w:rPr>
                <w:sz w:val="24"/>
                <w:szCs w:val="24"/>
              </w:rPr>
              <w:t>1</w:t>
            </w:r>
          </w:p>
        </w:tc>
        <w:tc>
          <w:tcPr>
            <w:tcW w:w="1559" w:type="dxa"/>
          </w:tcPr>
          <w:p w:rsidR="007B38D2" w:rsidRPr="001615B4" w:rsidRDefault="007B38D2" w:rsidP="007B38D2">
            <w:pPr>
              <w:jc w:val="center"/>
              <w:rPr>
                <w:sz w:val="24"/>
                <w:szCs w:val="24"/>
              </w:rPr>
            </w:pPr>
            <w:r w:rsidRPr="001615B4">
              <w:rPr>
                <w:sz w:val="24"/>
                <w:szCs w:val="24"/>
              </w:rPr>
              <w:t>1</w:t>
            </w:r>
          </w:p>
        </w:tc>
      </w:tr>
      <w:tr w:rsidR="00407DA3" w:rsidRPr="000433B9" w:rsidTr="00407DA3">
        <w:trPr>
          <w:trHeight w:val="2355"/>
        </w:trPr>
        <w:tc>
          <w:tcPr>
            <w:tcW w:w="697" w:type="dxa"/>
            <w:shd w:val="clear" w:color="auto" w:fill="auto"/>
          </w:tcPr>
          <w:p w:rsidR="007B38D2" w:rsidRPr="00992106" w:rsidRDefault="007B38D2" w:rsidP="007B38D2">
            <w:pPr>
              <w:jc w:val="center"/>
              <w:rPr>
                <w:sz w:val="24"/>
                <w:szCs w:val="24"/>
              </w:rPr>
            </w:pPr>
            <w:r w:rsidRPr="00992106">
              <w:rPr>
                <w:sz w:val="24"/>
                <w:szCs w:val="24"/>
              </w:rPr>
              <w:t>2.1.3</w:t>
            </w:r>
          </w:p>
        </w:tc>
        <w:tc>
          <w:tcPr>
            <w:tcW w:w="3868" w:type="dxa"/>
            <w:shd w:val="clear" w:color="auto" w:fill="auto"/>
          </w:tcPr>
          <w:p w:rsidR="007B38D2" w:rsidRPr="00992106" w:rsidRDefault="007B38D2" w:rsidP="007B38D2">
            <w:pPr>
              <w:rPr>
                <w:sz w:val="24"/>
                <w:szCs w:val="24"/>
              </w:rPr>
            </w:pPr>
            <w:r w:rsidRPr="00992106">
              <w:rPr>
                <w:sz w:val="24"/>
                <w:szCs w:val="24"/>
              </w:rPr>
              <w:t>Число приемных родителей, получающих выплаты за оказание услуг по воспитанию приемных детей</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125</w:t>
            </w:r>
          </w:p>
        </w:tc>
        <w:tc>
          <w:tcPr>
            <w:tcW w:w="1439" w:type="dxa"/>
            <w:shd w:val="clear" w:color="auto" w:fill="auto"/>
          </w:tcPr>
          <w:p w:rsidR="007B38D2" w:rsidRPr="001615B4" w:rsidRDefault="007B38D2" w:rsidP="007B38D2">
            <w:pPr>
              <w:jc w:val="center"/>
              <w:rPr>
                <w:sz w:val="24"/>
                <w:szCs w:val="24"/>
              </w:rPr>
            </w:pPr>
            <w:r w:rsidRPr="001615B4">
              <w:rPr>
                <w:sz w:val="24"/>
                <w:szCs w:val="24"/>
              </w:rPr>
              <w:t>125</w:t>
            </w:r>
          </w:p>
        </w:tc>
        <w:tc>
          <w:tcPr>
            <w:tcW w:w="1254" w:type="dxa"/>
            <w:shd w:val="clear" w:color="auto" w:fill="auto"/>
          </w:tcPr>
          <w:p w:rsidR="007B38D2" w:rsidRPr="001615B4" w:rsidRDefault="007B38D2" w:rsidP="007B38D2">
            <w:pPr>
              <w:jc w:val="center"/>
              <w:rPr>
                <w:sz w:val="24"/>
                <w:szCs w:val="24"/>
              </w:rPr>
            </w:pPr>
            <w:r w:rsidRPr="001615B4">
              <w:rPr>
                <w:sz w:val="24"/>
                <w:szCs w:val="24"/>
              </w:rPr>
              <w:t>125</w:t>
            </w:r>
          </w:p>
        </w:tc>
        <w:tc>
          <w:tcPr>
            <w:tcW w:w="1559" w:type="dxa"/>
          </w:tcPr>
          <w:p w:rsidR="007B38D2" w:rsidRPr="001615B4" w:rsidRDefault="007B38D2" w:rsidP="007B38D2">
            <w:pPr>
              <w:jc w:val="center"/>
              <w:rPr>
                <w:sz w:val="24"/>
                <w:szCs w:val="24"/>
              </w:rPr>
            </w:pPr>
            <w:r w:rsidRPr="001615B4">
              <w:rPr>
                <w:sz w:val="24"/>
                <w:szCs w:val="24"/>
              </w:rPr>
              <w:t>125</w:t>
            </w:r>
          </w:p>
        </w:tc>
      </w:tr>
      <w:tr w:rsidR="00407DA3" w:rsidRPr="000433B9" w:rsidTr="00407DA3">
        <w:trPr>
          <w:trHeight w:val="1811"/>
        </w:trPr>
        <w:tc>
          <w:tcPr>
            <w:tcW w:w="697" w:type="dxa"/>
            <w:shd w:val="clear" w:color="auto" w:fill="auto"/>
          </w:tcPr>
          <w:p w:rsidR="007B38D2" w:rsidRPr="00992106" w:rsidRDefault="007B38D2" w:rsidP="007B38D2">
            <w:pPr>
              <w:jc w:val="center"/>
              <w:rPr>
                <w:sz w:val="24"/>
                <w:szCs w:val="24"/>
              </w:rPr>
            </w:pPr>
            <w:r w:rsidRPr="00992106">
              <w:rPr>
                <w:sz w:val="24"/>
                <w:szCs w:val="24"/>
              </w:rPr>
              <w:lastRenderedPageBreak/>
              <w:t>2.1.4</w:t>
            </w:r>
          </w:p>
        </w:tc>
        <w:tc>
          <w:tcPr>
            <w:tcW w:w="3868" w:type="dxa"/>
            <w:shd w:val="clear" w:color="auto" w:fill="auto"/>
          </w:tcPr>
          <w:p w:rsidR="007B38D2" w:rsidRPr="00992106" w:rsidRDefault="007B38D2" w:rsidP="007B38D2">
            <w:pPr>
              <w:rPr>
                <w:sz w:val="24"/>
                <w:szCs w:val="24"/>
              </w:rPr>
            </w:pPr>
            <w:r w:rsidRPr="00992106">
              <w:rPr>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405</w:t>
            </w:r>
          </w:p>
        </w:tc>
        <w:tc>
          <w:tcPr>
            <w:tcW w:w="1439" w:type="dxa"/>
            <w:shd w:val="clear" w:color="auto" w:fill="auto"/>
          </w:tcPr>
          <w:p w:rsidR="007B38D2" w:rsidRPr="001615B4" w:rsidRDefault="007B38D2" w:rsidP="007B38D2">
            <w:pPr>
              <w:jc w:val="center"/>
              <w:rPr>
                <w:sz w:val="24"/>
                <w:szCs w:val="24"/>
              </w:rPr>
            </w:pPr>
            <w:r w:rsidRPr="001615B4">
              <w:rPr>
                <w:sz w:val="24"/>
                <w:szCs w:val="24"/>
              </w:rPr>
              <w:t>365</w:t>
            </w:r>
          </w:p>
        </w:tc>
        <w:tc>
          <w:tcPr>
            <w:tcW w:w="1254" w:type="dxa"/>
            <w:shd w:val="clear" w:color="auto" w:fill="auto"/>
          </w:tcPr>
          <w:p w:rsidR="007B38D2" w:rsidRPr="001615B4" w:rsidRDefault="007B38D2" w:rsidP="007B38D2">
            <w:pPr>
              <w:jc w:val="center"/>
              <w:rPr>
                <w:sz w:val="24"/>
                <w:szCs w:val="24"/>
              </w:rPr>
            </w:pPr>
            <w:r w:rsidRPr="001615B4">
              <w:rPr>
                <w:sz w:val="24"/>
                <w:szCs w:val="24"/>
              </w:rPr>
              <w:t>365</w:t>
            </w:r>
          </w:p>
        </w:tc>
        <w:tc>
          <w:tcPr>
            <w:tcW w:w="1559" w:type="dxa"/>
          </w:tcPr>
          <w:p w:rsidR="007B38D2" w:rsidRPr="001615B4" w:rsidRDefault="007B38D2" w:rsidP="007B38D2">
            <w:pPr>
              <w:jc w:val="center"/>
              <w:rPr>
                <w:sz w:val="24"/>
                <w:szCs w:val="24"/>
              </w:rPr>
            </w:pPr>
            <w:r w:rsidRPr="001615B4">
              <w:rPr>
                <w:sz w:val="24"/>
                <w:szCs w:val="24"/>
              </w:rPr>
              <w:t>365</w:t>
            </w:r>
          </w:p>
        </w:tc>
      </w:tr>
      <w:tr w:rsidR="00407DA3" w:rsidRPr="000433B9" w:rsidTr="00407DA3">
        <w:trPr>
          <w:trHeight w:val="1634"/>
        </w:trPr>
        <w:tc>
          <w:tcPr>
            <w:tcW w:w="697" w:type="dxa"/>
            <w:shd w:val="clear" w:color="auto" w:fill="auto"/>
          </w:tcPr>
          <w:p w:rsidR="007B38D2" w:rsidRPr="00992106" w:rsidRDefault="007B38D2" w:rsidP="007B38D2">
            <w:pPr>
              <w:jc w:val="center"/>
              <w:rPr>
                <w:sz w:val="24"/>
                <w:szCs w:val="24"/>
              </w:rPr>
            </w:pPr>
            <w:r w:rsidRPr="00992106">
              <w:rPr>
                <w:sz w:val="24"/>
                <w:szCs w:val="24"/>
              </w:rPr>
              <w:t>2.1.5</w:t>
            </w:r>
          </w:p>
        </w:tc>
        <w:tc>
          <w:tcPr>
            <w:tcW w:w="3868" w:type="dxa"/>
            <w:shd w:val="clear" w:color="auto" w:fill="auto"/>
          </w:tcPr>
          <w:p w:rsidR="007B38D2" w:rsidRPr="00992106" w:rsidRDefault="007B38D2" w:rsidP="007B38D2">
            <w:pPr>
              <w:rPr>
                <w:sz w:val="24"/>
                <w:szCs w:val="24"/>
              </w:rPr>
            </w:pPr>
            <w:r w:rsidRPr="00992106">
              <w:rPr>
                <w:sz w:val="24"/>
                <w:szCs w:val="24"/>
              </w:rPr>
              <w:t>Число детей-сирот и детей, оставшихся без попечения родителей, и лицам из их числа, получающих единовременное пособие на государственную регистрацию права собственности (права пожизненного наследуемого владения)</w:t>
            </w:r>
          </w:p>
        </w:tc>
        <w:tc>
          <w:tcPr>
            <w:tcW w:w="1276"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335" w:type="dxa"/>
          </w:tcPr>
          <w:p w:rsidR="007B38D2" w:rsidRPr="000433B9" w:rsidRDefault="007B38D2" w:rsidP="007B38D2">
            <w:pPr>
              <w:jc w:val="center"/>
              <w:rPr>
                <w:rFonts w:cs="Times New Roman"/>
                <w:sz w:val="24"/>
                <w:szCs w:val="24"/>
              </w:rPr>
            </w:pPr>
            <w:r w:rsidRPr="000433B9">
              <w:rPr>
                <w:rFonts w:cs="Times New Roman"/>
                <w:sz w:val="24"/>
                <w:szCs w:val="24"/>
              </w:rPr>
              <w:t>3</w:t>
            </w:r>
          </w:p>
        </w:tc>
        <w:tc>
          <w:tcPr>
            <w:tcW w:w="1687" w:type="dxa"/>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14" w:type="dxa"/>
            <w:shd w:val="clear" w:color="auto" w:fill="auto"/>
          </w:tcPr>
          <w:p w:rsidR="007B38D2" w:rsidRPr="001615B4" w:rsidRDefault="007B38D2" w:rsidP="007B38D2">
            <w:pPr>
              <w:jc w:val="center"/>
              <w:rPr>
                <w:sz w:val="24"/>
                <w:szCs w:val="24"/>
              </w:rPr>
            </w:pPr>
            <w:r w:rsidRPr="001615B4">
              <w:rPr>
                <w:sz w:val="24"/>
                <w:szCs w:val="24"/>
              </w:rPr>
              <w:t>3</w:t>
            </w:r>
          </w:p>
        </w:tc>
        <w:tc>
          <w:tcPr>
            <w:tcW w:w="1439" w:type="dxa"/>
            <w:shd w:val="clear" w:color="auto" w:fill="auto"/>
          </w:tcPr>
          <w:p w:rsidR="007B38D2" w:rsidRPr="001615B4" w:rsidRDefault="007B38D2" w:rsidP="007B38D2">
            <w:pPr>
              <w:jc w:val="center"/>
              <w:rPr>
                <w:sz w:val="24"/>
                <w:szCs w:val="24"/>
              </w:rPr>
            </w:pPr>
            <w:r w:rsidRPr="001615B4">
              <w:rPr>
                <w:sz w:val="24"/>
                <w:szCs w:val="24"/>
              </w:rPr>
              <w:t>2</w:t>
            </w:r>
          </w:p>
        </w:tc>
        <w:tc>
          <w:tcPr>
            <w:tcW w:w="1254" w:type="dxa"/>
            <w:shd w:val="clear" w:color="auto" w:fill="auto"/>
          </w:tcPr>
          <w:p w:rsidR="007B38D2" w:rsidRPr="001615B4" w:rsidRDefault="007B38D2" w:rsidP="007B38D2">
            <w:pPr>
              <w:jc w:val="center"/>
              <w:rPr>
                <w:sz w:val="24"/>
                <w:szCs w:val="24"/>
              </w:rPr>
            </w:pPr>
            <w:r w:rsidRPr="001615B4">
              <w:rPr>
                <w:sz w:val="24"/>
                <w:szCs w:val="24"/>
              </w:rPr>
              <w:t>2</w:t>
            </w:r>
          </w:p>
        </w:tc>
        <w:tc>
          <w:tcPr>
            <w:tcW w:w="1559" w:type="dxa"/>
          </w:tcPr>
          <w:p w:rsidR="007B38D2" w:rsidRPr="001615B4" w:rsidRDefault="007B38D2" w:rsidP="007B38D2">
            <w:pPr>
              <w:jc w:val="center"/>
              <w:rPr>
                <w:sz w:val="24"/>
                <w:szCs w:val="24"/>
              </w:rPr>
            </w:pPr>
            <w:r w:rsidRPr="001615B4">
              <w:rPr>
                <w:sz w:val="24"/>
                <w:szCs w:val="24"/>
              </w:rPr>
              <w:t>2</w:t>
            </w:r>
          </w:p>
        </w:tc>
      </w:tr>
      <w:tr w:rsidR="00CA78B6" w:rsidRPr="000433B9" w:rsidTr="00407DA3">
        <w:trPr>
          <w:trHeight w:val="534"/>
        </w:trPr>
        <w:tc>
          <w:tcPr>
            <w:tcW w:w="697" w:type="dxa"/>
            <w:shd w:val="clear" w:color="auto" w:fill="auto"/>
          </w:tcPr>
          <w:p w:rsidR="00CA78B6" w:rsidRPr="00992106" w:rsidRDefault="00CA78B6" w:rsidP="00CA78B6">
            <w:pPr>
              <w:jc w:val="center"/>
              <w:rPr>
                <w:sz w:val="24"/>
                <w:szCs w:val="24"/>
              </w:rPr>
            </w:pPr>
            <w:r w:rsidRPr="00992106">
              <w:rPr>
                <w:sz w:val="24"/>
                <w:szCs w:val="24"/>
              </w:rPr>
              <w:t>2.2</w:t>
            </w:r>
          </w:p>
        </w:tc>
        <w:tc>
          <w:tcPr>
            <w:tcW w:w="12373" w:type="dxa"/>
            <w:gridSpan w:val="7"/>
            <w:shd w:val="clear" w:color="auto" w:fill="auto"/>
          </w:tcPr>
          <w:p w:rsidR="00CA78B6" w:rsidRPr="00992106" w:rsidRDefault="007B38D2" w:rsidP="00CA78B6">
            <w:pPr>
              <w:tabs>
                <w:tab w:val="left" w:pos="1305"/>
              </w:tabs>
              <w:jc w:val="both"/>
              <w:rPr>
                <w:sz w:val="24"/>
                <w:szCs w:val="24"/>
              </w:rPr>
            </w:pPr>
            <w:r w:rsidRPr="007B38D2">
              <w:rPr>
                <w:rFonts w:eastAsia="Calibri" w:cs="Times New Roman"/>
                <w:sz w:val="24"/>
                <w:szCs w:val="24"/>
              </w:rPr>
              <w:t>Подпрограмма №</w:t>
            </w:r>
            <w:r w:rsidRPr="007B38D2">
              <w:rPr>
                <w:rFonts w:eastAsia="Calibri" w:cs="Times New Roman"/>
                <w:b/>
                <w:sz w:val="24"/>
                <w:szCs w:val="24"/>
              </w:rPr>
              <w:t> </w:t>
            </w:r>
            <w:r w:rsidRPr="007B38D2">
              <w:rPr>
                <w:rFonts w:eastAsia="Calibri"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c>
          <w:tcPr>
            <w:tcW w:w="1559" w:type="dxa"/>
          </w:tcPr>
          <w:p w:rsidR="00CA78B6" w:rsidRPr="000433B9" w:rsidRDefault="00CA78B6" w:rsidP="00CA78B6">
            <w:pPr>
              <w:tabs>
                <w:tab w:val="left" w:pos="1305"/>
              </w:tabs>
              <w:rPr>
                <w:rFonts w:cs="Times New Roman"/>
                <w:sz w:val="24"/>
                <w:szCs w:val="24"/>
              </w:rPr>
            </w:pPr>
          </w:p>
        </w:tc>
      </w:tr>
      <w:tr w:rsidR="00407DA3" w:rsidRPr="000433B9" w:rsidTr="00407DA3">
        <w:trPr>
          <w:trHeight w:val="549"/>
        </w:trPr>
        <w:tc>
          <w:tcPr>
            <w:tcW w:w="697" w:type="dxa"/>
            <w:shd w:val="clear" w:color="auto" w:fill="auto"/>
          </w:tcPr>
          <w:p w:rsidR="007B38D2" w:rsidRPr="00992106" w:rsidRDefault="007B38D2" w:rsidP="007B38D2">
            <w:pPr>
              <w:jc w:val="center"/>
              <w:rPr>
                <w:sz w:val="24"/>
                <w:szCs w:val="24"/>
              </w:rPr>
            </w:pPr>
            <w:r w:rsidRPr="00992106">
              <w:rPr>
                <w:sz w:val="24"/>
                <w:szCs w:val="24"/>
              </w:rPr>
              <w:t>2.2.1</w:t>
            </w:r>
          </w:p>
        </w:tc>
        <w:tc>
          <w:tcPr>
            <w:tcW w:w="3868" w:type="dxa"/>
            <w:shd w:val="clear" w:color="auto" w:fill="auto"/>
          </w:tcPr>
          <w:p w:rsidR="007B38D2" w:rsidRPr="00992106" w:rsidRDefault="007B38D2" w:rsidP="007B38D2">
            <w:pPr>
              <w:tabs>
                <w:tab w:val="left" w:pos="750"/>
                <w:tab w:val="left" w:pos="1305"/>
              </w:tabs>
              <w:rPr>
                <w:sz w:val="24"/>
                <w:szCs w:val="24"/>
              </w:rPr>
            </w:pPr>
            <w:r w:rsidRPr="00992106">
              <w:rPr>
                <w:sz w:val="24"/>
                <w:szCs w:val="24"/>
              </w:rPr>
              <w:t>Число граждан, заключивших  договоры о целевом обучении</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2</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5</w:t>
            </w:r>
          </w:p>
        </w:tc>
        <w:tc>
          <w:tcPr>
            <w:tcW w:w="1559" w:type="dxa"/>
          </w:tcPr>
          <w:p w:rsidR="007B38D2" w:rsidRPr="001615B4" w:rsidRDefault="007B38D2" w:rsidP="007B38D2">
            <w:pPr>
              <w:tabs>
                <w:tab w:val="left" w:pos="1305"/>
              </w:tabs>
              <w:jc w:val="center"/>
              <w:rPr>
                <w:sz w:val="24"/>
                <w:szCs w:val="24"/>
              </w:rPr>
            </w:pPr>
            <w:r w:rsidRPr="001615B4">
              <w:rPr>
                <w:sz w:val="24"/>
                <w:szCs w:val="24"/>
              </w:rPr>
              <w:t>5</w:t>
            </w:r>
          </w:p>
        </w:tc>
      </w:tr>
      <w:tr w:rsidR="00407DA3" w:rsidRPr="000433B9" w:rsidTr="00407DA3">
        <w:trPr>
          <w:trHeight w:val="1188"/>
        </w:trPr>
        <w:tc>
          <w:tcPr>
            <w:tcW w:w="697" w:type="dxa"/>
            <w:shd w:val="clear" w:color="auto" w:fill="auto"/>
          </w:tcPr>
          <w:p w:rsidR="007B38D2" w:rsidRPr="00992106" w:rsidRDefault="007B38D2" w:rsidP="007B38D2">
            <w:pPr>
              <w:jc w:val="center"/>
              <w:rPr>
                <w:sz w:val="24"/>
                <w:szCs w:val="24"/>
              </w:rPr>
            </w:pPr>
            <w:r w:rsidRPr="00992106">
              <w:rPr>
                <w:sz w:val="24"/>
                <w:szCs w:val="24"/>
              </w:rPr>
              <w:t>2.2.2</w:t>
            </w:r>
          </w:p>
        </w:tc>
        <w:tc>
          <w:tcPr>
            <w:tcW w:w="3868" w:type="dxa"/>
            <w:shd w:val="clear" w:color="auto" w:fill="auto"/>
          </w:tcPr>
          <w:p w:rsidR="007B38D2" w:rsidRPr="00992106" w:rsidRDefault="007B38D2" w:rsidP="007B38D2">
            <w:pPr>
              <w:tabs>
                <w:tab w:val="left" w:pos="1305"/>
              </w:tabs>
              <w:rPr>
                <w:sz w:val="24"/>
                <w:szCs w:val="24"/>
              </w:rPr>
            </w:pPr>
            <w:r w:rsidRPr="00992106">
              <w:rPr>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276" w:type="dxa"/>
            <w:shd w:val="clear" w:color="auto" w:fill="auto"/>
          </w:tcPr>
          <w:p w:rsidR="007B38D2" w:rsidRPr="000433B9" w:rsidRDefault="007B38D2" w:rsidP="007B38D2">
            <w:pPr>
              <w:tabs>
                <w:tab w:val="left" w:pos="1305"/>
              </w:tabs>
              <w:jc w:val="center"/>
              <w:rPr>
                <w:rFonts w:cs="Times New Roman"/>
                <w:sz w:val="24"/>
                <w:szCs w:val="24"/>
              </w:rPr>
            </w:pPr>
            <w:r w:rsidRPr="000433B9">
              <w:rPr>
                <w:rFonts w:cs="Times New Roman"/>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7B38D2" w:rsidRPr="000433B9" w:rsidTr="00407DA3">
        <w:trPr>
          <w:trHeight w:val="686"/>
        </w:trPr>
        <w:tc>
          <w:tcPr>
            <w:tcW w:w="697"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2373" w:type="dxa"/>
            <w:gridSpan w:val="7"/>
            <w:shd w:val="clear" w:color="auto" w:fill="auto"/>
          </w:tcPr>
          <w:p w:rsidR="007B38D2" w:rsidRPr="000433B9" w:rsidRDefault="007B38D2" w:rsidP="007B38D2">
            <w:pPr>
              <w:tabs>
                <w:tab w:val="left" w:pos="1305"/>
              </w:tabs>
              <w:rPr>
                <w:rFonts w:cs="Times New Roman"/>
                <w:sz w:val="24"/>
                <w:szCs w:val="24"/>
              </w:rPr>
            </w:pPr>
            <w:r w:rsidRPr="007B38D2">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c>
          <w:tcPr>
            <w:tcW w:w="1559" w:type="dxa"/>
          </w:tcPr>
          <w:p w:rsidR="007B38D2" w:rsidRPr="000433B9" w:rsidRDefault="007B38D2" w:rsidP="007B38D2">
            <w:pPr>
              <w:tabs>
                <w:tab w:val="left" w:pos="1305"/>
              </w:tabs>
              <w:rPr>
                <w:rFonts w:cs="Times New Roman"/>
                <w:sz w:val="24"/>
                <w:szCs w:val="24"/>
              </w:rPr>
            </w:pPr>
          </w:p>
        </w:tc>
      </w:tr>
      <w:tr w:rsidR="00407DA3" w:rsidRPr="000433B9" w:rsidTr="00407DA3">
        <w:trPr>
          <w:trHeight w:val="708"/>
        </w:trPr>
        <w:tc>
          <w:tcPr>
            <w:tcW w:w="697" w:type="dxa"/>
            <w:shd w:val="clear" w:color="auto" w:fill="auto"/>
          </w:tcPr>
          <w:p w:rsidR="007B38D2" w:rsidRPr="001615B4" w:rsidRDefault="007B38D2" w:rsidP="007B38D2">
            <w:pPr>
              <w:jc w:val="center"/>
              <w:rPr>
                <w:sz w:val="24"/>
                <w:szCs w:val="24"/>
              </w:rPr>
            </w:pPr>
            <w:r w:rsidRPr="001615B4">
              <w:rPr>
                <w:sz w:val="24"/>
                <w:szCs w:val="24"/>
              </w:rPr>
              <w:t>2.3.1</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 xml:space="preserve">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w:t>
            </w:r>
            <w:r w:rsidRPr="001615B4">
              <w:rPr>
                <w:sz w:val="24"/>
                <w:szCs w:val="24"/>
              </w:rPr>
              <w:lastRenderedPageBreak/>
              <w:t>получающих пенсионное обеспечение за выслугу лет</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lastRenderedPageBreak/>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54</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51</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54</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57</w:t>
            </w:r>
          </w:p>
        </w:tc>
        <w:tc>
          <w:tcPr>
            <w:tcW w:w="1559" w:type="dxa"/>
          </w:tcPr>
          <w:p w:rsidR="007B38D2" w:rsidRPr="001615B4" w:rsidRDefault="007B38D2" w:rsidP="007B38D2">
            <w:pPr>
              <w:tabs>
                <w:tab w:val="left" w:pos="1305"/>
              </w:tabs>
              <w:jc w:val="center"/>
              <w:rPr>
                <w:sz w:val="24"/>
                <w:szCs w:val="24"/>
              </w:rPr>
            </w:pPr>
            <w:r w:rsidRPr="001615B4">
              <w:rPr>
                <w:sz w:val="24"/>
                <w:szCs w:val="24"/>
              </w:rPr>
              <w:t>60</w:t>
            </w:r>
          </w:p>
        </w:tc>
      </w:tr>
      <w:tr w:rsidR="00407DA3" w:rsidRPr="000433B9" w:rsidTr="00407DA3">
        <w:trPr>
          <w:trHeight w:val="835"/>
        </w:trPr>
        <w:tc>
          <w:tcPr>
            <w:tcW w:w="697" w:type="dxa"/>
            <w:shd w:val="clear" w:color="auto" w:fill="auto"/>
          </w:tcPr>
          <w:p w:rsidR="007B38D2" w:rsidRPr="001615B4" w:rsidRDefault="007B38D2" w:rsidP="007B38D2">
            <w:pPr>
              <w:jc w:val="center"/>
              <w:rPr>
                <w:sz w:val="24"/>
                <w:szCs w:val="24"/>
              </w:rPr>
            </w:pPr>
            <w:r w:rsidRPr="001615B4">
              <w:rPr>
                <w:sz w:val="24"/>
                <w:szCs w:val="24"/>
              </w:rPr>
              <w:lastRenderedPageBreak/>
              <w:t>2.3.2</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20</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19</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21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23</w:t>
            </w:r>
          </w:p>
        </w:tc>
        <w:tc>
          <w:tcPr>
            <w:tcW w:w="1559" w:type="dxa"/>
          </w:tcPr>
          <w:p w:rsidR="007B38D2" w:rsidRPr="001615B4" w:rsidRDefault="007B38D2" w:rsidP="007B38D2">
            <w:pPr>
              <w:tabs>
                <w:tab w:val="left" w:pos="1305"/>
              </w:tabs>
              <w:jc w:val="center"/>
              <w:rPr>
                <w:sz w:val="24"/>
                <w:szCs w:val="24"/>
              </w:rPr>
            </w:pPr>
            <w:r w:rsidRPr="001615B4">
              <w:rPr>
                <w:sz w:val="24"/>
                <w:szCs w:val="24"/>
              </w:rPr>
              <w:t>25</w:t>
            </w:r>
          </w:p>
        </w:tc>
      </w:tr>
      <w:tr w:rsidR="00407DA3" w:rsidRPr="000433B9" w:rsidTr="00407DA3">
        <w:trPr>
          <w:trHeight w:val="69"/>
        </w:trPr>
        <w:tc>
          <w:tcPr>
            <w:tcW w:w="697" w:type="dxa"/>
            <w:shd w:val="clear" w:color="auto" w:fill="auto"/>
          </w:tcPr>
          <w:p w:rsidR="007B38D2" w:rsidRPr="001615B4" w:rsidRDefault="007B38D2" w:rsidP="007B38D2">
            <w:pPr>
              <w:jc w:val="center"/>
              <w:rPr>
                <w:sz w:val="24"/>
                <w:szCs w:val="24"/>
              </w:rPr>
            </w:pPr>
            <w:r w:rsidRPr="001615B4">
              <w:rPr>
                <w:sz w:val="24"/>
                <w:szCs w:val="24"/>
              </w:rPr>
              <w:t>2.3.3</w:t>
            </w:r>
          </w:p>
          <w:p w:rsidR="007B38D2" w:rsidRPr="001615B4" w:rsidRDefault="007B38D2" w:rsidP="007B38D2">
            <w:pPr>
              <w:jc w:val="center"/>
              <w:rPr>
                <w:sz w:val="24"/>
                <w:szCs w:val="24"/>
              </w:rPr>
            </w:pP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100</w:t>
            </w:r>
          </w:p>
        </w:tc>
        <w:tc>
          <w:tcPr>
            <w:tcW w:w="1559" w:type="dxa"/>
          </w:tcPr>
          <w:p w:rsidR="007B38D2" w:rsidRPr="001615B4" w:rsidRDefault="007B38D2" w:rsidP="007B38D2">
            <w:pPr>
              <w:tabs>
                <w:tab w:val="left" w:pos="1305"/>
              </w:tabs>
              <w:jc w:val="center"/>
              <w:rPr>
                <w:sz w:val="24"/>
                <w:szCs w:val="24"/>
              </w:rPr>
            </w:pPr>
            <w:r w:rsidRPr="001615B4">
              <w:rPr>
                <w:sz w:val="24"/>
                <w:szCs w:val="24"/>
              </w:rPr>
              <w:t>100</w:t>
            </w:r>
          </w:p>
        </w:tc>
      </w:tr>
      <w:tr w:rsidR="00407DA3" w:rsidRPr="000433B9" w:rsidTr="00407DA3">
        <w:trPr>
          <w:trHeight w:val="1902"/>
        </w:trPr>
        <w:tc>
          <w:tcPr>
            <w:tcW w:w="697" w:type="dxa"/>
            <w:shd w:val="clear" w:color="auto" w:fill="auto"/>
          </w:tcPr>
          <w:p w:rsidR="007B38D2" w:rsidRPr="001615B4" w:rsidRDefault="007B38D2" w:rsidP="007B38D2">
            <w:pPr>
              <w:jc w:val="center"/>
              <w:rPr>
                <w:sz w:val="24"/>
                <w:szCs w:val="24"/>
              </w:rPr>
            </w:pPr>
            <w:r w:rsidRPr="001615B4">
              <w:rPr>
                <w:sz w:val="24"/>
                <w:szCs w:val="24"/>
              </w:rPr>
              <w:t>2.3.4</w:t>
            </w:r>
          </w:p>
        </w:tc>
        <w:tc>
          <w:tcPr>
            <w:tcW w:w="3868" w:type="dxa"/>
            <w:shd w:val="clear" w:color="auto" w:fill="auto"/>
          </w:tcPr>
          <w:p w:rsidR="007B38D2" w:rsidRPr="001615B4" w:rsidRDefault="007B38D2" w:rsidP="007B38D2">
            <w:pPr>
              <w:tabs>
                <w:tab w:val="left" w:pos="1305"/>
              </w:tabs>
              <w:rPr>
                <w:sz w:val="24"/>
                <w:szCs w:val="24"/>
              </w:rPr>
            </w:pPr>
            <w:r w:rsidRPr="001615B4">
              <w:rPr>
                <w:sz w:val="24"/>
                <w:szCs w:val="24"/>
              </w:rPr>
              <w:t xml:space="preserve">Численность лиц, взявших на себя </w:t>
            </w:r>
          </w:p>
          <w:p w:rsidR="007B38D2" w:rsidRPr="001615B4" w:rsidRDefault="007B38D2" w:rsidP="007B38D2">
            <w:pPr>
              <w:tabs>
                <w:tab w:val="left" w:pos="1305"/>
              </w:tabs>
              <w:rPr>
                <w:sz w:val="24"/>
                <w:szCs w:val="24"/>
              </w:rPr>
            </w:pPr>
            <w:r w:rsidRPr="001615B4">
              <w:rPr>
                <w:sz w:val="24"/>
                <w:szCs w:val="24"/>
              </w:rPr>
              <w:t>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 и получивших единовременную выплату</w:t>
            </w:r>
          </w:p>
        </w:tc>
        <w:tc>
          <w:tcPr>
            <w:tcW w:w="1276" w:type="dxa"/>
            <w:shd w:val="clear" w:color="auto" w:fill="auto"/>
          </w:tcPr>
          <w:p w:rsidR="007B38D2" w:rsidRPr="001615B4" w:rsidRDefault="007B38D2" w:rsidP="007B38D2">
            <w:pPr>
              <w:tabs>
                <w:tab w:val="left" w:pos="1305"/>
              </w:tabs>
              <w:jc w:val="center"/>
              <w:rPr>
                <w:sz w:val="24"/>
                <w:szCs w:val="24"/>
              </w:rPr>
            </w:pPr>
            <w:r w:rsidRPr="001615B4">
              <w:rPr>
                <w:sz w:val="24"/>
                <w:szCs w:val="24"/>
              </w:rPr>
              <w:t>чел.</w:t>
            </w:r>
          </w:p>
        </w:tc>
        <w:tc>
          <w:tcPr>
            <w:tcW w:w="1335" w:type="dxa"/>
            <w:shd w:val="clear" w:color="auto" w:fill="auto"/>
          </w:tcPr>
          <w:p w:rsidR="007B38D2" w:rsidRPr="001615B4" w:rsidRDefault="007B38D2" w:rsidP="007B38D2">
            <w:pPr>
              <w:tabs>
                <w:tab w:val="left" w:pos="1305"/>
              </w:tabs>
              <w:jc w:val="center"/>
              <w:rPr>
                <w:sz w:val="24"/>
                <w:szCs w:val="24"/>
              </w:rPr>
            </w:pPr>
            <w:r w:rsidRPr="001615B4">
              <w:rPr>
                <w:sz w:val="24"/>
                <w:szCs w:val="24"/>
              </w:rPr>
              <w:t>3</w:t>
            </w:r>
          </w:p>
        </w:tc>
        <w:tc>
          <w:tcPr>
            <w:tcW w:w="1687" w:type="dxa"/>
            <w:shd w:val="clear" w:color="auto" w:fill="auto"/>
          </w:tcPr>
          <w:p w:rsidR="007B38D2" w:rsidRPr="001615B4" w:rsidRDefault="007B38D2" w:rsidP="007B38D2">
            <w:pPr>
              <w:tabs>
                <w:tab w:val="left" w:pos="1305"/>
              </w:tabs>
              <w:jc w:val="center"/>
              <w:rPr>
                <w:sz w:val="24"/>
                <w:szCs w:val="24"/>
              </w:rPr>
            </w:pPr>
            <w:r w:rsidRPr="001615B4">
              <w:rPr>
                <w:sz w:val="24"/>
                <w:szCs w:val="24"/>
              </w:rPr>
              <w:t>-</w:t>
            </w:r>
          </w:p>
        </w:tc>
        <w:tc>
          <w:tcPr>
            <w:tcW w:w="1514"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439"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254" w:type="dxa"/>
            <w:shd w:val="clear" w:color="auto" w:fill="auto"/>
          </w:tcPr>
          <w:p w:rsidR="007B38D2" w:rsidRPr="001615B4" w:rsidRDefault="007B38D2" w:rsidP="007B38D2">
            <w:pPr>
              <w:tabs>
                <w:tab w:val="left" w:pos="1305"/>
              </w:tabs>
              <w:jc w:val="center"/>
              <w:rPr>
                <w:sz w:val="24"/>
                <w:szCs w:val="24"/>
              </w:rPr>
            </w:pPr>
            <w:r w:rsidRPr="001615B4">
              <w:rPr>
                <w:sz w:val="24"/>
                <w:szCs w:val="24"/>
              </w:rPr>
              <w:t>1</w:t>
            </w:r>
          </w:p>
        </w:tc>
        <w:tc>
          <w:tcPr>
            <w:tcW w:w="1559" w:type="dxa"/>
          </w:tcPr>
          <w:p w:rsidR="007B38D2" w:rsidRPr="001615B4" w:rsidRDefault="007B38D2" w:rsidP="007B38D2">
            <w:pPr>
              <w:tabs>
                <w:tab w:val="left" w:pos="1305"/>
              </w:tabs>
              <w:jc w:val="center"/>
              <w:rPr>
                <w:sz w:val="24"/>
                <w:szCs w:val="24"/>
              </w:rPr>
            </w:pPr>
            <w:r w:rsidRPr="001615B4">
              <w:rPr>
                <w:sz w:val="24"/>
                <w:szCs w:val="24"/>
              </w:rPr>
              <w:t>1</w:t>
            </w:r>
          </w:p>
        </w:tc>
      </w:tr>
      <w:tr w:rsidR="007B38D2" w:rsidRPr="000433B9" w:rsidTr="00AD1E99">
        <w:trPr>
          <w:trHeight w:val="2719"/>
        </w:trPr>
        <w:tc>
          <w:tcPr>
            <w:tcW w:w="14629" w:type="dxa"/>
            <w:gridSpan w:val="9"/>
            <w:shd w:val="clear" w:color="auto" w:fill="auto"/>
          </w:tcPr>
          <w:p w:rsidR="007B38D2" w:rsidRPr="007B38D2" w:rsidRDefault="007B38D2" w:rsidP="007B38D2">
            <w:pPr>
              <w:pStyle w:val="ConsPlusNormal"/>
              <w:ind w:firstLine="540"/>
              <w:rPr>
                <w:sz w:val="24"/>
                <w:szCs w:val="24"/>
              </w:rPr>
            </w:pPr>
            <w:r w:rsidRPr="007B38D2">
              <w:rPr>
                <w:sz w:val="24"/>
                <w:szCs w:val="24"/>
              </w:rPr>
              <w:t>--------------------------------</w:t>
            </w:r>
          </w:p>
          <w:p w:rsidR="007B38D2" w:rsidRPr="007B38D2" w:rsidRDefault="007B38D2" w:rsidP="007B38D2">
            <w:pPr>
              <w:pStyle w:val="ConsPlusNormal"/>
              <w:ind w:firstLine="540"/>
              <w:rPr>
                <w:sz w:val="24"/>
                <w:szCs w:val="24"/>
              </w:rPr>
            </w:pPr>
            <w:bookmarkStart w:id="0" w:name="P714"/>
            <w:bookmarkEnd w:id="0"/>
            <w:r w:rsidRPr="007B38D2">
              <w:rPr>
                <w:sz w:val="24"/>
                <w:szCs w:val="24"/>
              </w:rPr>
              <w:t>&lt;1&gt; Отмечается:</w:t>
            </w:r>
          </w:p>
          <w:p w:rsidR="007B38D2" w:rsidRPr="007B38D2" w:rsidRDefault="007B38D2" w:rsidP="007B38D2">
            <w:pPr>
              <w:pStyle w:val="ConsPlusNormal"/>
              <w:ind w:firstLine="540"/>
              <w:rPr>
                <w:sz w:val="24"/>
                <w:szCs w:val="24"/>
              </w:rPr>
            </w:pPr>
            <w:r w:rsidRPr="007B38D2">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38D2" w:rsidRPr="007B38D2" w:rsidRDefault="007B38D2" w:rsidP="007B38D2">
            <w:pPr>
              <w:pStyle w:val="ConsPlusNormal"/>
              <w:ind w:firstLine="540"/>
              <w:rPr>
                <w:sz w:val="24"/>
                <w:szCs w:val="24"/>
              </w:rPr>
            </w:pPr>
            <w:r w:rsidRPr="007B38D2">
              <w:rPr>
                <w:sz w:val="24"/>
                <w:szCs w:val="24"/>
              </w:rPr>
              <w:t>если целевой показатель рассчитывается по методике, включенной в состав муниципальной программы, присваивается статус «3».</w:t>
            </w:r>
          </w:p>
          <w:p w:rsidR="007B38D2" w:rsidRPr="000433B9" w:rsidRDefault="007B38D2" w:rsidP="007B38D2">
            <w:pPr>
              <w:pStyle w:val="ConsPlusNormal"/>
              <w:ind w:firstLine="540"/>
              <w:jc w:val="both"/>
              <w:rPr>
                <w:sz w:val="24"/>
                <w:szCs w:val="24"/>
              </w:rPr>
            </w:pPr>
            <w:bookmarkStart w:id="1" w:name="P718"/>
            <w:bookmarkEnd w:id="1"/>
            <w:r w:rsidRPr="007B38D2">
              <w:rPr>
                <w:sz w:val="24"/>
                <w:szCs w:val="24"/>
              </w:rPr>
              <w:t>&lt;2&gt; Год, предшествующий году утверждения муниципальной программы.</w:t>
            </w:r>
          </w:p>
        </w:tc>
      </w:tr>
    </w:tbl>
    <w:p w:rsidR="00D4704B" w:rsidRDefault="00D4704B" w:rsidP="007B38D2">
      <w:pPr>
        <w:pStyle w:val="ConsPlusNormal"/>
        <w:rPr>
          <w:b/>
          <w:szCs w:val="28"/>
        </w:rPr>
      </w:pPr>
    </w:p>
    <w:p w:rsidR="00407DA3" w:rsidRDefault="00407DA3" w:rsidP="007B38D2">
      <w:pPr>
        <w:pStyle w:val="ConsPlusNormal"/>
        <w:rPr>
          <w:b/>
          <w:szCs w:val="28"/>
        </w:rPr>
      </w:pPr>
    </w:p>
    <w:p w:rsidR="007B38D2" w:rsidRDefault="007B38D2" w:rsidP="00500413">
      <w:pPr>
        <w:pStyle w:val="ConsPlusNormal"/>
        <w:jc w:val="center"/>
        <w:rPr>
          <w:b/>
          <w:szCs w:val="28"/>
        </w:rPr>
      </w:pPr>
    </w:p>
    <w:p w:rsidR="00500413" w:rsidRPr="006844A5" w:rsidRDefault="00500413" w:rsidP="00500413">
      <w:pPr>
        <w:pStyle w:val="ConsPlusNormal"/>
        <w:jc w:val="center"/>
        <w:rPr>
          <w:b/>
          <w:szCs w:val="28"/>
        </w:rPr>
      </w:pPr>
      <w:r w:rsidRPr="006844A5">
        <w:rPr>
          <w:b/>
          <w:szCs w:val="28"/>
        </w:rPr>
        <w:lastRenderedPageBreak/>
        <w:t>СВЕДЕНИЯ</w:t>
      </w:r>
    </w:p>
    <w:p w:rsidR="00500413" w:rsidRPr="006844A5" w:rsidRDefault="00500413" w:rsidP="00500413">
      <w:pPr>
        <w:pStyle w:val="ConsPlusNormal"/>
        <w:jc w:val="center"/>
        <w:rPr>
          <w:b/>
          <w:szCs w:val="28"/>
        </w:rPr>
      </w:pPr>
      <w:r w:rsidRPr="006844A5">
        <w:rPr>
          <w:b/>
          <w:szCs w:val="28"/>
        </w:rPr>
        <w:t>о порядке сбора информации и методике расчета целевых</w:t>
      </w:r>
    </w:p>
    <w:p w:rsidR="00500413" w:rsidRPr="006844A5" w:rsidRDefault="00500413" w:rsidP="00500413">
      <w:pPr>
        <w:pStyle w:val="ConsPlusNormal"/>
        <w:jc w:val="center"/>
        <w:rPr>
          <w:b/>
          <w:szCs w:val="28"/>
        </w:rPr>
      </w:pPr>
      <w:r w:rsidRPr="006844A5">
        <w:rPr>
          <w:b/>
          <w:szCs w:val="28"/>
        </w:rPr>
        <w:t>показателей муниципальной программы</w:t>
      </w:r>
    </w:p>
    <w:p w:rsidR="00500413" w:rsidRPr="006844A5" w:rsidRDefault="00500413" w:rsidP="00500413">
      <w:pPr>
        <w:jc w:val="center"/>
        <w:rPr>
          <w:rFonts w:cs="Times New Roman"/>
          <w:b/>
          <w:color w:val="000000"/>
          <w:szCs w:val="28"/>
        </w:rPr>
      </w:pPr>
      <w:r w:rsidRPr="006844A5">
        <w:rPr>
          <w:rFonts w:cs="Times New Roman"/>
          <w:b/>
          <w:color w:val="000000"/>
          <w:szCs w:val="28"/>
        </w:rPr>
        <w:t>«Социальная поддержка граждан»</w:t>
      </w:r>
    </w:p>
    <w:p w:rsidR="00500413" w:rsidRPr="00BA76DE" w:rsidRDefault="00500413" w:rsidP="00500413">
      <w:pPr>
        <w:jc w:val="center"/>
        <w:rPr>
          <w:rFonts w:cs="Times New Roman"/>
          <w:b/>
        </w:rPr>
      </w:pPr>
    </w:p>
    <w:tbl>
      <w:tblPr>
        <w:tblStyle w:val="ae"/>
        <w:tblW w:w="14742" w:type="dxa"/>
        <w:tblInd w:w="108" w:type="dxa"/>
        <w:tblLook w:val="04A0" w:firstRow="1" w:lastRow="0" w:firstColumn="1" w:lastColumn="0" w:noHBand="0" w:noVBand="1"/>
      </w:tblPr>
      <w:tblGrid>
        <w:gridCol w:w="709"/>
        <w:gridCol w:w="2695"/>
        <w:gridCol w:w="1300"/>
        <w:gridCol w:w="1553"/>
        <w:gridCol w:w="2267"/>
        <w:gridCol w:w="1966"/>
        <w:gridCol w:w="2015"/>
        <w:gridCol w:w="2237"/>
      </w:tblGrid>
      <w:tr w:rsidR="00500413" w:rsidRPr="000433B9" w:rsidTr="00934911">
        <w:trPr>
          <w:trHeight w:val="3644"/>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 п/п</w:t>
            </w:r>
          </w:p>
        </w:tc>
        <w:tc>
          <w:tcPr>
            <w:tcW w:w="2695" w:type="dxa"/>
          </w:tcPr>
          <w:p w:rsidR="00500413" w:rsidRPr="000433B9" w:rsidRDefault="00500413" w:rsidP="00934911">
            <w:pPr>
              <w:jc w:val="center"/>
              <w:rPr>
                <w:rFonts w:cs="Times New Roman"/>
                <w:sz w:val="24"/>
                <w:szCs w:val="24"/>
              </w:rPr>
            </w:pPr>
            <w:r w:rsidRPr="000433B9">
              <w:rPr>
                <w:rFonts w:cs="Times New Roman"/>
                <w:sz w:val="24"/>
                <w:szCs w:val="24"/>
              </w:rPr>
              <w:t>Наименование целевого показателя</w:t>
            </w:r>
          </w:p>
        </w:tc>
        <w:tc>
          <w:tcPr>
            <w:tcW w:w="1300" w:type="dxa"/>
          </w:tcPr>
          <w:p w:rsidR="00500413" w:rsidRPr="000433B9" w:rsidRDefault="00500413" w:rsidP="00934911">
            <w:pPr>
              <w:jc w:val="center"/>
              <w:rPr>
                <w:rFonts w:cs="Times New Roman"/>
                <w:sz w:val="24"/>
                <w:szCs w:val="24"/>
              </w:rPr>
            </w:pPr>
            <w:r w:rsidRPr="000433B9">
              <w:rPr>
                <w:rFonts w:cs="Times New Roman"/>
                <w:sz w:val="24"/>
                <w:szCs w:val="24"/>
              </w:rPr>
              <w:t>Единица измерения</w:t>
            </w:r>
          </w:p>
        </w:tc>
        <w:tc>
          <w:tcPr>
            <w:tcW w:w="1553" w:type="dxa"/>
          </w:tcPr>
          <w:p w:rsidR="00500413" w:rsidRPr="000433B9" w:rsidRDefault="00500413" w:rsidP="00934911">
            <w:pPr>
              <w:jc w:val="center"/>
              <w:rPr>
                <w:rFonts w:cs="Times New Roman"/>
                <w:sz w:val="24"/>
                <w:szCs w:val="24"/>
              </w:rPr>
            </w:pPr>
            <w:r w:rsidRPr="000433B9">
              <w:rPr>
                <w:rFonts w:cs="Times New Roman"/>
                <w:sz w:val="24"/>
                <w:szCs w:val="24"/>
              </w:rPr>
              <w:t>Тенденция развития целевого показателя</w:t>
            </w:r>
          </w:p>
        </w:tc>
        <w:tc>
          <w:tcPr>
            <w:tcW w:w="2267" w:type="dxa"/>
          </w:tcPr>
          <w:p w:rsidR="00500413" w:rsidRPr="000433B9" w:rsidRDefault="00500413" w:rsidP="00934911">
            <w:pPr>
              <w:jc w:val="center"/>
              <w:rPr>
                <w:rFonts w:cs="Times New Roman"/>
                <w:sz w:val="24"/>
                <w:szCs w:val="24"/>
              </w:rPr>
            </w:pPr>
            <w:r w:rsidRPr="000433B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66" w:type="dxa"/>
          </w:tcPr>
          <w:p w:rsidR="00500413" w:rsidRPr="000433B9" w:rsidRDefault="00500413" w:rsidP="00934911">
            <w:pPr>
              <w:jc w:val="center"/>
              <w:rPr>
                <w:rFonts w:cs="Times New Roman"/>
                <w:sz w:val="24"/>
                <w:szCs w:val="24"/>
              </w:rPr>
            </w:pPr>
            <w:r w:rsidRPr="000433B9">
              <w:rPr>
                <w:rFonts w:cs="Times New Roman"/>
                <w:sz w:val="24"/>
                <w:szCs w:val="24"/>
              </w:rPr>
              <w:t>Источник исходных данных для расчета значения (формирования данных) целевого показателя</w:t>
            </w:r>
          </w:p>
        </w:tc>
        <w:tc>
          <w:tcPr>
            <w:tcW w:w="2015" w:type="dxa"/>
          </w:tcPr>
          <w:p w:rsidR="00500413" w:rsidRPr="000433B9" w:rsidRDefault="00500413" w:rsidP="00934911">
            <w:pPr>
              <w:jc w:val="center"/>
              <w:rPr>
                <w:rFonts w:cs="Times New Roman"/>
                <w:sz w:val="24"/>
                <w:szCs w:val="24"/>
              </w:rPr>
            </w:pPr>
            <w:r w:rsidRPr="000433B9">
              <w:rPr>
                <w:rFonts w:cs="Times New Roman"/>
                <w:sz w:val="24"/>
                <w:szCs w:val="24"/>
              </w:rPr>
              <w:t>Ответственный за сбор данных и расчет целевого показателя</w:t>
            </w:r>
          </w:p>
        </w:tc>
        <w:tc>
          <w:tcPr>
            <w:tcW w:w="2237" w:type="dxa"/>
          </w:tcPr>
          <w:p w:rsidR="00500413" w:rsidRPr="000433B9" w:rsidRDefault="00500413" w:rsidP="00934911">
            <w:pPr>
              <w:jc w:val="center"/>
              <w:rPr>
                <w:rFonts w:cs="Times New Roman"/>
                <w:sz w:val="24"/>
                <w:szCs w:val="24"/>
              </w:rPr>
            </w:pPr>
            <w:r w:rsidRPr="000433B9">
              <w:rPr>
                <w:rFonts w:cs="Times New Roman"/>
                <w:sz w:val="24"/>
                <w:szCs w:val="24"/>
              </w:rPr>
              <w:t>Временные характеристики целевого показателя &lt;1&gt;</w:t>
            </w:r>
          </w:p>
        </w:tc>
      </w:tr>
    </w:tbl>
    <w:p w:rsidR="00500413" w:rsidRPr="007B38D2" w:rsidRDefault="00500413" w:rsidP="00500413">
      <w:pPr>
        <w:rPr>
          <w:rFonts w:cs="Times New Roman"/>
          <w:sz w:val="6"/>
          <w:szCs w:val="6"/>
        </w:rPr>
      </w:pPr>
    </w:p>
    <w:tbl>
      <w:tblPr>
        <w:tblStyle w:val="ae"/>
        <w:tblW w:w="14742" w:type="dxa"/>
        <w:tblInd w:w="108" w:type="dxa"/>
        <w:tblLayout w:type="fixed"/>
        <w:tblLook w:val="04A0" w:firstRow="1" w:lastRow="0" w:firstColumn="1" w:lastColumn="0" w:noHBand="0" w:noVBand="1"/>
      </w:tblPr>
      <w:tblGrid>
        <w:gridCol w:w="709"/>
        <w:gridCol w:w="2693"/>
        <w:gridCol w:w="1305"/>
        <w:gridCol w:w="1559"/>
        <w:gridCol w:w="2268"/>
        <w:gridCol w:w="1956"/>
        <w:gridCol w:w="2013"/>
        <w:gridCol w:w="2239"/>
      </w:tblGrid>
      <w:tr w:rsidR="00500413" w:rsidRPr="000433B9" w:rsidTr="00934911">
        <w:trPr>
          <w:tblHeader/>
        </w:trPr>
        <w:tc>
          <w:tcPr>
            <w:tcW w:w="709" w:type="dxa"/>
          </w:tcPr>
          <w:p w:rsidR="00500413" w:rsidRPr="000433B9" w:rsidRDefault="00500413" w:rsidP="00934911">
            <w:pPr>
              <w:jc w:val="center"/>
              <w:rPr>
                <w:rFonts w:cs="Times New Roman"/>
                <w:sz w:val="24"/>
                <w:szCs w:val="24"/>
              </w:rPr>
            </w:pPr>
            <w:r w:rsidRPr="000433B9">
              <w:rPr>
                <w:rFonts w:cs="Times New Roman"/>
                <w:sz w:val="24"/>
                <w:szCs w:val="24"/>
              </w:rPr>
              <w:t>1</w:t>
            </w:r>
          </w:p>
        </w:tc>
        <w:tc>
          <w:tcPr>
            <w:tcW w:w="2693" w:type="dxa"/>
          </w:tcPr>
          <w:p w:rsidR="00500413" w:rsidRPr="000433B9" w:rsidRDefault="00500413" w:rsidP="00934911">
            <w:pPr>
              <w:jc w:val="center"/>
              <w:rPr>
                <w:rFonts w:cs="Times New Roman"/>
                <w:sz w:val="24"/>
                <w:szCs w:val="24"/>
              </w:rPr>
            </w:pPr>
            <w:r w:rsidRPr="000433B9">
              <w:rPr>
                <w:rFonts w:cs="Times New Roman"/>
                <w:sz w:val="24"/>
                <w:szCs w:val="24"/>
              </w:rPr>
              <w:t>2</w:t>
            </w:r>
          </w:p>
        </w:tc>
        <w:tc>
          <w:tcPr>
            <w:tcW w:w="1305" w:type="dxa"/>
          </w:tcPr>
          <w:p w:rsidR="00500413" w:rsidRPr="000433B9" w:rsidRDefault="00500413" w:rsidP="00934911">
            <w:pPr>
              <w:jc w:val="center"/>
              <w:rPr>
                <w:rFonts w:cs="Times New Roman"/>
                <w:sz w:val="24"/>
                <w:szCs w:val="24"/>
              </w:rPr>
            </w:pPr>
            <w:r w:rsidRPr="000433B9">
              <w:rPr>
                <w:rFonts w:cs="Times New Roman"/>
                <w:sz w:val="24"/>
                <w:szCs w:val="24"/>
              </w:rPr>
              <w:t>3</w:t>
            </w:r>
          </w:p>
        </w:tc>
        <w:tc>
          <w:tcPr>
            <w:tcW w:w="1559" w:type="dxa"/>
          </w:tcPr>
          <w:p w:rsidR="00500413" w:rsidRPr="000433B9" w:rsidRDefault="00500413" w:rsidP="00934911">
            <w:pPr>
              <w:jc w:val="center"/>
              <w:rPr>
                <w:rFonts w:cs="Times New Roman"/>
                <w:sz w:val="24"/>
                <w:szCs w:val="24"/>
              </w:rPr>
            </w:pPr>
            <w:r w:rsidRPr="000433B9">
              <w:rPr>
                <w:rFonts w:cs="Times New Roman"/>
                <w:sz w:val="24"/>
                <w:szCs w:val="24"/>
              </w:rPr>
              <w:t>4</w:t>
            </w:r>
          </w:p>
        </w:tc>
        <w:tc>
          <w:tcPr>
            <w:tcW w:w="2268" w:type="dxa"/>
          </w:tcPr>
          <w:p w:rsidR="00500413" w:rsidRPr="000433B9" w:rsidRDefault="00500413" w:rsidP="00934911">
            <w:pPr>
              <w:jc w:val="center"/>
              <w:rPr>
                <w:rFonts w:cs="Times New Roman"/>
                <w:sz w:val="24"/>
                <w:szCs w:val="24"/>
              </w:rPr>
            </w:pPr>
            <w:r w:rsidRPr="000433B9">
              <w:rPr>
                <w:rFonts w:cs="Times New Roman"/>
                <w:sz w:val="24"/>
                <w:szCs w:val="24"/>
              </w:rPr>
              <w:t>5</w:t>
            </w:r>
          </w:p>
        </w:tc>
        <w:tc>
          <w:tcPr>
            <w:tcW w:w="1956" w:type="dxa"/>
          </w:tcPr>
          <w:p w:rsidR="00500413" w:rsidRPr="000433B9" w:rsidRDefault="00500413" w:rsidP="00934911">
            <w:pPr>
              <w:jc w:val="center"/>
              <w:rPr>
                <w:rFonts w:cs="Times New Roman"/>
                <w:sz w:val="24"/>
                <w:szCs w:val="24"/>
              </w:rPr>
            </w:pPr>
            <w:r w:rsidRPr="000433B9">
              <w:rPr>
                <w:rFonts w:cs="Times New Roman"/>
                <w:sz w:val="24"/>
                <w:szCs w:val="24"/>
              </w:rPr>
              <w:t>6</w:t>
            </w:r>
          </w:p>
        </w:tc>
        <w:tc>
          <w:tcPr>
            <w:tcW w:w="2013" w:type="dxa"/>
          </w:tcPr>
          <w:p w:rsidR="00500413" w:rsidRPr="000433B9" w:rsidRDefault="00500413" w:rsidP="00934911">
            <w:pPr>
              <w:ind w:left="-242"/>
              <w:jc w:val="center"/>
              <w:rPr>
                <w:rFonts w:cs="Times New Roman"/>
                <w:sz w:val="24"/>
                <w:szCs w:val="24"/>
              </w:rPr>
            </w:pPr>
            <w:r w:rsidRPr="000433B9">
              <w:rPr>
                <w:rFonts w:cs="Times New Roman"/>
                <w:sz w:val="24"/>
                <w:szCs w:val="24"/>
              </w:rPr>
              <w:t>7</w:t>
            </w:r>
          </w:p>
        </w:tc>
        <w:tc>
          <w:tcPr>
            <w:tcW w:w="2239" w:type="dxa"/>
          </w:tcPr>
          <w:p w:rsidR="00500413" w:rsidRPr="000433B9" w:rsidRDefault="00500413" w:rsidP="00934911">
            <w:pPr>
              <w:jc w:val="center"/>
              <w:rPr>
                <w:rFonts w:cs="Times New Roman"/>
                <w:sz w:val="24"/>
                <w:szCs w:val="24"/>
              </w:rPr>
            </w:pPr>
            <w:r w:rsidRPr="000433B9">
              <w:rPr>
                <w:rFonts w:cs="Times New Roman"/>
                <w:sz w:val="24"/>
                <w:szCs w:val="24"/>
              </w:rPr>
              <w:t>8</w:t>
            </w:r>
          </w:p>
        </w:tc>
      </w:tr>
      <w:tr w:rsidR="007B38D2" w:rsidRPr="000433B9" w:rsidTr="00AD1E99">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w:t>
            </w:r>
          </w:p>
        </w:tc>
        <w:tc>
          <w:tcPr>
            <w:tcW w:w="14033" w:type="dxa"/>
            <w:gridSpan w:val="7"/>
          </w:tcPr>
          <w:p w:rsidR="007B38D2" w:rsidRPr="000433B9" w:rsidRDefault="007B38D2" w:rsidP="007B38D2">
            <w:pPr>
              <w:rPr>
                <w:rFonts w:cs="Times New Roman"/>
                <w:color w:val="000000"/>
                <w:sz w:val="24"/>
                <w:szCs w:val="24"/>
              </w:rPr>
            </w:pPr>
            <w:r w:rsidRPr="000433B9">
              <w:rPr>
                <w:rFonts w:cs="Times New Roman"/>
                <w:sz w:val="24"/>
                <w:szCs w:val="24"/>
              </w:rPr>
              <w:t>Подпрограмма  № 1 «Совершенствование социальной поддержки семьи и детей»</w:t>
            </w:r>
          </w:p>
        </w:tc>
      </w:tr>
      <w:tr w:rsidR="007B38D2" w:rsidRPr="000433B9" w:rsidTr="00AD1E99">
        <w:trPr>
          <w:trHeight w:val="2449"/>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2.1.1</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патронатных воспитателей, получающих выплаты за оказание услуг по осуществлению патронатного воспитания и </w:t>
            </w:r>
            <w:proofErr w:type="spellStart"/>
            <w:r w:rsidRPr="000433B9">
              <w:rPr>
                <w:rFonts w:cs="Times New Roman"/>
                <w:sz w:val="24"/>
                <w:szCs w:val="24"/>
              </w:rPr>
              <w:t>постинтернатного</w:t>
            </w:r>
            <w:proofErr w:type="spellEnd"/>
            <w:r w:rsidRPr="000433B9">
              <w:rPr>
                <w:rFonts w:cs="Times New Roman"/>
                <w:sz w:val="24"/>
                <w:szCs w:val="24"/>
              </w:rPr>
              <w:t xml:space="preserve"> сопровождения</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Суммарное значение по количеству патронатных воспитателей,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AD1E99">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2.1.2</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родителей, переданных на патронатное </w:t>
            </w:r>
          </w:p>
          <w:p w:rsidR="007B38D2" w:rsidRPr="000433B9" w:rsidRDefault="007B38D2" w:rsidP="007B38D2">
            <w:pPr>
              <w:rPr>
                <w:rFonts w:cs="Times New Roman"/>
                <w:sz w:val="24"/>
                <w:szCs w:val="24"/>
              </w:rPr>
            </w:pPr>
            <w:r w:rsidRPr="000433B9">
              <w:rPr>
                <w:rFonts w:cs="Times New Roman"/>
                <w:sz w:val="24"/>
                <w:szCs w:val="24"/>
              </w:rPr>
              <w:lastRenderedPageBreak/>
              <w:t xml:space="preserve">воспитание, получающих выплаты </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 xml:space="preserve">Суммарное значение по количеству детей-сирот и детей, оставшихся без </w:t>
            </w:r>
            <w:r w:rsidRPr="000433B9">
              <w:rPr>
                <w:rFonts w:cs="Times New Roman"/>
                <w:sz w:val="24"/>
                <w:szCs w:val="24"/>
              </w:rPr>
              <w:lastRenderedPageBreak/>
              <w:t>попечения родителей,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r w:rsidRPr="000433B9">
              <w:rPr>
                <w:rFonts w:cs="Times New Roman"/>
                <w:sz w:val="24"/>
                <w:szCs w:val="24"/>
              </w:rPr>
              <w:lastRenderedPageBreak/>
              <w:t xml:space="preserve">следующего за отчетным </w:t>
            </w:r>
          </w:p>
          <w:p w:rsidR="007B38D2" w:rsidRPr="000433B9" w:rsidRDefault="007B38D2" w:rsidP="007B38D2">
            <w:pPr>
              <w:jc w:val="center"/>
              <w:rPr>
                <w:sz w:val="24"/>
                <w:szCs w:val="24"/>
              </w:rPr>
            </w:pPr>
          </w:p>
        </w:tc>
      </w:tr>
      <w:tr w:rsidR="007B38D2" w:rsidRPr="000433B9" w:rsidTr="00AD1E99">
        <w:trPr>
          <w:trHeight w:val="199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2.1.3</w:t>
            </w:r>
          </w:p>
        </w:tc>
        <w:tc>
          <w:tcPr>
            <w:tcW w:w="2693" w:type="dxa"/>
          </w:tcPr>
          <w:p w:rsidR="007B38D2" w:rsidRPr="000433B9" w:rsidRDefault="007B38D2" w:rsidP="007B38D2">
            <w:pPr>
              <w:rPr>
                <w:rFonts w:cs="Times New Roman"/>
                <w:sz w:val="24"/>
                <w:szCs w:val="24"/>
              </w:rPr>
            </w:pPr>
            <w:r w:rsidRPr="000433B9">
              <w:rPr>
                <w:rFonts w:cs="Times New Roman"/>
                <w:sz w:val="24"/>
                <w:szCs w:val="24"/>
              </w:rPr>
              <w:t>Число приемных родителей, получающих выплаты за оказание услуг по воспитанию приемных детей</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highlight w:val="yellow"/>
              </w:rPr>
            </w:pPr>
            <w:r w:rsidRPr="000433B9">
              <w:rPr>
                <w:rFonts w:cs="Times New Roman"/>
                <w:sz w:val="24"/>
                <w:szCs w:val="24"/>
              </w:rPr>
              <w:t>Суммарное значение по количеству приемных родителей,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7B38D2" w:rsidRPr="000433B9" w:rsidRDefault="007B38D2" w:rsidP="007B38D2">
            <w:pPr>
              <w:jc w:val="center"/>
              <w:rPr>
                <w:sz w:val="24"/>
                <w:szCs w:val="24"/>
              </w:rPr>
            </w:pPr>
          </w:p>
        </w:tc>
      </w:tr>
      <w:tr w:rsidR="007B38D2" w:rsidRPr="000433B9" w:rsidTr="00AD1E99">
        <w:trPr>
          <w:trHeight w:val="525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2.1.4</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 </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highlight w:val="yellow"/>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rPr>
            </w:pPr>
            <w:r w:rsidRPr="000433B9">
              <w:rPr>
                <w:rFonts w:cs="Times New Roman"/>
                <w:sz w:val="24"/>
                <w:szCs w:val="24"/>
              </w:rPr>
              <w:t>Суммарное значение по количеству детей-сирот и детей, оставшихся без попечения родителей, находящихся под опекой (попечительством), включая предварительную опеку (попечительство), получающих выплаты</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highlight w:val="yellow"/>
              </w:rPr>
            </w:pPr>
            <w:r w:rsidRPr="000433B9">
              <w:rPr>
                <w:rFonts w:cs="Times New Roman"/>
                <w:sz w:val="24"/>
                <w:szCs w:val="24"/>
              </w:rPr>
              <w:t>вопросам семьи и детства</w:t>
            </w: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p w:rsidR="007B38D2" w:rsidRPr="000433B9" w:rsidRDefault="007B38D2" w:rsidP="007B38D2">
            <w:pPr>
              <w:jc w:val="center"/>
              <w:rPr>
                <w:sz w:val="24"/>
                <w:szCs w:val="24"/>
              </w:rPr>
            </w:pPr>
          </w:p>
        </w:tc>
      </w:tr>
      <w:tr w:rsidR="007B38D2" w:rsidRPr="000433B9" w:rsidTr="00AD1E99">
        <w:trPr>
          <w:trHeight w:val="1106"/>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2.1.5</w:t>
            </w:r>
          </w:p>
        </w:tc>
        <w:tc>
          <w:tcPr>
            <w:tcW w:w="2693" w:type="dxa"/>
          </w:tcPr>
          <w:p w:rsidR="007B38D2" w:rsidRPr="000433B9" w:rsidRDefault="007B38D2" w:rsidP="007B38D2">
            <w:pPr>
              <w:rPr>
                <w:rFonts w:cs="Times New Roman"/>
                <w:sz w:val="24"/>
                <w:szCs w:val="24"/>
              </w:rPr>
            </w:pPr>
            <w:r w:rsidRPr="000433B9">
              <w:rPr>
                <w:rFonts w:cs="Times New Roman"/>
                <w:sz w:val="24"/>
                <w:szCs w:val="24"/>
              </w:rPr>
              <w:t xml:space="preserve">Число детей-сирот и детей, оставшихся без попечения родителей, и лицам из их числа, </w:t>
            </w:r>
          </w:p>
          <w:p w:rsidR="007B38D2" w:rsidRPr="000433B9" w:rsidRDefault="007B38D2" w:rsidP="007B38D2">
            <w:pPr>
              <w:rPr>
                <w:rFonts w:cs="Times New Roman"/>
                <w:sz w:val="24"/>
                <w:szCs w:val="24"/>
              </w:rPr>
            </w:pPr>
          </w:p>
          <w:p w:rsidR="007B38D2" w:rsidRPr="000433B9" w:rsidRDefault="007B38D2" w:rsidP="007B38D2">
            <w:pPr>
              <w:rPr>
                <w:rFonts w:cs="Times New Roman"/>
                <w:sz w:val="24"/>
                <w:szCs w:val="24"/>
              </w:rPr>
            </w:pPr>
            <w:r w:rsidRPr="000433B9">
              <w:rPr>
                <w:rFonts w:cs="Times New Roman"/>
                <w:sz w:val="24"/>
                <w:szCs w:val="24"/>
              </w:rPr>
              <w:t>получающих единовременное пособие на государственную регистрацию права собственности (права пожизненного наследуемого владения).</w:t>
            </w:r>
          </w:p>
        </w:tc>
        <w:tc>
          <w:tcPr>
            <w:tcW w:w="1305"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tcPr>
          <w:p w:rsidR="007B38D2" w:rsidRPr="000433B9" w:rsidRDefault="007B38D2" w:rsidP="007B38D2">
            <w:pPr>
              <w:jc w:val="center"/>
              <w:rPr>
                <w:rFonts w:cs="Times New Roman"/>
                <w:sz w:val="24"/>
                <w:szCs w:val="24"/>
              </w:rPr>
            </w:pPr>
            <w:r w:rsidRPr="000433B9">
              <w:rPr>
                <w:rFonts w:cs="Times New Roman"/>
                <w:sz w:val="24"/>
                <w:szCs w:val="24"/>
              </w:rPr>
              <w:t xml:space="preserve">Суммарное значение по количеству детей-сирот и детей,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оставшихся без попечения родителей, и лицам из их числа, получающих единовременное пособие</w:t>
            </w:r>
          </w:p>
        </w:tc>
        <w:tc>
          <w:tcPr>
            <w:tcW w:w="1956"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управления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p w:rsidR="007B38D2" w:rsidRPr="000433B9" w:rsidRDefault="007B38D2" w:rsidP="007B38D2">
            <w:pPr>
              <w:jc w:val="center"/>
              <w:rPr>
                <w:rFonts w:cs="Times New Roman"/>
                <w:sz w:val="24"/>
                <w:szCs w:val="24"/>
              </w:rPr>
            </w:pPr>
          </w:p>
        </w:tc>
        <w:tc>
          <w:tcPr>
            <w:tcW w:w="2013" w:type="dxa"/>
          </w:tcPr>
          <w:p w:rsidR="007B38D2" w:rsidRPr="000433B9" w:rsidRDefault="007B38D2" w:rsidP="007B38D2">
            <w:pPr>
              <w:jc w:val="center"/>
              <w:rPr>
                <w:rFonts w:cs="Times New Roman"/>
                <w:sz w:val="24"/>
                <w:szCs w:val="24"/>
              </w:rPr>
            </w:pPr>
            <w:r w:rsidRPr="000433B9">
              <w:rPr>
                <w:rFonts w:cs="Times New Roman"/>
                <w:sz w:val="24"/>
                <w:szCs w:val="24"/>
              </w:rPr>
              <w:lastRenderedPageBreak/>
              <w:t>Управление по</w:t>
            </w:r>
          </w:p>
          <w:p w:rsidR="007B38D2" w:rsidRPr="000433B9" w:rsidRDefault="007B38D2" w:rsidP="007B38D2">
            <w:pPr>
              <w:jc w:val="center"/>
              <w:rPr>
                <w:rFonts w:cs="Times New Roman"/>
                <w:sz w:val="24"/>
                <w:szCs w:val="24"/>
              </w:rPr>
            </w:pPr>
            <w:r w:rsidRPr="000433B9">
              <w:rPr>
                <w:rFonts w:cs="Times New Roman"/>
                <w:sz w:val="24"/>
                <w:szCs w:val="24"/>
              </w:rPr>
              <w:t>вопросам семьи и детства</w:t>
            </w:r>
          </w:p>
        </w:tc>
        <w:tc>
          <w:tcPr>
            <w:tcW w:w="2239" w:type="dxa"/>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 xml:space="preserve">следующего за отчетным </w:t>
            </w:r>
          </w:p>
          <w:p w:rsidR="007B38D2" w:rsidRPr="000433B9" w:rsidRDefault="007B38D2" w:rsidP="007B38D2">
            <w:pPr>
              <w:jc w:val="center"/>
              <w:rPr>
                <w:rFonts w:cs="Times New Roman"/>
                <w:sz w:val="24"/>
                <w:szCs w:val="24"/>
              </w:rPr>
            </w:pPr>
          </w:p>
        </w:tc>
      </w:tr>
      <w:tr w:rsidR="007B38D2" w:rsidRPr="000433B9" w:rsidTr="00934911">
        <w:trPr>
          <w:trHeight w:val="365"/>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2.2</w:t>
            </w:r>
          </w:p>
        </w:tc>
        <w:tc>
          <w:tcPr>
            <w:tcW w:w="14033" w:type="dxa"/>
            <w:gridSpan w:val="7"/>
            <w:shd w:val="clear" w:color="auto" w:fill="auto"/>
          </w:tcPr>
          <w:p w:rsidR="007B38D2" w:rsidRPr="000433B9" w:rsidRDefault="007B38D2" w:rsidP="007B38D2">
            <w:pPr>
              <w:rPr>
                <w:rFonts w:cs="Times New Roman"/>
                <w:sz w:val="24"/>
                <w:szCs w:val="24"/>
              </w:rPr>
            </w:pPr>
            <w:r w:rsidRPr="000433B9">
              <w:rPr>
                <w:rFonts w:cs="Times New Roman"/>
                <w:sz w:val="24"/>
                <w:szCs w:val="24"/>
              </w:rPr>
              <w:t>Подпрограмма №</w:t>
            </w:r>
            <w:r w:rsidRPr="000433B9">
              <w:rPr>
                <w:b/>
                <w:sz w:val="24"/>
                <w:szCs w:val="24"/>
              </w:rPr>
              <w:t> </w:t>
            </w:r>
            <w:r w:rsidRPr="000433B9">
              <w:rPr>
                <w:rFonts w:cs="Times New Roman"/>
                <w:sz w:val="24"/>
                <w:szCs w:val="24"/>
              </w:rPr>
              <w:t>2 «Предоставление мер социальной поддержки гражданам, заключившим договор о целевом обучении с муниципальными организациями муниципального образования Темрюкский район»</w:t>
            </w:r>
          </w:p>
        </w:tc>
      </w:tr>
      <w:tr w:rsidR="007B38D2" w:rsidRPr="000433B9" w:rsidTr="00244C06">
        <w:trPr>
          <w:trHeight w:val="1727"/>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2.2.1</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Число граждан, заключивших договоры о целевом обучении</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Суммарное число граждан, заключивших договоры о целевом обучении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rPr>
          <w:trHeight w:val="4204"/>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2.2.2</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Доля граждан (из числа заключивших договоры о целевом обучении), получающих социальную поддержку (стипендию) в период их обучения</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 = С/Ц*100%, где</w:t>
            </w:r>
          </w:p>
          <w:p w:rsidR="007B38D2" w:rsidRPr="000433B9" w:rsidRDefault="007B38D2" w:rsidP="007B38D2">
            <w:pPr>
              <w:jc w:val="center"/>
              <w:rPr>
                <w:rFonts w:cs="Times New Roman"/>
                <w:sz w:val="24"/>
                <w:szCs w:val="24"/>
              </w:rPr>
            </w:pPr>
            <w:r w:rsidRPr="000433B9">
              <w:rPr>
                <w:rFonts w:cs="Times New Roman"/>
                <w:sz w:val="24"/>
                <w:szCs w:val="24"/>
              </w:rPr>
              <w:t>Д – доля граждан, получающих социальную поддержку (стипендию) в период их обучения;</w:t>
            </w:r>
          </w:p>
          <w:p w:rsidR="007B38D2" w:rsidRPr="000433B9" w:rsidRDefault="007B38D2" w:rsidP="007B38D2">
            <w:pPr>
              <w:jc w:val="center"/>
              <w:rPr>
                <w:rFonts w:cs="Times New Roman"/>
                <w:sz w:val="24"/>
                <w:szCs w:val="24"/>
              </w:rPr>
            </w:pPr>
            <w:r w:rsidRPr="000433B9">
              <w:rPr>
                <w:rFonts w:cs="Times New Roman"/>
                <w:sz w:val="24"/>
                <w:szCs w:val="24"/>
              </w:rPr>
              <w:t>С – число граждан, получающих стипендию;</w:t>
            </w:r>
          </w:p>
          <w:p w:rsidR="007B38D2" w:rsidRPr="000433B9" w:rsidRDefault="007B38D2" w:rsidP="007B38D2">
            <w:pPr>
              <w:jc w:val="center"/>
              <w:rPr>
                <w:rFonts w:cs="Times New Roman"/>
                <w:sz w:val="24"/>
                <w:szCs w:val="24"/>
              </w:rPr>
            </w:pPr>
            <w:r w:rsidRPr="000433B9">
              <w:rPr>
                <w:rFonts w:cs="Times New Roman"/>
                <w:sz w:val="24"/>
                <w:szCs w:val="24"/>
              </w:rPr>
              <w:t>Ц- - число граждан, заключивших договоры о целевом обучении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p>
        </w:tc>
      </w:tr>
      <w:tr w:rsidR="007B38D2" w:rsidRPr="000433B9" w:rsidTr="00934911">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2.3</w:t>
            </w:r>
          </w:p>
        </w:tc>
        <w:tc>
          <w:tcPr>
            <w:tcW w:w="14033" w:type="dxa"/>
            <w:gridSpan w:val="7"/>
            <w:shd w:val="clear" w:color="auto" w:fill="auto"/>
          </w:tcPr>
          <w:p w:rsidR="007B38D2" w:rsidRPr="000433B9" w:rsidRDefault="007B38D2" w:rsidP="007B38D2">
            <w:pPr>
              <w:rPr>
                <w:rFonts w:cs="Times New Roman"/>
                <w:sz w:val="24"/>
                <w:szCs w:val="24"/>
              </w:rPr>
            </w:pPr>
            <w:r w:rsidRPr="000433B9">
              <w:rPr>
                <w:rFonts w:cs="Times New Roman"/>
                <w:sz w:val="24"/>
                <w:szCs w:val="24"/>
              </w:rPr>
              <w:t>Подпрограмма № 3 «Развитие мер социальной поддержки отдельным категориям граждан муниципального образования Темрюкский район»</w:t>
            </w:r>
          </w:p>
        </w:tc>
      </w:tr>
      <w:tr w:rsidR="007B38D2" w:rsidRPr="000433B9" w:rsidTr="00407DA3">
        <w:trPr>
          <w:trHeight w:val="4543"/>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2.3.1</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Численность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 получающих пенсионное обеспечение за выслугу лет</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лиц, получающих пенсионное обеспечение за выслугу лет</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rPr>
          <w:trHeight w:val="3081"/>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2.3.2</w:t>
            </w: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граждан, имеющих звание «Почетный гражданин муниципального образования Темрюкский район», получающих ежемесячную доплату к пенсии</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auto"/>
          </w:tcPr>
          <w:p w:rsidR="007B38D2" w:rsidRPr="000433B9" w:rsidRDefault="007B38D2" w:rsidP="007B38D2">
            <w:pPr>
              <w:jc w:val="center"/>
              <w:rPr>
                <w:rFonts w:cs="Times New Roman"/>
                <w:sz w:val="24"/>
                <w:szCs w:val="24"/>
              </w:rPr>
            </w:pPr>
          </w:p>
          <w:p w:rsidR="007B38D2" w:rsidRPr="000433B9" w:rsidRDefault="007B38D2" w:rsidP="007B38D2">
            <w:pPr>
              <w:jc w:val="center"/>
              <w:rPr>
                <w:rFonts w:cs="Times New Roman"/>
                <w:sz w:val="24"/>
                <w:szCs w:val="24"/>
              </w:rPr>
            </w:pPr>
            <w:r w:rsidRPr="000433B9">
              <w:rPr>
                <w:rFonts w:cs="Times New Roman"/>
                <w:sz w:val="24"/>
                <w:szCs w:val="24"/>
              </w:rPr>
              <w:t xml:space="preserve">С нарастающим итогом ежеквартально, до 10 числа месяца, следующего за отчетным </w:t>
            </w:r>
          </w:p>
        </w:tc>
      </w:tr>
      <w:tr w:rsidR="007B38D2" w:rsidRPr="000433B9" w:rsidTr="00407DA3">
        <w:trPr>
          <w:trHeight w:val="6661"/>
        </w:trPr>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lastRenderedPageBreak/>
              <w:t>2.3.3</w:t>
            </w: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p w:rsidR="007B38D2" w:rsidRPr="001615B4" w:rsidRDefault="007B38D2" w:rsidP="007B38D2">
            <w:pPr>
              <w:widowControl w:val="0"/>
              <w:autoSpaceDE w:val="0"/>
              <w:autoSpaceDN w:val="0"/>
              <w:adjustRightInd w:val="0"/>
              <w:ind w:firstLine="720"/>
              <w:jc w:val="both"/>
              <w:rPr>
                <w:rFonts w:eastAsia="Times New Roman"/>
                <w:sz w:val="24"/>
                <w:szCs w:val="24"/>
                <w:lang w:eastAsia="ru-RU"/>
              </w:rPr>
            </w:pPr>
          </w:p>
        </w:tc>
        <w:tc>
          <w:tcPr>
            <w:tcW w:w="2693" w:type="dxa"/>
            <w:shd w:val="clear" w:color="auto" w:fill="auto"/>
          </w:tcPr>
          <w:p w:rsidR="007B38D2" w:rsidRPr="000433B9" w:rsidRDefault="007B38D2" w:rsidP="007B38D2">
            <w:pPr>
              <w:rPr>
                <w:rFonts w:cs="Times New Roman"/>
                <w:sz w:val="24"/>
                <w:szCs w:val="24"/>
              </w:rPr>
            </w:pPr>
            <w:r w:rsidRPr="000433B9">
              <w:rPr>
                <w:rFonts w:cs="Times New Roman"/>
                <w:sz w:val="24"/>
                <w:szCs w:val="24"/>
              </w:rPr>
              <w:t>Доля граждан, получивших меры социальной поддержки, в общей численности граждан, имеющих право на их получение и обратившимся за их получением</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 = П)/И*100%, где</w:t>
            </w:r>
          </w:p>
          <w:p w:rsidR="007B38D2" w:rsidRPr="000433B9" w:rsidRDefault="007B38D2" w:rsidP="007B38D2">
            <w:pPr>
              <w:jc w:val="center"/>
              <w:rPr>
                <w:rFonts w:cs="Times New Roman"/>
                <w:sz w:val="24"/>
                <w:szCs w:val="24"/>
              </w:rPr>
            </w:pPr>
            <w:r w:rsidRPr="000433B9">
              <w:rPr>
                <w:rFonts w:cs="Times New Roman"/>
                <w:sz w:val="24"/>
                <w:szCs w:val="24"/>
              </w:rPr>
              <w:t>Д – доля граждан, получивших меры социальной поддержки;</w:t>
            </w:r>
          </w:p>
          <w:p w:rsidR="007B38D2" w:rsidRPr="000433B9" w:rsidRDefault="007B38D2" w:rsidP="007B38D2">
            <w:pPr>
              <w:jc w:val="center"/>
              <w:rPr>
                <w:rFonts w:cs="Times New Roman"/>
                <w:sz w:val="24"/>
                <w:szCs w:val="24"/>
              </w:rPr>
            </w:pPr>
            <w:r w:rsidRPr="000433B9">
              <w:rPr>
                <w:rFonts w:cs="Times New Roman"/>
                <w:sz w:val="24"/>
                <w:szCs w:val="24"/>
              </w:rPr>
              <w:t>П – число граждан, получивших меры социальной поддержки (пенсионное обеспечение за выслугу лет и ежемесячную доплату к пенсии (Почетные граждане);</w:t>
            </w:r>
          </w:p>
          <w:p w:rsidR="007B38D2" w:rsidRPr="000433B9" w:rsidRDefault="007B38D2" w:rsidP="007B38D2">
            <w:pPr>
              <w:jc w:val="center"/>
              <w:rPr>
                <w:rFonts w:cs="Times New Roman"/>
                <w:sz w:val="24"/>
                <w:szCs w:val="24"/>
              </w:rPr>
            </w:pPr>
            <w:r w:rsidRPr="000433B9">
              <w:rPr>
                <w:rFonts w:cs="Times New Roman"/>
                <w:sz w:val="24"/>
                <w:szCs w:val="24"/>
              </w:rPr>
              <w:t>И -  число граждан, имеющих право на получение мер социальной поддержки (пенсионного обеспечения за выслугу лет  и ежемесячной доплаты к пенсии) и обратившихся за их получением</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w:t>
            </w:r>
          </w:p>
          <w:p w:rsidR="007B38D2" w:rsidRPr="000433B9" w:rsidRDefault="007B38D2" w:rsidP="007B38D2">
            <w:pPr>
              <w:jc w:val="center"/>
              <w:rPr>
                <w:rFonts w:cs="Times New Roman"/>
                <w:sz w:val="24"/>
                <w:szCs w:val="24"/>
              </w:rPr>
            </w:pPr>
            <w:r w:rsidRPr="000433B9">
              <w:rPr>
                <w:rFonts w:cs="Times New Roman"/>
                <w:sz w:val="24"/>
                <w:szCs w:val="24"/>
              </w:rPr>
              <w:t xml:space="preserve">ежеквартально, до 10 числа месяца, следующего за отчетным </w:t>
            </w:r>
          </w:p>
        </w:tc>
      </w:tr>
      <w:tr w:rsidR="007B38D2" w:rsidRPr="000433B9" w:rsidTr="00934911">
        <w:tc>
          <w:tcPr>
            <w:tcW w:w="709" w:type="dxa"/>
            <w:shd w:val="clear" w:color="auto" w:fill="auto"/>
          </w:tcPr>
          <w:p w:rsidR="007B38D2" w:rsidRPr="001615B4" w:rsidRDefault="007B38D2" w:rsidP="007B38D2">
            <w:pPr>
              <w:widowControl w:val="0"/>
              <w:autoSpaceDE w:val="0"/>
              <w:autoSpaceDN w:val="0"/>
              <w:adjustRightInd w:val="0"/>
              <w:jc w:val="center"/>
              <w:rPr>
                <w:rFonts w:eastAsia="Times New Roman"/>
                <w:sz w:val="24"/>
                <w:szCs w:val="24"/>
                <w:lang w:eastAsia="ru-RU"/>
              </w:rPr>
            </w:pPr>
            <w:r w:rsidRPr="001615B4">
              <w:rPr>
                <w:rFonts w:eastAsia="Times New Roman"/>
                <w:sz w:val="24"/>
                <w:szCs w:val="24"/>
                <w:lang w:eastAsia="ru-RU"/>
              </w:rPr>
              <w:t>2.3.4</w:t>
            </w:r>
          </w:p>
        </w:tc>
        <w:tc>
          <w:tcPr>
            <w:tcW w:w="2693" w:type="dxa"/>
            <w:shd w:val="clear" w:color="auto" w:fill="auto"/>
          </w:tcPr>
          <w:p w:rsidR="007B38D2" w:rsidRPr="000433B9" w:rsidRDefault="007B38D2" w:rsidP="007B38D2">
            <w:pPr>
              <w:rPr>
                <w:rFonts w:cs="Times New Roman"/>
                <w:sz w:val="24"/>
                <w:szCs w:val="24"/>
              </w:rPr>
            </w:pPr>
            <w:r w:rsidRPr="000433B9">
              <w:rPr>
                <w:sz w:val="24"/>
                <w:szCs w:val="24"/>
              </w:rPr>
              <w:t xml:space="preserve">Численность лиц, </w:t>
            </w:r>
            <w:r w:rsidRPr="000433B9">
              <w:rPr>
                <w:rFonts w:cs="Times New Roman"/>
                <w:sz w:val="24"/>
                <w:szCs w:val="24"/>
              </w:rPr>
              <w:t>взявш</w:t>
            </w:r>
            <w:r w:rsidRPr="000433B9">
              <w:rPr>
                <w:sz w:val="24"/>
                <w:szCs w:val="24"/>
              </w:rPr>
              <w:t>их</w:t>
            </w:r>
            <w:r w:rsidRPr="000433B9">
              <w:rPr>
                <w:rFonts w:cs="Times New Roman"/>
                <w:sz w:val="24"/>
                <w:szCs w:val="24"/>
              </w:rPr>
              <w:t xml:space="preserve"> на себя обязательства осуществлять погребение, изготовление и установку надгробия в </w:t>
            </w:r>
            <w:r w:rsidRPr="000433B9">
              <w:rPr>
                <w:rFonts w:cs="Times New Roman"/>
                <w:sz w:val="24"/>
                <w:szCs w:val="24"/>
              </w:rPr>
              <w:lastRenderedPageBreak/>
              <w:t>случае смерти лица, удостоенного звания  «Почетный гражданин муниципального образования Темрюкский район»</w:t>
            </w:r>
            <w:r w:rsidRPr="000433B9">
              <w:rPr>
                <w:sz w:val="24"/>
                <w:szCs w:val="24"/>
              </w:rPr>
              <w:t xml:space="preserve"> и получивших </w:t>
            </w:r>
            <w:r w:rsidRPr="000433B9">
              <w:rPr>
                <w:rFonts w:cs="Times New Roman"/>
                <w:sz w:val="24"/>
                <w:szCs w:val="24"/>
              </w:rPr>
              <w:t>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p>
        </w:tc>
        <w:tc>
          <w:tcPr>
            <w:tcW w:w="1305"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lastRenderedPageBreak/>
              <w:t>чел.</w:t>
            </w:r>
          </w:p>
        </w:tc>
        <w:tc>
          <w:tcPr>
            <w:tcW w:w="1559"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Увеличение значений</w:t>
            </w:r>
          </w:p>
        </w:tc>
        <w:tc>
          <w:tcPr>
            <w:tcW w:w="2268"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Суммарная численность лиц, получивших единовременн</w:t>
            </w:r>
            <w:r w:rsidRPr="000433B9">
              <w:rPr>
                <w:sz w:val="24"/>
                <w:szCs w:val="24"/>
              </w:rPr>
              <w:t xml:space="preserve">ую </w:t>
            </w:r>
            <w:r w:rsidRPr="000433B9">
              <w:rPr>
                <w:rFonts w:cs="Times New Roman"/>
                <w:sz w:val="24"/>
                <w:szCs w:val="24"/>
              </w:rPr>
              <w:t>выплат</w:t>
            </w:r>
            <w:r w:rsidRPr="000433B9">
              <w:rPr>
                <w:sz w:val="24"/>
                <w:szCs w:val="24"/>
              </w:rPr>
              <w:t>у</w:t>
            </w:r>
            <w:r w:rsidRPr="000433B9">
              <w:rPr>
                <w:rFonts w:cs="Times New Roman"/>
                <w:sz w:val="24"/>
                <w:szCs w:val="24"/>
              </w:rPr>
              <w:t xml:space="preserve"> на погребение умершего </w:t>
            </w:r>
            <w:r w:rsidRPr="000433B9">
              <w:rPr>
                <w:rFonts w:cs="Times New Roman"/>
                <w:sz w:val="24"/>
                <w:szCs w:val="24"/>
              </w:rPr>
              <w:lastRenderedPageBreak/>
              <w:t>Почетного гражданина муниципального образования Темрюкский район, изготовление и установку надгробия</w:t>
            </w:r>
          </w:p>
        </w:tc>
        <w:tc>
          <w:tcPr>
            <w:tcW w:w="1956"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lastRenderedPageBreak/>
              <w:t>Данные</w:t>
            </w:r>
          </w:p>
          <w:p w:rsidR="007B38D2" w:rsidRPr="000433B9" w:rsidRDefault="007B38D2" w:rsidP="007B38D2">
            <w:pPr>
              <w:jc w:val="center"/>
              <w:rPr>
                <w:rFonts w:cs="Times New Roman"/>
                <w:sz w:val="24"/>
                <w:szCs w:val="24"/>
              </w:rPr>
            </w:pPr>
            <w:r w:rsidRPr="000433B9">
              <w:rPr>
                <w:rFonts w:cs="Times New Roman"/>
                <w:sz w:val="24"/>
                <w:szCs w:val="24"/>
              </w:rPr>
              <w:t>отдела муниципальной службы и кадровой работы</w:t>
            </w:r>
          </w:p>
        </w:tc>
        <w:tc>
          <w:tcPr>
            <w:tcW w:w="2013" w:type="dxa"/>
            <w:shd w:val="clear" w:color="auto" w:fill="auto"/>
          </w:tcPr>
          <w:p w:rsidR="007B38D2" w:rsidRPr="000433B9" w:rsidRDefault="007B38D2" w:rsidP="007B38D2">
            <w:pPr>
              <w:jc w:val="center"/>
              <w:rPr>
                <w:rFonts w:cs="Times New Roman"/>
                <w:sz w:val="24"/>
                <w:szCs w:val="24"/>
              </w:rPr>
            </w:pPr>
            <w:r w:rsidRPr="000433B9">
              <w:rPr>
                <w:rFonts w:cs="Times New Roman"/>
                <w:sz w:val="24"/>
                <w:szCs w:val="24"/>
              </w:rPr>
              <w:t>Отдел муниципальной службы и кадровой работы</w:t>
            </w:r>
          </w:p>
        </w:tc>
        <w:tc>
          <w:tcPr>
            <w:tcW w:w="2239" w:type="dxa"/>
            <w:shd w:val="clear" w:color="auto" w:fill="FFFFFF" w:themeFill="background1"/>
          </w:tcPr>
          <w:p w:rsidR="007B38D2" w:rsidRPr="000433B9" w:rsidRDefault="007B38D2" w:rsidP="007B38D2">
            <w:pPr>
              <w:jc w:val="center"/>
              <w:rPr>
                <w:rFonts w:cs="Times New Roman"/>
                <w:sz w:val="24"/>
                <w:szCs w:val="24"/>
              </w:rPr>
            </w:pPr>
            <w:r w:rsidRPr="000433B9">
              <w:rPr>
                <w:rFonts w:cs="Times New Roman"/>
                <w:sz w:val="24"/>
                <w:szCs w:val="24"/>
              </w:rPr>
              <w:t>С нарастающим итогом ежеквартально, до 10 числа месяца, следующего за отчетным</w:t>
            </w:r>
          </w:p>
        </w:tc>
      </w:tr>
      <w:tr w:rsidR="00500413" w:rsidRPr="000433B9" w:rsidTr="00934911">
        <w:trPr>
          <w:trHeight w:val="1246"/>
        </w:trPr>
        <w:tc>
          <w:tcPr>
            <w:tcW w:w="14742" w:type="dxa"/>
            <w:gridSpan w:val="8"/>
            <w:shd w:val="clear" w:color="auto" w:fill="auto"/>
          </w:tcPr>
          <w:p w:rsidR="00500413" w:rsidRPr="000433B9" w:rsidRDefault="00500413" w:rsidP="00934911">
            <w:pPr>
              <w:pStyle w:val="ConsPlusNormal"/>
              <w:rPr>
                <w:sz w:val="24"/>
                <w:szCs w:val="24"/>
              </w:rPr>
            </w:pPr>
            <w:r w:rsidRPr="000433B9">
              <w:rPr>
                <w:sz w:val="24"/>
                <w:szCs w:val="24"/>
              </w:rPr>
              <w:lastRenderedPageBreak/>
              <w:t xml:space="preserve">    --------------------------------</w:t>
            </w:r>
          </w:p>
          <w:p w:rsidR="00500413" w:rsidRPr="000433B9" w:rsidRDefault="00500413" w:rsidP="00934911">
            <w:pPr>
              <w:rPr>
                <w:rFonts w:cs="Times New Roman"/>
                <w:sz w:val="24"/>
                <w:szCs w:val="24"/>
              </w:rPr>
            </w:pPr>
            <w:r w:rsidRPr="000433B9">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0413" w:rsidRPr="000433B9" w:rsidRDefault="00500413" w:rsidP="00500413">
      <w:pPr>
        <w:pStyle w:val="ac"/>
        <w:jc w:val="both"/>
        <w:rPr>
          <w:rFonts w:ascii="Times New Roman" w:hAnsi="Times New Roman"/>
          <w:sz w:val="24"/>
          <w:szCs w:val="24"/>
        </w:rPr>
      </w:pPr>
    </w:p>
    <w:p w:rsidR="00500413" w:rsidRPr="0032239C" w:rsidRDefault="00500413" w:rsidP="00500413">
      <w:pPr>
        <w:pStyle w:val="ac"/>
        <w:tabs>
          <w:tab w:val="left" w:pos="3015"/>
        </w:tabs>
        <w:jc w:val="both"/>
        <w:rPr>
          <w:rFonts w:ascii="Times New Roman" w:hAnsi="Times New Roman"/>
          <w:sz w:val="28"/>
          <w:szCs w:val="28"/>
        </w:rPr>
        <w:sectPr w:rsidR="00500413" w:rsidRPr="0032239C" w:rsidSect="00C677B8">
          <w:pgSz w:w="16838" w:h="11906" w:orient="landscape"/>
          <w:pgMar w:top="1701" w:right="1134" w:bottom="142" w:left="1134" w:header="709" w:footer="289" w:gutter="0"/>
          <w:pgNumType w:start="6"/>
          <w:cols w:space="708"/>
          <w:docGrid w:linePitch="360"/>
        </w:sectPr>
      </w:pPr>
    </w:p>
    <w:p w:rsidR="00500413" w:rsidRPr="007D2574" w:rsidRDefault="00500413" w:rsidP="00500413">
      <w:pPr>
        <w:pStyle w:val="ConsPlusTitle"/>
        <w:numPr>
          <w:ilvl w:val="0"/>
          <w:numId w:val="5"/>
        </w:numPr>
        <w:jc w:val="center"/>
        <w:outlineLvl w:val="1"/>
        <w:rPr>
          <w:rFonts w:ascii="Times New Roman" w:hAnsi="Times New Roman" w:cs="Times New Roman"/>
          <w:sz w:val="28"/>
          <w:szCs w:val="28"/>
        </w:rPr>
      </w:pPr>
      <w:r w:rsidRPr="007D2574">
        <w:rPr>
          <w:rFonts w:ascii="Times New Roman" w:hAnsi="Times New Roman" w:cs="Times New Roman"/>
          <w:sz w:val="28"/>
          <w:szCs w:val="28"/>
        </w:rPr>
        <w:lastRenderedPageBreak/>
        <w:t>Методика оценки эффективности реализации муниципальной</w:t>
      </w:r>
    </w:p>
    <w:p w:rsidR="00500413" w:rsidRPr="007D2574" w:rsidRDefault="00500413" w:rsidP="00500413">
      <w:pPr>
        <w:pStyle w:val="ConsPlusTitle"/>
        <w:jc w:val="center"/>
        <w:rPr>
          <w:rFonts w:ascii="Times New Roman" w:hAnsi="Times New Roman" w:cs="Times New Roman"/>
          <w:sz w:val="28"/>
          <w:szCs w:val="28"/>
        </w:rPr>
      </w:pPr>
      <w:r w:rsidRPr="007D2574">
        <w:rPr>
          <w:rFonts w:ascii="Times New Roman" w:hAnsi="Times New Roman" w:cs="Times New Roman"/>
          <w:sz w:val="28"/>
          <w:szCs w:val="28"/>
        </w:rPr>
        <w:t>программы</w:t>
      </w:r>
    </w:p>
    <w:p w:rsidR="00500413" w:rsidRPr="007D2574" w:rsidRDefault="00500413" w:rsidP="00500413">
      <w:pPr>
        <w:pStyle w:val="ConsPlusNormal"/>
        <w:jc w:val="center"/>
        <w:rPr>
          <w:szCs w:val="28"/>
        </w:rPr>
      </w:pPr>
    </w:p>
    <w:p w:rsidR="00500413" w:rsidRPr="009A1D17" w:rsidRDefault="00500413" w:rsidP="000433B9">
      <w:pPr>
        <w:suppressAutoHyphens/>
        <w:ind w:firstLine="709"/>
        <w:jc w:val="both"/>
        <w:rPr>
          <w:rFonts w:eastAsia="Calibri" w:cs="Times New Roman"/>
          <w:szCs w:val="28"/>
          <w:lang w:eastAsia="ar-SA"/>
        </w:rPr>
      </w:pPr>
      <w:r w:rsidRPr="009A1D17">
        <w:rPr>
          <w:rFonts w:eastAsia="Calibri" w:cs="Times New Roman"/>
        </w:rPr>
        <w:t xml:space="preserve">Оценка эффективности реализации муниципальной программы осуществляется в соответствии с </w:t>
      </w:r>
      <w:hyperlink r:id="rId14" w:history="1">
        <w:r w:rsidRPr="009A1D17">
          <w:rPr>
            <w:rFonts w:eastAsia="Calibri" w:cs="Times New Roman"/>
          </w:rPr>
          <w:t>методикой</w:t>
        </w:r>
      </w:hyperlink>
      <w:r w:rsidRPr="009A1D17">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9A1D17">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500413" w:rsidRDefault="00500413" w:rsidP="00500413"/>
    <w:p w:rsidR="00500413" w:rsidRPr="00484E94" w:rsidRDefault="00500413" w:rsidP="00500413">
      <w:pPr>
        <w:pStyle w:val="ConsPlusTitle"/>
        <w:numPr>
          <w:ilvl w:val="0"/>
          <w:numId w:val="5"/>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500413" w:rsidRPr="00484E94" w:rsidRDefault="00500413" w:rsidP="0050041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00413" w:rsidRPr="00484E94" w:rsidRDefault="00500413" w:rsidP="00500413">
      <w:pPr>
        <w:pStyle w:val="ConsPlusNormal"/>
        <w:jc w:val="both"/>
        <w:rPr>
          <w:szCs w:val="28"/>
        </w:rPr>
      </w:pPr>
    </w:p>
    <w:p w:rsidR="00500413" w:rsidRPr="009A1D17" w:rsidRDefault="00500413" w:rsidP="000433B9">
      <w:pPr>
        <w:ind w:firstLine="709"/>
        <w:jc w:val="both"/>
        <w:rPr>
          <w:rFonts w:cs="Times New Roman"/>
          <w:szCs w:val="20"/>
        </w:rPr>
      </w:pPr>
      <w:r w:rsidRPr="009A1D17">
        <w:rPr>
          <w:rFonts w:cs="Times New Roman"/>
          <w:szCs w:val="20"/>
        </w:rPr>
        <w:t xml:space="preserve">Текущее управление муниципальной программой осуществляет ее координатор – </w:t>
      </w:r>
      <w:r>
        <w:rPr>
          <w:rFonts w:cs="Times New Roman"/>
          <w:szCs w:val="20"/>
        </w:rPr>
        <w:t>у</w:t>
      </w:r>
      <w:r w:rsidRPr="009A1D17">
        <w:rPr>
          <w:rFonts w:cs="Times New Roman"/>
          <w:szCs w:val="20"/>
        </w:rPr>
        <w:t>правление по вопросам семьи и детства.</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 xml:space="preserve">обеспечивает разработку муниципальной программы; </w:t>
      </w:r>
    </w:p>
    <w:p w:rsidR="00500413" w:rsidRPr="009A1D17" w:rsidRDefault="00500413" w:rsidP="000433B9">
      <w:pPr>
        <w:ind w:firstLine="709"/>
        <w:jc w:val="both"/>
        <w:rPr>
          <w:rFonts w:cs="Times New Roman"/>
          <w:szCs w:val="20"/>
        </w:rPr>
      </w:pPr>
      <w:r w:rsidRPr="009A1D17">
        <w:rPr>
          <w:rFonts w:cs="Times New Roman"/>
          <w:szCs w:val="20"/>
        </w:rPr>
        <w:t>формирует структуру муниципальной программы и перечень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реализацию муниципальной программы, координацию деятельности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принимает решение о необходимости внесения в установленном порядке изменений в муниципальную программу;</w:t>
      </w:r>
    </w:p>
    <w:p w:rsidR="00500413" w:rsidRPr="009A1D17" w:rsidRDefault="00500413" w:rsidP="000433B9">
      <w:pPr>
        <w:ind w:firstLine="709"/>
        <w:jc w:val="both"/>
        <w:rPr>
          <w:rFonts w:cs="Times New Roman"/>
          <w:szCs w:val="20"/>
        </w:rPr>
      </w:pPr>
      <w:r w:rsidRPr="009A1D17">
        <w:rPr>
          <w:rFonts w:cs="Times New Roman"/>
          <w:szCs w:val="20"/>
        </w:rPr>
        <w:t>организует работу по достижению целевых показателей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500413" w:rsidRPr="009A1D17" w:rsidRDefault="00500413" w:rsidP="000433B9">
      <w:pPr>
        <w:ind w:firstLine="709"/>
        <w:jc w:val="both"/>
        <w:rPr>
          <w:rFonts w:cs="Times New Roman"/>
          <w:szCs w:val="20"/>
        </w:rPr>
      </w:pPr>
      <w:r w:rsidRPr="009A1D17">
        <w:rPr>
          <w:rFonts w:cs="Times New Roman"/>
          <w:szCs w:val="20"/>
        </w:rPr>
        <w:t>проводит мониторинг реализации муниципальной программы и анализ отчетности, представленной участниками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ежегодно проводит оценку эффективности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500413" w:rsidRPr="009A1D17" w:rsidRDefault="00500413" w:rsidP="000433B9">
      <w:pPr>
        <w:ind w:firstLine="709"/>
        <w:jc w:val="both"/>
        <w:rPr>
          <w:rFonts w:cs="Times New Roman"/>
          <w:szCs w:val="20"/>
        </w:rPr>
      </w:pPr>
      <w:r w:rsidRPr="009A1D17">
        <w:rPr>
          <w:rFonts w:cs="Times New Roman"/>
          <w:szCs w:val="20"/>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500413" w:rsidRPr="009A1D17" w:rsidRDefault="00500413" w:rsidP="000433B9">
      <w:pPr>
        <w:ind w:firstLine="709"/>
        <w:jc w:val="both"/>
        <w:rPr>
          <w:rFonts w:cs="Times New Roman"/>
          <w:szCs w:val="20"/>
        </w:rPr>
      </w:pPr>
      <w:r w:rsidRPr="009A1D17">
        <w:rPr>
          <w:rFonts w:cs="Times New Roman"/>
          <w:szCs w:val="20"/>
        </w:rPr>
        <w:t>Заказчик:</w:t>
      </w:r>
    </w:p>
    <w:p w:rsidR="00500413" w:rsidRPr="009A1D17" w:rsidRDefault="00500413" w:rsidP="000433B9">
      <w:pPr>
        <w:ind w:firstLine="709"/>
        <w:jc w:val="both"/>
        <w:rPr>
          <w:rFonts w:cs="Times New Roman"/>
          <w:szCs w:val="20"/>
        </w:rPr>
      </w:pPr>
      <w:r w:rsidRPr="009A1D17">
        <w:rPr>
          <w:rFonts w:cs="Times New Roman"/>
          <w:szCs w:val="20"/>
        </w:rPr>
        <w:t xml:space="preserve">заключает муниципальные контракты в установленном законодательством порядке согласно Федеральному </w:t>
      </w:r>
      <w:hyperlink r:id="rId15" w:history="1">
        <w:r w:rsidRPr="009A1D17">
          <w:rPr>
            <w:rFonts w:cs="Times New Roman"/>
            <w:szCs w:val="20"/>
          </w:rPr>
          <w:t>закону</w:t>
        </w:r>
      </w:hyperlink>
      <w:r w:rsidR="00A3232E">
        <w:rPr>
          <w:rFonts w:cs="Times New Roman"/>
          <w:szCs w:val="20"/>
        </w:rPr>
        <w:t xml:space="preserve"> от </w:t>
      </w:r>
      <w:r w:rsidRPr="009A1D17">
        <w:rPr>
          <w:rFonts w:cs="Times New Roman"/>
          <w:szCs w:val="20"/>
        </w:rPr>
        <w:t>5 апреля 2013 года № 44-ФЗ «О контрактной системе в сфере закупок товаров, работ, услуг для обеспечения государственных и муниципальных нужд»;</w:t>
      </w:r>
    </w:p>
    <w:p w:rsidR="00500413" w:rsidRPr="009A1D17" w:rsidRDefault="00500413" w:rsidP="000433B9">
      <w:pPr>
        <w:ind w:firstLine="709"/>
        <w:jc w:val="both"/>
        <w:rPr>
          <w:rFonts w:cs="Times New Roman"/>
          <w:szCs w:val="20"/>
        </w:rPr>
      </w:pPr>
      <w:r w:rsidRPr="009A1D17">
        <w:rPr>
          <w:rFonts w:cs="Times New Roman"/>
          <w:szCs w:val="20"/>
        </w:rPr>
        <w:t>проводит анализ выполнения мероприятия;</w:t>
      </w:r>
    </w:p>
    <w:p w:rsidR="00500413" w:rsidRPr="009A1D17" w:rsidRDefault="00500413" w:rsidP="000433B9">
      <w:pPr>
        <w:ind w:firstLine="709"/>
        <w:jc w:val="both"/>
        <w:rPr>
          <w:rFonts w:cs="Times New Roman"/>
          <w:szCs w:val="20"/>
        </w:rPr>
      </w:pPr>
      <w:r w:rsidRPr="009A1D17">
        <w:rPr>
          <w:rFonts w:cs="Times New Roman"/>
          <w:szCs w:val="20"/>
        </w:rPr>
        <w:t>несет ответственность за нецелевое и неэффективное использование выделенных в его распоряжение бюджетных средств;</w:t>
      </w:r>
    </w:p>
    <w:p w:rsidR="00500413" w:rsidRPr="009A1D17" w:rsidRDefault="00500413" w:rsidP="000433B9">
      <w:pPr>
        <w:ind w:firstLine="709"/>
        <w:jc w:val="both"/>
        <w:rPr>
          <w:rFonts w:cs="Times New Roman"/>
          <w:szCs w:val="20"/>
        </w:rPr>
      </w:pPr>
      <w:r w:rsidRPr="009A1D17">
        <w:rPr>
          <w:rFonts w:cs="Times New Roman"/>
          <w:szCs w:val="20"/>
        </w:rPr>
        <w:t>осуществляет иные полномочия, установленные муниципальной программой.</w:t>
      </w:r>
    </w:p>
    <w:p w:rsidR="00500413" w:rsidRPr="009A1D17" w:rsidRDefault="00500413" w:rsidP="000433B9">
      <w:pPr>
        <w:ind w:firstLine="709"/>
        <w:jc w:val="both"/>
        <w:rPr>
          <w:rFonts w:cs="Times New Roman"/>
          <w:szCs w:val="20"/>
        </w:rPr>
      </w:pPr>
      <w:r w:rsidRPr="009A1D17">
        <w:rPr>
          <w:rFonts w:cs="Times New Roman"/>
          <w:szCs w:val="20"/>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500413" w:rsidRPr="009A1D17" w:rsidRDefault="00500413" w:rsidP="000433B9">
      <w:pPr>
        <w:ind w:firstLine="709"/>
        <w:jc w:val="both"/>
        <w:rPr>
          <w:rFonts w:cs="Times New Roman"/>
          <w:szCs w:val="20"/>
        </w:rPr>
      </w:pPr>
      <w:r w:rsidRPr="009A1D17">
        <w:rPr>
          <w:rFonts w:cs="Times New Roman"/>
          <w:szCs w:val="20"/>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9A1D17">
          <w:rPr>
            <w:rFonts w:cs="Times New Roman"/>
            <w:szCs w:val="20"/>
          </w:rPr>
          <w:t>законом</w:t>
        </w:r>
      </w:hyperlink>
      <w:r w:rsidRPr="009A1D17">
        <w:rPr>
          <w:rFonts w:cs="Times New Roman"/>
          <w:szCs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500413" w:rsidRDefault="00500413" w:rsidP="00500413">
      <w:pPr>
        <w:ind w:firstLine="709"/>
        <w:rPr>
          <w:rFonts w:cs="Times New Roman"/>
          <w:szCs w:val="28"/>
        </w:rPr>
      </w:pPr>
    </w:p>
    <w:p w:rsidR="00A3232E" w:rsidRDefault="00A3232E" w:rsidP="00A3232E">
      <w:pPr>
        <w:rPr>
          <w:rFonts w:cs="Times New Roman"/>
          <w:szCs w:val="28"/>
        </w:rPr>
      </w:pPr>
    </w:p>
    <w:p w:rsidR="00500413" w:rsidRPr="007D2574" w:rsidRDefault="00A3232E" w:rsidP="00500413">
      <w:pPr>
        <w:rPr>
          <w:rFonts w:cs="Times New Roman"/>
          <w:szCs w:val="28"/>
        </w:rPr>
      </w:pPr>
      <w:r>
        <w:rPr>
          <w:rFonts w:cs="Times New Roman"/>
          <w:szCs w:val="28"/>
        </w:rPr>
        <w:t>Заместитель</w:t>
      </w:r>
      <w:r w:rsidR="00500413" w:rsidRPr="007D2574">
        <w:rPr>
          <w:rFonts w:cs="Times New Roman"/>
          <w:szCs w:val="28"/>
        </w:rPr>
        <w:t xml:space="preserve"> главы</w:t>
      </w:r>
    </w:p>
    <w:p w:rsidR="00500413" w:rsidRPr="007D2574" w:rsidRDefault="00500413" w:rsidP="00500413">
      <w:pPr>
        <w:rPr>
          <w:rFonts w:cs="Times New Roman"/>
          <w:szCs w:val="28"/>
        </w:rPr>
      </w:pPr>
      <w:r w:rsidRPr="007D2574">
        <w:rPr>
          <w:rFonts w:cs="Times New Roman"/>
          <w:szCs w:val="28"/>
        </w:rPr>
        <w:t>муниципального образования</w:t>
      </w:r>
    </w:p>
    <w:p w:rsidR="00934911" w:rsidRDefault="00500413" w:rsidP="00500413">
      <w:pPr>
        <w:rPr>
          <w:rFonts w:cs="Times New Roman"/>
          <w:szCs w:val="28"/>
        </w:rPr>
        <w:sectPr w:rsidR="00934911" w:rsidSect="00FD345D">
          <w:headerReference w:type="default" r:id="rId17"/>
          <w:headerReference w:type="first" r:id="rId18"/>
          <w:pgSz w:w="11906" w:h="16838"/>
          <w:pgMar w:top="1134" w:right="567" w:bottom="1134" w:left="1701" w:header="709" w:footer="0" w:gutter="0"/>
          <w:pgNumType w:start="18"/>
          <w:cols w:space="708"/>
          <w:titlePg/>
          <w:docGrid w:linePitch="381"/>
        </w:sectPr>
      </w:pPr>
      <w:r w:rsidRPr="007D2574">
        <w:rPr>
          <w:rFonts w:cs="Times New Roman"/>
          <w:szCs w:val="28"/>
        </w:rPr>
        <w:t xml:space="preserve">Темрюкский район            </w:t>
      </w:r>
      <w:bookmarkStart w:id="2" w:name="_GoBack"/>
      <w:bookmarkEnd w:id="2"/>
      <w:r w:rsidRPr="007D2574">
        <w:rPr>
          <w:rFonts w:cs="Times New Roman"/>
          <w:szCs w:val="28"/>
        </w:rPr>
        <w:t xml:space="preserve">                                                                   </w:t>
      </w:r>
      <w:r>
        <w:rPr>
          <w:rFonts w:cs="Times New Roman"/>
          <w:szCs w:val="28"/>
        </w:rPr>
        <w:t xml:space="preserve"> </w:t>
      </w:r>
      <w:r w:rsidRPr="007D2574">
        <w:rPr>
          <w:rFonts w:cs="Times New Roman"/>
          <w:szCs w:val="28"/>
        </w:rPr>
        <w:t xml:space="preserve"> </w:t>
      </w:r>
      <w:r>
        <w:rPr>
          <w:rFonts w:cs="Times New Roman"/>
          <w:szCs w:val="28"/>
        </w:rPr>
        <w:t xml:space="preserve">О.В. </w:t>
      </w:r>
      <w:proofErr w:type="spellStart"/>
      <w:r>
        <w:rPr>
          <w:rFonts w:cs="Times New Roman"/>
          <w:szCs w:val="28"/>
        </w:rPr>
        <w:t>Дяденко</w:t>
      </w:r>
      <w:proofErr w:type="spellEnd"/>
    </w:p>
    <w:tbl>
      <w:tblPr>
        <w:tblStyle w:val="ae"/>
        <w:tblW w:w="14850" w:type="dxa"/>
        <w:tblLayout w:type="fixed"/>
        <w:tblLook w:val="04A0" w:firstRow="1" w:lastRow="0" w:firstColumn="1" w:lastColumn="0" w:noHBand="0" w:noVBand="1"/>
      </w:tblPr>
      <w:tblGrid>
        <w:gridCol w:w="817"/>
        <w:gridCol w:w="2727"/>
        <w:gridCol w:w="533"/>
        <w:gridCol w:w="993"/>
        <w:gridCol w:w="1309"/>
        <w:gridCol w:w="1134"/>
        <w:gridCol w:w="1276"/>
        <w:gridCol w:w="1134"/>
        <w:gridCol w:w="992"/>
        <w:gridCol w:w="2376"/>
        <w:gridCol w:w="1559"/>
      </w:tblGrid>
      <w:tr w:rsidR="005875C7" w:rsidRPr="00297421" w:rsidTr="005875C7">
        <w:trPr>
          <w:trHeight w:val="127"/>
        </w:trPr>
        <w:tc>
          <w:tcPr>
            <w:tcW w:w="14850" w:type="dxa"/>
            <w:gridSpan w:val="11"/>
            <w:tcBorders>
              <w:top w:val="nil"/>
              <w:left w:val="nil"/>
              <w:bottom w:val="nil"/>
              <w:right w:val="nil"/>
            </w:tcBorders>
          </w:tcPr>
          <w:p w:rsidR="005875C7" w:rsidRPr="00FA32D0" w:rsidRDefault="005875C7" w:rsidP="005875C7">
            <w:pPr>
              <w:ind w:left="-253" w:firstLine="10885"/>
              <w:jc w:val="center"/>
              <w:rPr>
                <w:rFonts w:cs="Times New Roman"/>
                <w:szCs w:val="28"/>
              </w:rPr>
            </w:pPr>
            <w:r>
              <w:rPr>
                <w:rFonts w:cs="Times New Roman"/>
                <w:szCs w:val="28"/>
              </w:rPr>
              <w:lastRenderedPageBreak/>
              <w:t>ПРИЛОЖЕНИЕ № 1</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0885"/>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0885"/>
              <w:jc w:val="center"/>
              <w:rPr>
                <w:rFonts w:cs="Times New Roman"/>
                <w:szCs w:val="28"/>
              </w:rPr>
            </w:pPr>
            <w:r w:rsidRPr="00FA32D0">
              <w:rPr>
                <w:rFonts w:cs="Times New Roman"/>
                <w:szCs w:val="28"/>
              </w:rPr>
              <w:t xml:space="preserve">«Социальная поддержка граждан» </w:t>
            </w:r>
          </w:p>
          <w:p w:rsidR="005875C7" w:rsidRDefault="00482963" w:rsidP="005875C7">
            <w:pPr>
              <w:ind w:hanging="142"/>
              <w:jc w:val="center"/>
              <w:rPr>
                <w:rFonts w:cs="Times New Roman"/>
                <w:b/>
                <w:szCs w:val="28"/>
              </w:rPr>
            </w:pPr>
            <w:r>
              <w:rPr>
                <w:rFonts w:cs="Times New Roman"/>
                <w:kern w:val="1"/>
                <w:szCs w:val="28"/>
                <w:lang w:eastAsia="zh-CN"/>
              </w:rPr>
              <w:t xml:space="preserve">                                                                                                                                                             </w:t>
            </w:r>
            <w:r w:rsidRPr="006844A5">
              <w:rPr>
                <w:rFonts w:cs="Times New Roman"/>
                <w:kern w:val="1"/>
                <w:szCs w:val="28"/>
                <w:lang w:eastAsia="zh-CN"/>
              </w:rPr>
              <w:t xml:space="preserve">от </w:t>
            </w:r>
            <w:r>
              <w:rPr>
                <w:rFonts w:cs="Times New Roman"/>
                <w:kern w:val="1"/>
                <w:szCs w:val="28"/>
                <w:lang w:eastAsia="zh-CN"/>
              </w:rPr>
              <w:t>29.10.2021 № 1608</w:t>
            </w:r>
          </w:p>
          <w:p w:rsidR="005875C7" w:rsidRDefault="005875C7" w:rsidP="005875C7">
            <w:pPr>
              <w:ind w:hanging="142"/>
              <w:jc w:val="center"/>
              <w:rPr>
                <w:rFonts w:cs="Times New Roman"/>
                <w:b/>
                <w:szCs w:val="28"/>
              </w:rPr>
            </w:pPr>
          </w:p>
          <w:p w:rsidR="005875C7" w:rsidRDefault="005875C7" w:rsidP="005875C7">
            <w:pP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ПОДПРОГРАММА</w:t>
            </w:r>
          </w:p>
          <w:p w:rsidR="005875C7" w:rsidRPr="0097469B" w:rsidRDefault="005875C7" w:rsidP="005875C7">
            <w:pPr>
              <w:jc w:val="center"/>
              <w:rPr>
                <w:rFonts w:cs="Times New Roman"/>
                <w:b/>
                <w:szCs w:val="28"/>
              </w:rPr>
            </w:pPr>
            <w:r w:rsidRPr="0097469B">
              <w:rPr>
                <w:rFonts w:cs="Times New Roman"/>
                <w:b/>
                <w:bCs/>
                <w:szCs w:val="28"/>
              </w:rPr>
              <w:t xml:space="preserve">«Совершенствование социальной поддержки семьи и детей» </w:t>
            </w: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p>
          <w:p w:rsidR="005875C7" w:rsidRPr="0097469B" w:rsidRDefault="005875C7" w:rsidP="005875C7">
            <w:pPr>
              <w:jc w:val="center"/>
              <w:rPr>
                <w:rFonts w:cs="Times New Roman"/>
                <w:b/>
                <w:szCs w:val="28"/>
              </w:rPr>
            </w:pPr>
            <w:r w:rsidRPr="0097469B">
              <w:rPr>
                <w:rFonts w:cs="Times New Roman"/>
                <w:b/>
                <w:szCs w:val="28"/>
              </w:rPr>
              <w:t>ПАСПОРТ</w:t>
            </w:r>
          </w:p>
          <w:p w:rsidR="005875C7" w:rsidRPr="0097469B" w:rsidRDefault="005875C7" w:rsidP="005875C7">
            <w:pPr>
              <w:jc w:val="center"/>
              <w:rPr>
                <w:rFonts w:cs="Times New Roman"/>
                <w:b/>
                <w:szCs w:val="28"/>
              </w:rPr>
            </w:pPr>
            <w:r w:rsidRPr="0097469B">
              <w:rPr>
                <w:rFonts w:cs="Times New Roman"/>
                <w:b/>
                <w:szCs w:val="28"/>
              </w:rPr>
              <w:t>подпрограммы</w:t>
            </w:r>
          </w:p>
          <w:p w:rsidR="0000604F" w:rsidRDefault="005875C7" w:rsidP="005875C7">
            <w:pPr>
              <w:jc w:val="center"/>
              <w:rPr>
                <w:rFonts w:cs="Times New Roman"/>
                <w:b/>
                <w:bCs/>
                <w:szCs w:val="28"/>
              </w:rPr>
            </w:pPr>
            <w:r w:rsidRPr="0097469B">
              <w:rPr>
                <w:rFonts w:cs="Times New Roman"/>
                <w:b/>
                <w:bCs/>
                <w:szCs w:val="28"/>
              </w:rPr>
              <w:t>«Совершенствование социальной поддержки семьи и детей»</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00604F" w:rsidRPr="00967E18" w:rsidRDefault="0000604F" w:rsidP="0000604F">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(в ред. постановления администрации МО Темрюкский район</w:t>
            </w:r>
          </w:p>
          <w:p w:rsidR="0000604F" w:rsidRPr="00967E18" w:rsidRDefault="0000604F" w:rsidP="0000604F">
            <w:pPr>
              <w:tabs>
                <w:tab w:val="left" w:pos="142"/>
              </w:tabs>
              <w:ind w:firstLine="709"/>
              <w:jc w:val="center"/>
              <w:rPr>
                <w:rFonts w:eastAsia="Times New Roman" w:cs="Times New Roman"/>
                <w:szCs w:val="28"/>
                <w:lang w:eastAsia="ru-RU"/>
              </w:rPr>
            </w:pPr>
            <w:r>
              <w:rPr>
                <w:rFonts w:eastAsia="Times New Roman" w:cs="Times New Roman"/>
                <w:szCs w:val="28"/>
                <w:lang w:eastAsia="ru-RU"/>
              </w:rPr>
              <w:t>от 21.03.2022 года № 333</w:t>
            </w:r>
            <w:r w:rsidR="007B38D2">
              <w:rPr>
                <w:rFonts w:eastAsia="Times New Roman" w:cs="Times New Roman"/>
                <w:szCs w:val="28"/>
                <w:lang w:eastAsia="ru-RU"/>
              </w:rPr>
              <w:t>, от 24.10.2022 № 1919</w:t>
            </w:r>
            <w:r w:rsidRPr="00967E18">
              <w:rPr>
                <w:rFonts w:eastAsia="Times New Roman" w:cs="Times New Roman"/>
                <w:szCs w:val="28"/>
                <w:lang w:eastAsia="ru-RU"/>
              </w:rPr>
              <w:t>)</w:t>
            </w:r>
          </w:p>
          <w:p w:rsidR="005875C7" w:rsidRPr="0000604F" w:rsidRDefault="005875C7" w:rsidP="0000604F">
            <w:pPr>
              <w:jc w:val="center"/>
              <w:rPr>
                <w:rFonts w:cs="Times New Roman"/>
                <w:b/>
                <w:bCs/>
                <w:szCs w:val="28"/>
              </w:rPr>
            </w:pPr>
            <w:r w:rsidRPr="0097469B">
              <w:rPr>
                <w:rFonts w:cs="Times New Roman"/>
                <w:b/>
                <w:bCs/>
                <w:szCs w:val="28"/>
              </w:rPr>
              <w:t xml:space="preserve"> </w:t>
            </w:r>
          </w:p>
          <w:tbl>
            <w:tblPr>
              <w:tblStyle w:val="ae"/>
              <w:tblW w:w="14629" w:type="dxa"/>
              <w:tblInd w:w="108" w:type="dxa"/>
              <w:tblLayout w:type="fixed"/>
              <w:tblLook w:val="04A0" w:firstRow="1" w:lastRow="0" w:firstColumn="1" w:lastColumn="0" w:noHBand="0" w:noVBand="1"/>
            </w:tblPr>
            <w:tblGrid>
              <w:gridCol w:w="7115"/>
              <w:gridCol w:w="1136"/>
              <w:gridCol w:w="1701"/>
              <w:gridCol w:w="1134"/>
              <w:gridCol w:w="1134"/>
              <w:gridCol w:w="2409"/>
            </w:tblGrid>
            <w:tr w:rsidR="005875C7" w:rsidRPr="00F82E76" w:rsidTr="005875C7">
              <w:trPr>
                <w:trHeight w:val="900"/>
              </w:trPr>
              <w:tc>
                <w:tcPr>
                  <w:tcW w:w="7115"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5875C7" w:rsidRPr="00F82E76" w:rsidTr="005875C7">
              <w:trPr>
                <w:trHeight w:val="372"/>
              </w:trPr>
              <w:tc>
                <w:tcPr>
                  <w:tcW w:w="7115"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514" w:type="dxa"/>
                  <w:gridSpan w:val="5"/>
                </w:tcPr>
                <w:p w:rsidR="005875C7" w:rsidRPr="000433B9" w:rsidRDefault="007B38D2" w:rsidP="005875C7">
                  <w:pPr>
                    <w:rPr>
                      <w:rFonts w:eastAsia="Calibri" w:cs="Times New Roman"/>
                      <w:sz w:val="24"/>
                      <w:szCs w:val="24"/>
                    </w:rPr>
                  </w:pPr>
                  <w:r w:rsidRPr="007B38D2">
                    <w:rPr>
                      <w:rFonts w:eastAsia="Times New Roman" w:cs="Times New Roman"/>
                      <w:sz w:val="24"/>
                      <w:szCs w:val="24"/>
                      <w:lang w:eastAsia="ru-RU"/>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 в семьи граждан на территории Краснодарского края</w:t>
                  </w:r>
                </w:p>
              </w:tc>
            </w:tr>
            <w:tr w:rsidR="005875C7" w:rsidRPr="00F82E76" w:rsidTr="005875C7">
              <w:trPr>
                <w:trHeight w:val="827"/>
              </w:trPr>
              <w:tc>
                <w:tcPr>
                  <w:tcW w:w="7115" w:type="dxa"/>
                </w:tcPr>
                <w:p w:rsidR="005875C7" w:rsidRPr="000433B9" w:rsidRDefault="005875C7" w:rsidP="005875C7">
                  <w:pPr>
                    <w:rPr>
                      <w:rFonts w:cs="Times New Roman"/>
                      <w:b/>
                      <w:sz w:val="24"/>
                      <w:szCs w:val="24"/>
                    </w:rPr>
                  </w:pPr>
                  <w:r w:rsidRPr="000433B9">
                    <w:rPr>
                      <w:rFonts w:cs="Times New Roman"/>
                      <w:sz w:val="24"/>
                      <w:szCs w:val="24"/>
                    </w:rPr>
                    <w:t>Задачи подпрограммы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1. Создание благоприятных условий для государственной поддержки детей, находящихся в трудной жизненной ситуации.</w:t>
                  </w:r>
                </w:p>
                <w:p w:rsidR="005875C7" w:rsidRPr="000433B9" w:rsidRDefault="005875C7" w:rsidP="005875C7">
                  <w:pPr>
                    <w:rPr>
                      <w:rFonts w:cs="Times New Roman"/>
                      <w:sz w:val="24"/>
                      <w:szCs w:val="24"/>
                    </w:rPr>
                  </w:pPr>
                  <w:r w:rsidRPr="000433B9">
                    <w:rPr>
                      <w:rFonts w:cs="Times New Roman"/>
                      <w:sz w:val="24"/>
                      <w:szCs w:val="24"/>
                    </w:rPr>
                    <w:lastRenderedPageBreak/>
                    <w:t>2.</w:t>
                  </w:r>
                  <w:r w:rsidRPr="000433B9">
                    <w:rPr>
                      <w:sz w:val="24"/>
                      <w:szCs w:val="24"/>
                    </w:rPr>
                    <w:t> </w:t>
                  </w:r>
                  <w:r w:rsidRPr="000433B9">
                    <w:rPr>
                      <w:rFonts w:cs="Times New Roman"/>
                      <w:sz w:val="24"/>
                      <w:szCs w:val="24"/>
                    </w:rPr>
                    <w:t xml:space="preserve">Создание условий для раннего выявления и предупреждения семейного и детского </w:t>
                  </w:r>
                  <w:proofErr w:type="spellStart"/>
                  <w:r w:rsidRPr="000433B9">
                    <w:rPr>
                      <w:rFonts w:cs="Times New Roman"/>
                      <w:sz w:val="24"/>
                      <w:szCs w:val="24"/>
                    </w:rPr>
                    <w:t>неблаполучия</w:t>
                  </w:r>
                  <w:proofErr w:type="spellEnd"/>
                  <w:r w:rsidRPr="000433B9">
                    <w:rPr>
                      <w:rFonts w:cs="Times New Roman"/>
                      <w:sz w:val="24"/>
                      <w:szCs w:val="24"/>
                    </w:rPr>
                    <w:t>, социального сиротства.</w:t>
                  </w:r>
                </w:p>
                <w:p w:rsidR="005875C7" w:rsidRPr="000433B9" w:rsidRDefault="005875C7" w:rsidP="005875C7">
                  <w:pPr>
                    <w:rPr>
                      <w:rFonts w:cs="Times New Roman"/>
                      <w:sz w:val="24"/>
                      <w:szCs w:val="24"/>
                    </w:rPr>
                  </w:pPr>
                  <w:r w:rsidRPr="000433B9">
                    <w:rPr>
                      <w:rFonts w:cs="Times New Roman"/>
                      <w:sz w:val="24"/>
                      <w:szCs w:val="24"/>
                    </w:rPr>
                    <w:t>3. Государственная поддержка детей-сирот и детей, оставшихся без попечения родителей, а также лиц из их числа</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lastRenderedPageBreak/>
                    <w:t>Перечень целевых показателей подпрограммы</w:t>
                  </w:r>
                </w:p>
                <w:p w:rsidR="005875C7" w:rsidRPr="000433B9" w:rsidRDefault="005875C7" w:rsidP="005875C7">
                  <w:pPr>
                    <w:rPr>
                      <w:rFonts w:cs="Times New Roman"/>
                      <w:sz w:val="24"/>
                      <w:szCs w:val="24"/>
                    </w:rPr>
                  </w:pPr>
                </w:p>
                <w:p w:rsidR="005875C7" w:rsidRPr="000433B9" w:rsidRDefault="005875C7" w:rsidP="005875C7">
                  <w:pPr>
                    <w:rPr>
                      <w:rFonts w:cs="Times New Roman"/>
                      <w:sz w:val="24"/>
                      <w:szCs w:val="24"/>
                    </w:rPr>
                  </w:pPr>
                </w:p>
                <w:p w:rsidR="005875C7" w:rsidRPr="000433B9" w:rsidRDefault="005875C7" w:rsidP="005875C7">
                  <w:pPr>
                    <w:tabs>
                      <w:tab w:val="left" w:pos="1815"/>
                    </w:tabs>
                    <w:rPr>
                      <w:rFonts w:cs="Times New Roman"/>
                      <w:sz w:val="24"/>
                      <w:szCs w:val="24"/>
                    </w:rPr>
                  </w:pPr>
                  <w:r w:rsidRPr="000433B9">
                    <w:rPr>
                      <w:rFonts w:cs="Times New Roman"/>
                      <w:sz w:val="24"/>
                      <w:szCs w:val="24"/>
                    </w:rPr>
                    <w:tab/>
                  </w:r>
                </w:p>
              </w:tc>
              <w:tc>
                <w:tcPr>
                  <w:tcW w:w="7514" w:type="dxa"/>
                  <w:gridSpan w:val="5"/>
                </w:tcPr>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 xml:space="preserve">1. Число патронатных воспитателей, получающих выплаты за оказание услуг по осуществлению патронатного воспитания и </w:t>
                  </w:r>
                  <w:proofErr w:type="spellStart"/>
                  <w:r w:rsidRPr="000433B9">
                    <w:rPr>
                      <w:rFonts w:ascii="Times New Roman" w:hAnsi="Times New Roman"/>
                      <w:sz w:val="24"/>
                      <w:szCs w:val="24"/>
                    </w:rPr>
                    <w:t>постинтернатного</w:t>
                  </w:r>
                  <w:proofErr w:type="spellEnd"/>
                  <w:r w:rsidRPr="000433B9">
                    <w:rPr>
                      <w:rFonts w:ascii="Times New Roman" w:hAnsi="Times New Roman"/>
                      <w:sz w:val="24"/>
                      <w:szCs w:val="24"/>
                    </w:rPr>
                    <w:t xml:space="preserve"> сопровождения.</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2. Число детей-сирот и детей, оставшихся без родителей, переданных на патронатное воспитание,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3. Число приемных родителей, получающих выплаты за оказание услуг по воспитанию приемных детей.</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4.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получающих выплаты.</w:t>
                  </w:r>
                </w:p>
                <w:p w:rsidR="005875C7" w:rsidRPr="000433B9" w:rsidRDefault="005875C7" w:rsidP="005875C7">
                  <w:pPr>
                    <w:pStyle w:val="ac"/>
                    <w:jc w:val="both"/>
                    <w:rPr>
                      <w:rFonts w:ascii="Times New Roman" w:hAnsi="Times New Roman"/>
                      <w:sz w:val="24"/>
                      <w:szCs w:val="24"/>
                    </w:rPr>
                  </w:pPr>
                  <w:r w:rsidRPr="000433B9">
                    <w:rPr>
                      <w:rFonts w:ascii="Times New Roman" w:hAnsi="Times New Roman"/>
                      <w:sz w:val="24"/>
                      <w:szCs w:val="24"/>
                    </w:rPr>
                    <w:t>5. Число детей-сирот и детей, оставшихся без попечения родителей, и лицам из их числа, получивших единовременное пособие на государственную регистрацию права собственности (права пожизненного наследуемого владения)</w:t>
                  </w:r>
                </w:p>
              </w:tc>
            </w:tr>
            <w:tr w:rsidR="005875C7" w:rsidRPr="00F82E76" w:rsidTr="005875C7">
              <w:trPr>
                <w:trHeight w:val="271"/>
              </w:trPr>
              <w:tc>
                <w:tcPr>
                  <w:tcW w:w="7115"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514"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F82E76" w:rsidTr="005875C7">
              <w:trPr>
                <w:trHeight w:val="542"/>
              </w:trPr>
              <w:tc>
                <w:tcPr>
                  <w:tcW w:w="7115"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514" w:type="dxa"/>
                  <w:gridSpan w:val="5"/>
                </w:tcPr>
                <w:p w:rsidR="007B38D2" w:rsidRPr="007B38D2" w:rsidRDefault="007B38D2" w:rsidP="007B38D2">
                  <w:pPr>
                    <w:widowControl w:val="0"/>
                    <w:autoSpaceDE w:val="0"/>
                    <w:autoSpaceDN w:val="0"/>
                    <w:adjustRightInd w:val="0"/>
                    <w:jc w:val="both"/>
                    <w:rPr>
                      <w:rFonts w:eastAsia="Times New Roman" w:cs="Times New Roman"/>
                      <w:sz w:val="24"/>
                      <w:szCs w:val="24"/>
                      <w:lang w:eastAsia="ru-RU"/>
                    </w:rPr>
                  </w:pPr>
                  <w:r w:rsidRPr="007B38D2">
                    <w:rPr>
                      <w:rFonts w:eastAsia="Times New Roman" w:cs="Times New Roman"/>
                      <w:sz w:val="24"/>
                      <w:szCs w:val="24"/>
                      <w:lang w:eastAsia="ru-RU"/>
                    </w:rPr>
                    <w:t>Этапы не предусмотрены</w:t>
                  </w:r>
                </w:p>
                <w:p w:rsidR="005875C7" w:rsidRPr="000433B9" w:rsidRDefault="007B38D2" w:rsidP="007B38D2">
                  <w:pPr>
                    <w:rPr>
                      <w:rFonts w:cs="Times New Roman"/>
                      <w:sz w:val="24"/>
                      <w:szCs w:val="24"/>
                    </w:rPr>
                  </w:pPr>
                  <w:r w:rsidRPr="007B38D2">
                    <w:rPr>
                      <w:rFonts w:eastAsia="Calibri" w:cs="Times New Roman"/>
                      <w:sz w:val="24"/>
                      <w:szCs w:val="24"/>
                    </w:rPr>
                    <w:t>2022-2025 годы</w:t>
                  </w:r>
                </w:p>
              </w:tc>
            </w:tr>
            <w:tr w:rsidR="005875C7" w:rsidRPr="00F82E76" w:rsidTr="005875C7">
              <w:trPr>
                <w:trHeight w:val="271"/>
              </w:trPr>
              <w:tc>
                <w:tcPr>
                  <w:tcW w:w="7115" w:type="dxa"/>
                </w:tcPr>
                <w:p w:rsidR="005875C7"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p w:rsidR="0000604F" w:rsidRPr="000433B9" w:rsidRDefault="0000604F" w:rsidP="005875C7">
                  <w:pPr>
                    <w:rPr>
                      <w:rFonts w:cs="Times New Roman"/>
                      <w:sz w:val="24"/>
                      <w:szCs w:val="24"/>
                    </w:rPr>
                  </w:pPr>
                </w:p>
              </w:tc>
              <w:tc>
                <w:tcPr>
                  <w:tcW w:w="1136"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378"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F82E76" w:rsidTr="005875C7">
              <w:trPr>
                <w:trHeight w:val="556"/>
              </w:trPr>
              <w:tc>
                <w:tcPr>
                  <w:tcW w:w="7115" w:type="dxa"/>
                </w:tcPr>
                <w:p w:rsidR="005875C7" w:rsidRDefault="005875C7" w:rsidP="005875C7">
                  <w:pPr>
                    <w:rPr>
                      <w:rFonts w:cs="Times New Roman"/>
                      <w:sz w:val="24"/>
                      <w:szCs w:val="24"/>
                    </w:rPr>
                  </w:pPr>
                  <w:r w:rsidRPr="000433B9">
                    <w:rPr>
                      <w:rFonts w:cs="Times New Roman"/>
                      <w:sz w:val="24"/>
                      <w:szCs w:val="24"/>
                    </w:rPr>
                    <w:t>Годы реализации</w:t>
                  </w:r>
                </w:p>
                <w:p w:rsidR="0000604F" w:rsidRPr="000433B9" w:rsidRDefault="0000604F" w:rsidP="005875C7">
                  <w:pPr>
                    <w:rPr>
                      <w:rFonts w:cs="Times New Roman"/>
                      <w:sz w:val="24"/>
                      <w:szCs w:val="24"/>
                    </w:rPr>
                  </w:pPr>
                </w:p>
              </w:tc>
              <w:tc>
                <w:tcPr>
                  <w:tcW w:w="1136" w:type="dxa"/>
                  <w:vMerge/>
                </w:tcPr>
                <w:p w:rsidR="005875C7" w:rsidRPr="000433B9" w:rsidRDefault="005875C7" w:rsidP="005875C7">
                  <w:pPr>
                    <w:jc w:val="center"/>
                    <w:rPr>
                      <w:rFonts w:cs="Times New Roman"/>
                      <w:b/>
                      <w:sz w:val="24"/>
                      <w:szCs w:val="24"/>
                    </w:rPr>
                  </w:pPr>
                </w:p>
              </w:tc>
              <w:tc>
                <w:tcPr>
                  <w:tcW w:w="1701"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краевой бюджет</w:t>
                  </w:r>
                </w:p>
              </w:tc>
              <w:tc>
                <w:tcPr>
                  <w:tcW w:w="1134"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4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7B38D2" w:rsidRPr="00F82E76" w:rsidTr="00AD1E99">
              <w:trPr>
                <w:trHeight w:val="271"/>
              </w:trPr>
              <w:tc>
                <w:tcPr>
                  <w:tcW w:w="7115" w:type="dxa"/>
                  <w:shd w:val="clear" w:color="auto" w:fill="auto"/>
                </w:tcPr>
                <w:p w:rsidR="007B38D2" w:rsidRPr="001615B4" w:rsidRDefault="007B38D2" w:rsidP="007B38D2">
                  <w:pPr>
                    <w:rPr>
                      <w:sz w:val="24"/>
                      <w:szCs w:val="24"/>
                    </w:rPr>
                  </w:pPr>
                  <w:r w:rsidRPr="001615B4">
                    <w:rPr>
                      <w:sz w:val="24"/>
                      <w:szCs w:val="24"/>
                    </w:rPr>
                    <w:t>2022</w:t>
                  </w:r>
                </w:p>
              </w:tc>
              <w:tc>
                <w:tcPr>
                  <w:tcW w:w="1136" w:type="dxa"/>
                  <w:shd w:val="clear" w:color="auto" w:fill="auto"/>
                </w:tcPr>
                <w:p w:rsidR="007B38D2" w:rsidRPr="001615B4" w:rsidRDefault="007B38D2" w:rsidP="007B38D2">
                  <w:pPr>
                    <w:jc w:val="center"/>
                    <w:rPr>
                      <w:sz w:val="24"/>
                      <w:szCs w:val="24"/>
                    </w:rPr>
                  </w:pPr>
                  <w:r w:rsidRPr="001615B4">
                    <w:rPr>
                      <w:sz w:val="24"/>
                      <w:szCs w:val="24"/>
                    </w:rPr>
                    <w:t>105668,9</w:t>
                  </w:r>
                </w:p>
              </w:tc>
              <w:tc>
                <w:tcPr>
                  <w:tcW w:w="1701" w:type="dxa"/>
                  <w:shd w:val="clear" w:color="auto" w:fill="auto"/>
                </w:tcPr>
                <w:p w:rsidR="007B38D2" w:rsidRPr="001615B4" w:rsidRDefault="007B38D2" w:rsidP="007B38D2">
                  <w:pPr>
                    <w:jc w:val="center"/>
                    <w:rPr>
                      <w:sz w:val="24"/>
                      <w:szCs w:val="24"/>
                    </w:rPr>
                  </w:pPr>
                  <w:r w:rsidRPr="001615B4">
                    <w:rPr>
                      <w:sz w:val="24"/>
                      <w:szCs w:val="24"/>
                    </w:rPr>
                    <w:t>0,0</w:t>
                  </w:r>
                </w:p>
              </w:tc>
              <w:tc>
                <w:tcPr>
                  <w:tcW w:w="1134" w:type="dxa"/>
                  <w:shd w:val="clear" w:color="auto" w:fill="auto"/>
                </w:tcPr>
                <w:p w:rsidR="007B38D2" w:rsidRPr="001615B4" w:rsidRDefault="007B38D2" w:rsidP="007B38D2">
                  <w:pPr>
                    <w:jc w:val="center"/>
                    <w:rPr>
                      <w:sz w:val="24"/>
                      <w:szCs w:val="24"/>
                    </w:rPr>
                  </w:pPr>
                  <w:r w:rsidRPr="001615B4">
                    <w:rPr>
                      <w:sz w:val="24"/>
                      <w:szCs w:val="24"/>
                    </w:rPr>
                    <w:t>105668,9</w:t>
                  </w:r>
                </w:p>
              </w:tc>
              <w:tc>
                <w:tcPr>
                  <w:tcW w:w="1134" w:type="dxa"/>
                  <w:shd w:val="clear" w:color="auto" w:fill="auto"/>
                </w:tcPr>
                <w:p w:rsidR="007B38D2" w:rsidRPr="001615B4" w:rsidRDefault="007B38D2" w:rsidP="007B38D2">
                  <w:pPr>
                    <w:jc w:val="center"/>
                    <w:rPr>
                      <w:sz w:val="24"/>
                      <w:szCs w:val="24"/>
                    </w:rPr>
                  </w:pPr>
                  <w:r w:rsidRPr="001615B4">
                    <w:rPr>
                      <w:sz w:val="24"/>
                      <w:szCs w:val="24"/>
                    </w:rPr>
                    <w:t>0,0</w:t>
                  </w:r>
                </w:p>
              </w:tc>
              <w:tc>
                <w:tcPr>
                  <w:tcW w:w="2409" w:type="dxa"/>
                  <w:shd w:val="clear" w:color="auto" w:fill="auto"/>
                </w:tcPr>
                <w:p w:rsidR="007B38D2" w:rsidRPr="001615B4" w:rsidRDefault="007B38D2" w:rsidP="007B38D2">
                  <w:pPr>
                    <w:jc w:val="center"/>
                    <w:rPr>
                      <w:sz w:val="24"/>
                      <w:szCs w:val="24"/>
                    </w:rPr>
                  </w:pPr>
                  <w:r w:rsidRPr="001615B4">
                    <w:rPr>
                      <w:sz w:val="24"/>
                      <w:szCs w:val="24"/>
                    </w:rPr>
                    <w:t>0,0</w:t>
                  </w:r>
                </w:p>
              </w:tc>
            </w:tr>
            <w:tr w:rsidR="007B38D2" w:rsidRPr="00F82E76" w:rsidTr="00AD1E99">
              <w:trPr>
                <w:trHeight w:val="271"/>
              </w:trPr>
              <w:tc>
                <w:tcPr>
                  <w:tcW w:w="7115" w:type="dxa"/>
                  <w:shd w:val="clear" w:color="auto" w:fill="auto"/>
                </w:tcPr>
                <w:p w:rsidR="007B38D2" w:rsidRPr="001615B4" w:rsidRDefault="007B38D2" w:rsidP="007B38D2">
                  <w:pPr>
                    <w:rPr>
                      <w:sz w:val="24"/>
                      <w:szCs w:val="24"/>
                    </w:rPr>
                  </w:pPr>
                  <w:r w:rsidRPr="001615B4">
                    <w:rPr>
                      <w:sz w:val="24"/>
                      <w:szCs w:val="24"/>
                    </w:rPr>
                    <w:t>2023</w:t>
                  </w:r>
                </w:p>
              </w:tc>
              <w:tc>
                <w:tcPr>
                  <w:tcW w:w="1136" w:type="dxa"/>
                  <w:shd w:val="clear" w:color="auto" w:fill="auto"/>
                </w:tcPr>
                <w:p w:rsidR="007B38D2" w:rsidRPr="001615B4" w:rsidRDefault="007B38D2" w:rsidP="007B38D2">
                  <w:pPr>
                    <w:jc w:val="center"/>
                    <w:rPr>
                      <w:sz w:val="24"/>
                      <w:szCs w:val="24"/>
                    </w:rPr>
                  </w:pPr>
                  <w:r w:rsidRPr="001615B4">
                    <w:rPr>
                      <w:sz w:val="24"/>
                      <w:szCs w:val="24"/>
                    </w:rPr>
                    <w:t>106108,9</w:t>
                  </w:r>
                </w:p>
              </w:tc>
              <w:tc>
                <w:tcPr>
                  <w:tcW w:w="1701" w:type="dxa"/>
                  <w:shd w:val="clear" w:color="auto" w:fill="auto"/>
                </w:tcPr>
                <w:p w:rsidR="007B38D2" w:rsidRPr="001615B4" w:rsidRDefault="007B38D2" w:rsidP="007B38D2">
                  <w:pPr>
                    <w:jc w:val="center"/>
                    <w:rPr>
                      <w:sz w:val="24"/>
                      <w:szCs w:val="24"/>
                    </w:rPr>
                  </w:pPr>
                  <w:r w:rsidRPr="001615B4">
                    <w:rPr>
                      <w:sz w:val="24"/>
                      <w:szCs w:val="24"/>
                    </w:rPr>
                    <w:t>0,0</w:t>
                  </w:r>
                </w:p>
              </w:tc>
              <w:tc>
                <w:tcPr>
                  <w:tcW w:w="1134" w:type="dxa"/>
                  <w:shd w:val="clear" w:color="auto" w:fill="auto"/>
                </w:tcPr>
                <w:p w:rsidR="007B38D2" w:rsidRPr="001615B4" w:rsidRDefault="007B38D2" w:rsidP="007B38D2">
                  <w:pPr>
                    <w:jc w:val="center"/>
                    <w:rPr>
                      <w:sz w:val="24"/>
                      <w:szCs w:val="24"/>
                    </w:rPr>
                  </w:pPr>
                  <w:r w:rsidRPr="001615B4">
                    <w:rPr>
                      <w:sz w:val="24"/>
                      <w:szCs w:val="24"/>
                    </w:rPr>
                    <w:t>106108,9</w:t>
                  </w:r>
                </w:p>
              </w:tc>
              <w:tc>
                <w:tcPr>
                  <w:tcW w:w="1134" w:type="dxa"/>
                  <w:shd w:val="clear" w:color="auto" w:fill="auto"/>
                </w:tcPr>
                <w:p w:rsidR="007B38D2" w:rsidRPr="001615B4" w:rsidRDefault="007B38D2" w:rsidP="007B38D2">
                  <w:pPr>
                    <w:jc w:val="center"/>
                    <w:rPr>
                      <w:sz w:val="24"/>
                      <w:szCs w:val="24"/>
                    </w:rPr>
                  </w:pPr>
                  <w:r w:rsidRPr="001615B4">
                    <w:rPr>
                      <w:sz w:val="24"/>
                      <w:szCs w:val="24"/>
                    </w:rPr>
                    <w:t>0,0</w:t>
                  </w:r>
                </w:p>
              </w:tc>
              <w:tc>
                <w:tcPr>
                  <w:tcW w:w="2409" w:type="dxa"/>
                  <w:shd w:val="clear" w:color="auto" w:fill="auto"/>
                </w:tcPr>
                <w:p w:rsidR="007B38D2" w:rsidRPr="001615B4" w:rsidRDefault="007B38D2" w:rsidP="007B38D2">
                  <w:pPr>
                    <w:jc w:val="center"/>
                    <w:rPr>
                      <w:sz w:val="24"/>
                      <w:szCs w:val="24"/>
                    </w:rPr>
                  </w:pPr>
                  <w:r w:rsidRPr="001615B4">
                    <w:rPr>
                      <w:sz w:val="24"/>
                      <w:szCs w:val="24"/>
                    </w:rPr>
                    <w:t>0,0</w:t>
                  </w:r>
                </w:p>
              </w:tc>
            </w:tr>
            <w:tr w:rsidR="007B38D2" w:rsidRPr="00F82E76" w:rsidTr="00AD1E99">
              <w:trPr>
                <w:trHeight w:val="271"/>
              </w:trPr>
              <w:tc>
                <w:tcPr>
                  <w:tcW w:w="7115" w:type="dxa"/>
                  <w:shd w:val="clear" w:color="auto" w:fill="auto"/>
                </w:tcPr>
                <w:p w:rsidR="007B38D2" w:rsidRPr="001615B4" w:rsidRDefault="007B38D2" w:rsidP="007B38D2">
                  <w:pPr>
                    <w:rPr>
                      <w:sz w:val="24"/>
                      <w:szCs w:val="24"/>
                    </w:rPr>
                  </w:pPr>
                  <w:r w:rsidRPr="001615B4">
                    <w:rPr>
                      <w:sz w:val="24"/>
                      <w:szCs w:val="24"/>
                    </w:rPr>
                    <w:t>2024</w:t>
                  </w:r>
                </w:p>
              </w:tc>
              <w:tc>
                <w:tcPr>
                  <w:tcW w:w="1136" w:type="dxa"/>
                  <w:shd w:val="clear" w:color="auto" w:fill="auto"/>
                </w:tcPr>
                <w:p w:rsidR="007B38D2" w:rsidRPr="001615B4" w:rsidRDefault="007B38D2" w:rsidP="007B38D2">
                  <w:pPr>
                    <w:jc w:val="center"/>
                    <w:rPr>
                      <w:sz w:val="24"/>
                      <w:szCs w:val="24"/>
                    </w:rPr>
                  </w:pPr>
                  <w:r w:rsidRPr="001615B4">
                    <w:rPr>
                      <w:sz w:val="24"/>
                      <w:szCs w:val="24"/>
                    </w:rPr>
                    <w:t>110334,0</w:t>
                  </w:r>
                </w:p>
              </w:tc>
              <w:tc>
                <w:tcPr>
                  <w:tcW w:w="1701" w:type="dxa"/>
                  <w:shd w:val="clear" w:color="auto" w:fill="auto"/>
                </w:tcPr>
                <w:p w:rsidR="007B38D2" w:rsidRPr="001615B4" w:rsidRDefault="007B38D2" w:rsidP="007B38D2">
                  <w:pPr>
                    <w:jc w:val="center"/>
                    <w:rPr>
                      <w:sz w:val="24"/>
                      <w:szCs w:val="24"/>
                    </w:rPr>
                  </w:pPr>
                  <w:r w:rsidRPr="001615B4">
                    <w:rPr>
                      <w:sz w:val="24"/>
                      <w:szCs w:val="24"/>
                    </w:rPr>
                    <w:t>0,0</w:t>
                  </w:r>
                </w:p>
              </w:tc>
              <w:tc>
                <w:tcPr>
                  <w:tcW w:w="1134" w:type="dxa"/>
                  <w:shd w:val="clear" w:color="auto" w:fill="auto"/>
                </w:tcPr>
                <w:p w:rsidR="007B38D2" w:rsidRPr="001615B4" w:rsidRDefault="007B38D2" w:rsidP="007B38D2">
                  <w:pPr>
                    <w:jc w:val="center"/>
                    <w:rPr>
                      <w:sz w:val="24"/>
                      <w:szCs w:val="24"/>
                    </w:rPr>
                  </w:pPr>
                  <w:r w:rsidRPr="001615B4">
                    <w:rPr>
                      <w:sz w:val="24"/>
                      <w:szCs w:val="24"/>
                    </w:rPr>
                    <w:t>110334,0</w:t>
                  </w:r>
                </w:p>
              </w:tc>
              <w:tc>
                <w:tcPr>
                  <w:tcW w:w="1134" w:type="dxa"/>
                  <w:shd w:val="clear" w:color="auto" w:fill="auto"/>
                </w:tcPr>
                <w:p w:rsidR="007B38D2" w:rsidRPr="001615B4" w:rsidRDefault="007B38D2" w:rsidP="007B38D2">
                  <w:pPr>
                    <w:jc w:val="center"/>
                    <w:rPr>
                      <w:sz w:val="24"/>
                      <w:szCs w:val="24"/>
                    </w:rPr>
                  </w:pPr>
                  <w:r w:rsidRPr="001615B4">
                    <w:rPr>
                      <w:sz w:val="24"/>
                      <w:szCs w:val="24"/>
                    </w:rPr>
                    <w:t>0,0</w:t>
                  </w:r>
                </w:p>
              </w:tc>
              <w:tc>
                <w:tcPr>
                  <w:tcW w:w="2409" w:type="dxa"/>
                  <w:shd w:val="clear" w:color="auto" w:fill="auto"/>
                </w:tcPr>
                <w:p w:rsidR="007B38D2" w:rsidRPr="001615B4" w:rsidRDefault="007B38D2" w:rsidP="007B38D2">
                  <w:pPr>
                    <w:jc w:val="center"/>
                    <w:rPr>
                      <w:sz w:val="24"/>
                      <w:szCs w:val="24"/>
                    </w:rPr>
                  </w:pPr>
                  <w:r w:rsidRPr="001615B4">
                    <w:rPr>
                      <w:sz w:val="24"/>
                      <w:szCs w:val="24"/>
                    </w:rPr>
                    <w:t>0,0</w:t>
                  </w:r>
                </w:p>
              </w:tc>
            </w:tr>
            <w:tr w:rsidR="007B38D2" w:rsidRPr="00F82E76" w:rsidTr="00AD1E99">
              <w:trPr>
                <w:trHeight w:val="271"/>
              </w:trPr>
              <w:tc>
                <w:tcPr>
                  <w:tcW w:w="7115" w:type="dxa"/>
                  <w:shd w:val="clear" w:color="auto" w:fill="auto"/>
                </w:tcPr>
                <w:p w:rsidR="007B38D2" w:rsidRPr="001615B4" w:rsidRDefault="007B38D2" w:rsidP="007B38D2">
                  <w:pPr>
                    <w:rPr>
                      <w:sz w:val="24"/>
                      <w:szCs w:val="24"/>
                    </w:rPr>
                  </w:pPr>
                  <w:r w:rsidRPr="001615B4">
                    <w:rPr>
                      <w:sz w:val="24"/>
                      <w:szCs w:val="24"/>
                    </w:rPr>
                    <w:t>2025</w:t>
                  </w:r>
                </w:p>
              </w:tc>
              <w:tc>
                <w:tcPr>
                  <w:tcW w:w="1136" w:type="dxa"/>
                  <w:shd w:val="clear" w:color="auto" w:fill="auto"/>
                </w:tcPr>
                <w:p w:rsidR="007B38D2" w:rsidRPr="001615B4" w:rsidRDefault="007B38D2" w:rsidP="007B38D2">
                  <w:pPr>
                    <w:jc w:val="center"/>
                    <w:rPr>
                      <w:sz w:val="24"/>
                      <w:szCs w:val="24"/>
                    </w:rPr>
                  </w:pPr>
                  <w:r w:rsidRPr="001615B4">
                    <w:rPr>
                      <w:sz w:val="24"/>
                      <w:szCs w:val="24"/>
                    </w:rPr>
                    <w:t>112742,0</w:t>
                  </w:r>
                </w:p>
              </w:tc>
              <w:tc>
                <w:tcPr>
                  <w:tcW w:w="1701" w:type="dxa"/>
                  <w:shd w:val="clear" w:color="auto" w:fill="auto"/>
                </w:tcPr>
                <w:p w:rsidR="007B38D2" w:rsidRPr="001615B4" w:rsidRDefault="007B38D2" w:rsidP="007B38D2">
                  <w:pPr>
                    <w:jc w:val="center"/>
                    <w:rPr>
                      <w:sz w:val="24"/>
                      <w:szCs w:val="24"/>
                    </w:rPr>
                  </w:pPr>
                  <w:r w:rsidRPr="001615B4">
                    <w:rPr>
                      <w:sz w:val="24"/>
                      <w:szCs w:val="24"/>
                    </w:rPr>
                    <w:t>0,0</w:t>
                  </w:r>
                </w:p>
              </w:tc>
              <w:tc>
                <w:tcPr>
                  <w:tcW w:w="1134" w:type="dxa"/>
                  <w:shd w:val="clear" w:color="auto" w:fill="auto"/>
                </w:tcPr>
                <w:p w:rsidR="007B38D2" w:rsidRPr="001615B4" w:rsidRDefault="007B38D2" w:rsidP="007B38D2">
                  <w:pPr>
                    <w:jc w:val="center"/>
                    <w:rPr>
                      <w:sz w:val="24"/>
                      <w:szCs w:val="24"/>
                    </w:rPr>
                  </w:pPr>
                  <w:r w:rsidRPr="001615B4">
                    <w:rPr>
                      <w:sz w:val="24"/>
                      <w:szCs w:val="24"/>
                    </w:rPr>
                    <w:t>112742,0</w:t>
                  </w:r>
                </w:p>
              </w:tc>
              <w:tc>
                <w:tcPr>
                  <w:tcW w:w="1134" w:type="dxa"/>
                  <w:shd w:val="clear" w:color="auto" w:fill="auto"/>
                </w:tcPr>
                <w:p w:rsidR="007B38D2" w:rsidRPr="001615B4" w:rsidRDefault="007B38D2" w:rsidP="007B38D2">
                  <w:pPr>
                    <w:jc w:val="center"/>
                    <w:rPr>
                      <w:sz w:val="24"/>
                      <w:szCs w:val="24"/>
                    </w:rPr>
                  </w:pPr>
                  <w:r w:rsidRPr="001615B4">
                    <w:rPr>
                      <w:sz w:val="24"/>
                      <w:szCs w:val="24"/>
                    </w:rPr>
                    <w:t>0,0</w:t>
                  </w:r>
                </w:p>
              </w:tc>
              <w:tc>
                <w:tcPr>
                  <w:tcW w:w="2409" w:type="dxa"/>
                  <w:shd w:val="clear" w:color="auto" w:fill="auto"/>
                </w:tcPr>
                <w:p w:rsidR="007B38D2" w:rsidRPr="001615B4" w:rsidRDefault="007B38D2" w:rsidP="007B38D2">
                  <w:pPr>
                    <w:jc w:val="center"/>
                    <w:rPr>
                      <w:sz w:val="24"/>
                      <w:szCs w:val="24"/>
                    </w:rPr>
                  </w:pPr>
                  <w:r w:rsidRPr="001615B4">
                    <w:rPr>
                      <w:sz w:val="24"/>
                      <w:szCs w:val="24"/>
                    </w:rPr>
                    <w:t>0,0</w:t>
                  </w:r>
                </w:p>
              </w:tc>
            </w:tr>
            <w:tr w:rsidR="007B38D2" w:rsidRPr="00F82E76" w:rsidTr="00AD1E99">
              <w:trPr>
                <w:trHeight w:val="271"/>
              </w:trPr>
              <w:tc>
                <w:tcPr>
                  <w:tcW w:w="7115" w:type="dxa"/>
                  <w:shd w:val="clear" w:color="auto" w:fill="auto"/>
                </w:tcPr>
                <w:p w:rsidR="007B38D2" w:rsidRPr="001615B4" w:rsidRDefault="007B38D2" w:rsidP="007B38D2">
                  <w:pPr>
                    <w:rPr>
                      <w:sz w:val="24"/>
                      <w:szCs w:val="24"/>
                    </w:rPr>
                  </w:pPr>
                  <w:r w:rsidRPr="001615B4">
                    <w:rPr>
                      <w:sz w:val="24"/>
                      <w:szCs w:val="24"/>
                    </w:rPr>
                    <w:t>Всего</w:t>
                  </w:r>
                </w:p>
              </w:tc>
              <w:tc>
                <w:tcPr>
                  <w:tcW w:w="1136" w:type="dxa"/>
                  <w:shd w:val="clear" w:color="auto" w:fill="auto"/>
                </w:tcPr>
                <w:p w:rsidR="007B38D2" w:rsidRPr="001615B4" w:rsidRDefault="007B38D2" w:rsidP="007B38D2">
                  <w:pPr>
                    <w:jc w:val="center"/>
                    <w:rPr>
                      <w:sz w:val="24"/>
                      <w:szCs w:val="24"/>
                    </w:rPr>
                  </w:pPr>
                  <w:r w:rsidRPr="001615B4">
                    <w:rPr>
                      <w:sz w:val="24"/>
                      <w:szCs w:val="24"/>
                    </w:rPr>
                    <w:t>434853,8</w:t>
                  </w:r>
                </w:p>
              </w:tc>
              <w:tc>
                <w:tcPr>
                  <w:tcW w:w="1701" w:type="dxa"/>
                  <w:shd w:val="clear" w:color="auto" w:fill="auto"/>
                </w:tcPr>
                <w:p w:rsidR="007B38D2" w:rsidRPr="001615B4" w:rsidRDefault="007B38D2" w:rsidP="007B38D2">
                  <w:pPr>
                    <w:jc w:val="center"/>
                    <w:rPr>
                      <w:sz w:val="24"/>
                      <w:szCs w:val="24"/>
                    </w:rPr>
                  </w:pPr>
                  <w:r w:rsidRPr="001615B4">
                    <w:rPr>
                      <w:sz w:val="24"/>
                      <w:szCs w:val="24"/>
                    </w:rPr>
                    <w:t>0,0</w:t>
                  </w:r>
                </w:p>
              </w:tc>
              <w:tc>
                <w:tcPr>
                  <w:tcW w:w="1134" w:type="dxa"/>
                  <w:shd w:val="clear" w:color="auto" w:fill="auto"/>
                </w:tcPr>
                <w:p w:rsidR="007B38D2" w:rsidRPr="001615B4" w:rsidRDefault="007B38D2" w:rsidP="007B38D2">
                  <w:pPr>
                    <w:jc w:val="center"/>
                    <w:rPr>
                      <w:sz w:val="24"/>
                      <w:szCs w:val="24"/>
                    </w:rPr>
                  </w:pPr>
                  <w:r w:rsidRPr="001615B4">
                    <w:rPr>
                      <w:sz w:val="24"/>
                      <w:szCs w:val="24"/>
                    </w:rPr>
                    <w:t>434853,8</w:t>
                  </w:r>
                </w:p>
              </w:tc>
              <w:tc>
                <w:tcPr>
                  <w:tcW w:w="1134" w:type="dxa"/>
                  <w:shd w:val="clear" w:color="auto" w:fill="auto"/>
                </w:tcPr>
                <w:p w:rsidR="007B38D2" w:rsidRPr="001615B4" w:rsidRDefault="007B38D2" w:rsidP="007B38D2">
                  <w:pPr>
                    <w:jc w:val="center"/>
                    <w:rPr>
                      <w:sz w:val="24"/>
                      <w:szCs w:val="24"/>
                    </w:rPr>
                  </w:pPr>
                  <w:r w:rsidRPr="001615B4">
                    <w:rPr>
                      <w:sz w:val="24"/>
                      <w:szCs w:val="24"/>
                    </w:rPr>
                    <w:t>0,0</w:t>
                  </w:r>
                </w:p>
              </w:tc>
              <w:tc>
                <w:tcPr>
                  <w:tcW w:w="2409" w:type="dxa"/>
                  <w:shd w:val="clear" w:color="auto" w:fill="auto"/>
                </w:tcPr>
                <w:p w:rsidR="007B38D2" w:rsidRPr="001615B4" w:rsidRDefault="007B38D2" w:rsidP="007B38D2">
                  <w:pPr>
                    <w:jc w:val="center"/>
                    <w:rPr>
                      <w:sz w:val="24"/>
                      <w:szCs w:val="24"/>
                    </w:rPr>
                  </w:pPr>
                  <w:r w:rsidRPr="001615B4">
                    <w:rPr>
                      <w:sz w:val="24"/>
                      <w:szCs w:val="24"/>
                    </w:rPr>
                    <w:t>0,0</w:t>
                  </w:r>
                </w:p>
              </w:tc>
            </w:tr>
            <w:tr w:rsidR="005875C7" w:rsidRPr="00F82E76" w:rsidTr="005875C7">
              <w:trPr>
                <w:trHeight w:val="354"/>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реализацией проектов или программ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lastRenderedPageBreak/>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689"/>
              </w:trPr>
              <w:tc>
                <w:tcPr>
                  <w:tcW w:w="14629" w:type="dxa"/>
                  <w:gridSpan w:val="6"/>
                </w:tcPr>
                <w:p w:rsidR="005875C7" w:rsidRPr="000433B9" w:rsidRDefault="005875C7" w:rsidP="005875C7">
                  <w:pPr>
                    <w:jc w:val="center"/>
                    <w:rPr>
                      <w:rFonts w:cs="Times New Roman"/>
                      <w:sz w:val="24"/>
                      <w:szCs w:val="24"/>
                    </w:rPr>
                  </w:pPr>
                  <w:r w:rsidRPr="000433B9">
                    <w:rPr>
                      <w:rFonts w:cs="Times New Roman"/>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jc w:val="center"/>
                    <w:rPr>
                      <w:rFonts w:cs="Times New Roman"/>
                      <w:sz w:val="24"/>
                      <w:szCs w:val="24"/>
                    </w:rPr>
                  </w:pPr>
                  <w:r w:rsidRPr="000433B9">
                    <w:rPr>
                      <w:rFonts w:cs="Times New Roman"/>
                      <w:sz w:val="24"/>
                      <w:szCs w:val="24"/>
                    </w:rPr>
                    <w:t>муниципальной собственности муниципального образования Темрюкский район &lt;2&gt;</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2022</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70"/>
              </w:trPr>
              <w:tc>
                <w:tcPr>
                  <w:tcW w:w="7115" w:type="dxa"/>
                </w:tcPr>
                <w:p w:rsidR="005875C7" w:rsidRPr="000433B9" w:rsidRDefault="005875C7" w:rsidP="005875C7">
                  <w:pPr>
                    <w:rPr>
                      <w:rFonts w:cs="Times New Roman"/>
                      <w:sz w:val="24"/>
                      <w:szCs w:val="24"/>
                    </w:rPr>
                  </w:pPr>
                  <w:r w:rsidRPr="000433B9">
                    <w:rPr>
                      <w:rFonts w:cs="Times New Roman"/>
                      <w:sz w:val="24"/>
                      <w:szCs w:val="24"/>
                    </w:rPr>
                    <w:t>2023</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271"/>
              </w:trPr>
              <w:tc>
                <w:tcPr>
                  <w:tcW w:w="7115" w:type="dxa"/>
                </w:tcPr>
                <w:p w:rsidR="005875C7" w:rsidRPr="000433B9" w:rsidRDefault="005875C7" w:rsidP="005875C7">
                  <w:pPr>
                    <w:rPr>
                      <w:rFonts w:cs="Times New Roman"/>
                      <w:sz w:val="24"/>
                      <w:szCs w:val="24"/>
                    </w:rPr>
                  </w:pPr>
                  <w:r w:rsidRPr="000433B9">
                    <w:rPr>
                      <w:rFonts w:cs="Times New Roman"/>
                      <w:sz w:val="24"/>
                      <w:szCs w:val="24"/>
                    </w:rPr>
                    <w:t>2024</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7B38D2" w:rsidRPr="00F82E76" w:rsidTr="005875C7">
              <w:trPr>
                <w:trHeight w:val="271"/>
              </w:trPr>
              <w:tc>
                <w:tcPr>
                  <w:tcW w:w="7115" w:type="dxa"/>
                </w:tcPr>
                <w:p w:rsidR="007B38D2" w:rsidRPr="000433B9" w:rsidRDefault="007B38D2" w:rsidP="007B38D2">
                  <w:pPr>
                    <w:rPr>
                      <w:rFonts w:cs="Times New Roman"/>
                      <w:sz w:val="24"/>
                      <w:szCs w:val="24"/>
                    </w:rPr>
                  </w:pPr>
                  <w:r>
                    <w:rPr>
                      <w:rFonts w:cs="Times New Roman"/>
                      <w:sz w:val="24"/>
                      <w:szCs w:val="24"/>
                    </w:rPr>
                    <w:t>2025</w:t>
                  </w:r>
                </w:p>
              </w:tc>
              <w:tc>
                <w:tcPr>
                  <w:tcW w:w="1136"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701"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1134" w:type="dxa"/>
                </w:tcPr>
                <w:p w:rsidR="007B38D2" w:rsidRPr="000433B9" w:rsidRDefault="007B38D2" w:rsidP="007B38D2">
                  <w:pPr>
                    <w:jc w:val="center"/>
                    <w:rPr>
                      <w:rFonts w:cs="Times New Roman"/>
                      <w:sz w:val="24"/>
                      <w:szCs w:val="24"/>
                    </w:rPr>
                  </w:pPr>
                  <w:r w:rsidRPr="000433B9">
                    <w:rPr>
                      <w:rFonts w:cs="Times New Roman"/>
                      <w:sz w:val="24"/>
                      <w:szCs w:val="24"/>
                    </w:rPr>
                    <w:t>0,0</w:t>
                  </w:r>
                </w:p>
              </w:tc>
              <w:tc>
                <w:tcPr>
                  <w:tcW w:w="2409" w:type="dxa"/>
                </w:tcPr>
                <w:p w:rsidR="007B38D2" w:rsidRPr="000433B9" w:rsidRDefault="007B38D2" w:rsidP="007B38D2">
                  <w:pPr>
                    <w:jc w:val="center"/>
                    <w:rPr>
                      <w:rFonts w:cs="Times New Roman"/>
                      <w:sz w:val="24"/>
                      <w:szCs w:val="24"/>
                    </w:rPr>
                  </w:pPr>
                  <w:r w:rsidRPr="000433B9">
                    <w:rPr>
                      <w:rFonts w:cs="Times New Roman"/>
                      <w:sz w:val="24"/>
                      <w:szCs w:val="24"/>
                    </w:rPr>
                    <w:t>0,0</w:t>
                  </w:r>
                </w:p>
              </w:tc>
            </w:tr>
            <w:tr w:rsidR="005875C7" w:rsidRPr="00F82E76" w:rsidTr="005875C7">
              <w:trPr>
                <w:trHeight w:val="284"/>
              </w:trPr>
              <w:tc>
                <w:tcPr>
                  <w:tcW w:w="7115" w:type="dxa"/>
                </w:tcPr>
                <w:p w:rsidR="005875C7" w:rsidRPr="000433B9" w:rsidRDefault="005875C7" w:rsidP="005875C7">
                  <w:pPr>
                    <w:rPr>
                      <w:rFonts w:cs="Times New Roman"/>
                      <w:sz w:val="24"/>
                      <w:szCs w:val="24"/>
                    </w:rPr>
                  </w:pPr>
                  <w:r w:rsidRPr="000433B9">
                    <w:rPr>
                      <w:rFonts w:cs="Times New Roman"/>
                      <w:sz w:val="24"/>
                      <w:szCs w:val="24"/>
                    </w:rPr>
                    <w:t>Всего</w:t>
                  </w:r>
                </w:p>
              </w:tc>
              <w:tc>
                <w:tcPr>
                  <w:tcW w:w="1136"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701"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1134" w:type="dxa"/>
                </w:tcPr>
                <w:p w:rsidR="005875C7" w:rsidRPr="000433B9" w:rsidRDefault="005875C7" w:rsidP="005875C7">
                  <w:pPr>
                    <w:jc w:val="center"/>
                    <w:rPr>
                      <w:rFonts w:cs="Times New Roman"/>
                      <w:sz w:val="24"/>
                      <w:szCs w:val="24"/>
                    </w:rPr>
                  </w:pPr>
                  <w:r w:rsidRPr="000433B9">
                    <w:rPr>
                      <w:rFonts w:cs="Times New Roman"/>
                      <w:sz w:val="24"/>
                      <w:szCs w:val="24"/>
                    </w:rPr>
                    <w:t>0,0</w:t>
                  </w:r>
                </w:p>
              </w:tc>
              <w:tc>
                <w:tcPr>
                  <w:tcW w:w="2409" w:type="dxa"/>
                </w:tcPr>
                <w:p w:rsidR="005875C7" w:rsidRPr="000433B9" w:rsidRDefault="005875C7" w:rsidP="005875C7">
                  <w:pPr>
                    <w:jc w:val="center"/>
                    <w:rPr>
                      <w:rFonts w:cs="Times New Roman"/>
                      <w:sz w:val="24"/>
                      <w:szCs w:val="24"/>
                    </w:rPr>
                  </w:pPr>
                  <w:r w:rsidRPr="000433B9">
                    <w:rPr>
                      <w:rFonts w:cs="Times New Roman"/>
                      <w:sz w:val="24"/>
                      <w:szCs w:val="24"/>
                    </w:rPr>
                    <w:t>0,0</w:t>
                  </w:r>
                </w:p>
              </w:tc>
            </w:tr>
            <w:tr w:rsidR="005875C7" w:rsidRPr="00F82E76" w:rsidTr="005875C7">
              <w:trPr>
                <w:trHeight w:val="813"/>
              </w:trPr>
              <w:tc>
                <w:tcPr>
                  <w:tcW w:w="7115" w:type="dxa"/>
                </w:tcPr>
                <w:p w:rsidR="005875C7" w:rsidRPr="000433B9" w:rsidRDefault="005875C7" w:rsidP="005875C7">
                  <w:pPr>
                    <w:ind w:firstLine="283"/>
                    <w:rPr>
                      <w:rFonts w:cs="Times New Roman"/>
                      <w:sz w:val="24"/>
                      <w:szCs w:val="24"/>
                    </w:rPr>
                  </w:pPr>
                  <w:r w:rsidRPr="000433B9">
                    <w:rPr>
                      <w:rFonts w:cs="Times New Roman"/>
                      <w:sz w:val="24"/>
                      <w:szCs w:val="24"/>
                    </w:rPr>
                    <w:t>--------------------------------</w:t>
                  </w:r>
                </w:p>
                <w:p w:rsidR="005875C7" w:rsidRPr="000433B9" w:rsidRDefault="005875C7" w:rsidP="005875C7">
                  <w:pPr>
                    <w:rPr>
                      <w:rFonts w:cs="Times New Roman"/>
                      <w:sz w:val="24"/>
                      <w:szCs w:val="24"/>
                    </w:rPr>
                  </w:pPr>
                  <w:r w:rsidRPr="000433B9">
                    <w:rPr>
                      <w:rFonts w:cs="Times New Roman"/>
                      <w:sz w:val="24"/>
                      <w:szCs w:val="24"/>
                    </w:rPr>
                    <w:t>&lt;1&gt; Указывается с точностью до одного знака после запятой.</w:t>
                  </w:r>
                </w:p>
                <w:p w:rsidR="005875C7" w:rsidRPr="000433B9" w:rsidRDefault="005875C7" w:rsidP="005875C7">
                  <w:pPr>
                    <w:rPr>
                      <w:rFonts w:cs="Times New Roman"/>
                      <w:sz w:val="24"/>
                      <w:szCs w:val="24"/>
                    </w:rPr>
                  </w:pPr>
                  <w:r w:rsidRPr="000433B9">
                    <w:rPr>
                      <w:rFonts w:cs="Times New Roman"/>
                      <w:sz w:val="24"/>
                      <w:szCs w:val="24"/>
                    </w:rPr>
                    <w:t>&lt;2&gt; Указывается при наличии указанных расходов</w:t>
                  </w:r>
                </w:p>
              </w:tc>
              <w:tc>
                <w:tcPr>
                  <w:tcW w:w="1136" w:type="dxa"/>
                </w:tcPr>
                <w:p w:rsidR="005875C7" w:rsidRPr="000433B9" w:rsidRDefault="005875C7" w:rsidP="005875C7">
                  <w:pPr>
                    <w:rPr>
                      <w:rFonts w:cs="Times New Roman"/>
                      <w:sz w:val="24"/>
                      <w:szCs w:val="24"/>
                    </w:rPr>
                  </w:pPr>
                </w:p>
              </w:tc>
              <w:tc>
                <w:tcPr>
                  <w:tcW w:w="1701"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1134" w:type="dxa"/>
                </w:tcPr>
                <w:p w:rsidR="005875C7" w:rsidRPr="000433B9" w:rsidRDefault="005875C7" w:rsidP="005875C7">
                  <w:pPr>
                    <w:rPr>
                      <w:rFonts w:cs="Times New Roman"/>
                      <w:sz w:val="24"/>
                      <w:szCs w:val="24"/>
                    </w:rPr>
                  </w:pPr>
                </w:p>
              </w:tc>
              <w:tc>
                <w:tcPr>
                  <w:tcW w:w="2409" w:type="dxa"/>
                </w:tcPr>
                <w:p w:rsidR="005875C7" w:rsidRPr="000433B9" w:rsidRDefault="005875C7" w:rsidP="005875C7">
                  <w:pPr>
                    <w:rPr>
                      <w:rFonts w:cs="Times New Roman"/>
                      <w:sz w:val="24"/>
                      <w:szCs w:val="24"/>
                    </w:rPr>
                  </w:pPr>
                </w:p>
              </w:tc>
            </w:tr>
          </w:tbl>
          <w:p w:rsidR="005875C7" w:rsidRDefault="005875C7" w:rsidP="005875C7">
            <w:pP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5875C7" w:rsidRDefault="005875C7"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0433B9" w:rsidRDefault="000433B9" w:rsidP="005875C7">
            <w:pPr>
              <w:jc w:val="center"/>
              <w:rPr>
                <w:rFonts w:cs="Times New Roman"/>
                <w:b/>
                <w:szCs w:val="28"/>
              </w:rPr>
            </w:pPr>
          </w:p>
          <w:p w:rsidR="00C425BF" w:rsidRDefault="00C425BF" w:rsidP="003D498A">
            <w:pPr>
              <w:rPr>
                <w:rFonts w:cs="Times New Roman"/>
                <w:b/>
                <w:szCs w:val="28"/>
              </w:rPr>
            </w:pPr>
          </w:p>
          <w:p w:rsidR="007B38D2" w:rsidRDefault="007B38D2" w:rsidP="003D498A">
            <w:pPr>
              <w:rPr>
                <w:rFonts w:cs="Times New Roman"/>
                <w:b/>
                <w:szCs w:val="28"/>
              </w:rPr>
            </w:pPr>
          </w:p>
          <w:p w:rsidR="005875C7"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lastRenderedPageBreak/>
              <w:t>1. Перечень мероприятий подпрограммы</w:t>
            </w:r>
          </w:p>
          <w:p w:rsidR="005875C7" w:rsidRPr="00F720CA" w:rsidRDefault="005875C7" w:rsidP="005875C7">
            <w:pPr>
              <w:jc w:val="center"/>
              <w:rPr>
                <w:rFonts w:cs="Times New Roman"/>
                <w:b/>
                <w:szCs w:val="28"/>
              </w:rPr>
            </w:pPr>
          </w:p>
          <w:p w:rsidR="005875C7" w:rsidRPr="00F720CA" w:rsidRDefault="005875C7" w:rsidP="005875C7">
            <w:pPr>
              <w:jc w:val="center"/>
              <w:rPr>
                <w:rFonts w:cs="Times New Roman"/>
                <w:b/>
                <w:szCs w:val="28"/>
              </w:rPr>
            </w:pPr>
            <w:r w:rsidRPr="00F720CA">
              <w:rPr>
                <w:rFonts w:cs="Times New Roman"/>
                <w:b/>
                <w:szCs w:val="28"/>
              </w:rPr>
              <w:t>ПЕРЕЧЕНЬ МЕРОПРИЯТИЙ ПОДПРОГРАММЫ</w:t>
            </w:r>
          </w:p>
          <w:p w:rsidR="005875C7" w:rsidRPr="00F720CA" w:rsidRDefault="005875C7" w:rsidP="005875C7">
            <w:pPr>
              <w:jc w:val="center"/>
              <w:rPr>
                <w:rFonts w:cs="Times New Roman"/>
                <w:b/>
                <w:szCs w:val="28"/>
              </w:rPr>
            </w:pPr>
            <w:r w:rsidRPr="00F720CA">
              <w:rPr>
                <w:rFonts w:cs="Times New Roman"/>
                <w:b/>
                <w:szCs w:val="28"/>
              </w:rPr>
              <w:t xml:space="preserve">«Совершенствование социальной поддержки семьи и детей» </w:t>
            </w:r>
          </w:p>
          <w:p w:rsidR="003D498A" w:rsidRPr="0020334B" w:rsidRDefault="005875C7" w:rsidP="003D498A">
            <w:pPr>
              <w:widowControl w:val="0"/>
              <w:autoSpaceDE w:val="0"/>
              <w:autoSpaceDN w:val="0"/>
              <w:adjustRightInd w:val="0"/>
              <w:ind w:firstLine="720"/>
              <w:jc w:val="center"/>
              <w:rPr>
                <w:rFonts w:eastAsia="Times New Roman" w:cs="Times New Roman"/>
                <w:szCs w:val="28"/>
                <w:lang w:eastAsia="ru-RU"/>
              </w:rPr>
            </w:pPr>
            <w:r w:rsidRPr="00F720CA">
              <w:rPr>
                <w:rFonts w:cs="Times New Roman"/>
                <w:b/>
                <w:color w:val="000000"/>
                <w:szCs w:val="28"/>
              </w:rPr>
              <w:t xml:space="preserve"> </w:t>
            </w:r>
            <w:r w:rsidR="003D498A" w:rsidRPr="0020334B">
              <w:rPr>
                <w:rFonts w:eastAsia="Times New Roman" w:cs="Times New Roman"/>
                <w:szCs w:val="28"/>
                <w:lang w:eastAsia="ru-RU"/>
              </w:rPr>
              <w:t>(в ред. постановления администрации МО Темрюкский район</w:t>
            </w:r>
          </w:p>
          <w:p w:rsidR="005875C7" w:rsidRPr="003D498A" w:rsidRDefault="003D498A" w:rsidP="003D498A">
            <w:pPr>
              <w:jc w:val="center"/>
              <w:rPr>
                <w:rFonts w:cs="Times New Roman"/>
                <w:b/>
                <w:color w:val="000000"/>
                <w:szCs w:val="28"/>
              </w:rPr>
            </w:pPr>
            <w:r>
              <w:rPr>
                <w:rFonts w:eastAsia="Times New Roman" w:cs="Times New Roman"/>
                <w:szCs w:val="28"/>
                <w:lang w:eastAsia="ru-RU"/>
              </w:rPr>
              <w:t>от 21.03.2022 года № 333</w:t>
            </w:r>
            <w:r w:rsidR="00F41497">
              <w:rPr>
                <w:rFonts w:eastAsia="Times New Roman" w:cs="Times New Roman"/>
                <w:szCs w:val="28"/>
                <w:lang w:eastAsia="ru-RU"/>
              </w:rPr>
              <w:t>, от 13.07.2022 года № 1113</w:t>
            </w:r>
            <w:r w:rsidR="00AD1E99">
              <w:rPr>
                <w:rFonts w:eastAsia="Times New Roman" w:cs="Times New Roman"/>
                <w:szCs w:val="28"/>
                <w:lang w:eastAsia="ru-RU"/>
              </w:rPr>
              <w:t>,</w:t>
            </w:r>
            <w:r w:rsidR="001A6996">
              <w:rPr>
                <w:rFonts w:eastAsia="Times New Roman" w:cs="Times New Roman"/>
                <w:szCs w:val="28"/>
                <w:lang w:eastAsia="ru-RU"/>
              </w:rPr>
              <w:t xml:space="preserve"> 24.10.2022 года № 1919</w:t>
            </w:r>
            <w:r w:rsidRPr="0020334B">
              <w:rPr>
                <w:rFonts w:eastAsia="Times New Roman" w:cs="Times New Roman"/>
                <w:szCs w:val="28"/>
                <w:lang w:eastAsia="ru-RU"/>
              </w:rPr>
              <w:t>)</w:t>
            </w:r>
          </w:p>
        </w:tc>
      </w:tr>
      <w:tr w:rsidR="005875C7" w:rsidRPr="00297421" w:rsidTr="001A6996">
        <w:trPr>
          <w:trHeight w:val="219"/>
        </w:trPr>
        <w:tc>
          <w:tcPr>
            <w:tcW w:w="81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2727"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33" w:type="dxa"/>
            <w:tcBorders>
              <w:top w:val="nil"/>
              <w:left w:val="nil"/>
              <w:bottom w:val="single" w:sz="4" w:space="0" w:color="auto"/>
              <w:right w:val="nil"/>
            </w:tcBorders>
          </w:tcPr>
          <w:p w:rsidR="005875C7" w:rsidRPr="00297421" w:rsidRDefault="005875C7" w:rsidP="005875C7">
            <w:pPr>
              <w:pStyle w:val="af"/>
              <w:ind w:hanging="142"/>
              <w:jc w:val="center"/>
              <w:rPr>
                <w:rFonts w:ascii="Times New Roman" w:hAnsi="Times New Roman" w:cs="Times New Roman"/>
              </w:rPr>
            </w:pPr>
          </w:p>
        </w:tc>
        <w:tc>
          <w:tcPr>
            <w:tcW w:w="993"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5845" w:type="dxa"/>
            <w:gridSpan w:val="5"/>
            <w:tcBorders>
              <w:top w:val="nil"/>
              <w:left w:val="nil"/>
              <w:bottom w:val="single" w:sz="4" w:space="0" w:color="auto"/>
              <w:right w:val="nil"/>
            </w:tcBorders>
          </w:tcPr>
          <w:p w:rsidR="005875C7" w:rsidRPr="00297421" w:rsidRDefault="005875C7" w:rsidP="005875C7">
            <w:pPr>
              <w:outlineLvl w:val="0"/>
              <w:rPr>
                <w:rFonts w:cs="Times New Roman"/>
              </w:rPr>
            </w:pPr>
          </w:p>
        </w:tc>
        <w:tc>
          <w:tcPr>
            <w:tcW w:w="2376" w:type="dxa"/>
            <w:tcBorders>
              <w:top w:val="nil"/>
              <w:left w:val="nil"/>
              <w:bottom w:val="single" w:sz="4" w:space="0" w:color="auto"/>
              <w:right w:val="nil"/>
            </w:tcBorders>
          </w:tcPr>
          <w:p w:rsidR="005875C7" w:rsidRPr="00297421" w:rsidRDefault="005875C7" w:rsidP="005875C7">
            <w:pPr>
              <w:ind w:hanging="142"/>
              <w:jc w:val="center"/>
              <w:outlineLvl w:val="0"/>
              <w:rPr>
                <w:rFonts w:cs="Times New Roman"/>
              </w:rPr>
            </w:pPr>
          </w:p>
        </w:tc>
        <w:tc>
          <w:tcPr>
            <w:tcW w:w="1559" w:type="dxa"/>
            <w:tcBorders>
              <w:top w:val="nil"/>
              <w:left w:val="nil"/>
              <w:bottom w:val="single" w:sz="4" w:space="0" w:color="auto"/>
              <w:right w:val="nil"/>
            </w:tcBorders>
          </w:tcPr>
          <w:p w:rsidR="005875C7" w:rsidRPr="00297421" w:rsidRDefault="005875C7" w:rsidP="005875C7">
            <w:pPr>
              <w:ind w:hanging="142"/>
              <w:jc w:val="center"/>
              <w:rPr>
                <w:rFonts w:cs="Times New Roman"/>
                <w:bCs/>
              </w:rPr>
            </w:pPr>
          </w:p>
        </w:tc>
      </w:tr>
      <w:tr w:rsidR="005875C7" w:rsidRPr="000433B9" w:rsidTr="001A6996">
        <w:trPr>
          <w:trHeight w:val="355"/>
        </w:trPr>
        <w:tc>
          <w:tcPr>
            <w:tcW w:w="81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w:t>
            </w:r>
            <w:r w:rsidRPr="000433B9">
              <w:rPr>
                <w:rFonts w:cs="Times New Roman"/>
                <w:sz w:val="24"/>
                <w:szCs w:val="24"/>
              </w:rPr>
              <w:br/>
              <w:t>п/п</w:t>
            </w:r>
          </w:p>
        </w:tc>
        <w:tc>
          <w:tcPr>
            <w:tcW w:w="2727"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Наименование мероприятия</w:t>
            </w:r>
          </w:p>
        </w:tc>
        <w:tc>
          <w:tcPr>
            <w:tcW w:w="533" w:type="dxa"/>
            <w:vMerge w:val="restart"/>
            <w:tcBorders>
              <w:top w:val="single" w:sz="4" w:space="0" w:color="auto"/>
            </w:tcBorders>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Статус</w:t>
            </w:r>
          </w:p>
        </w:tc>
        <w:tc>
          <w:tcPr>
            <w:tcW w:w="993"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Годы реализации</w:t>
            </w:r>
          </w:p>
        </w:tc>
        <w:tc>
          <w:tcPr>
            <w:tcW w:w="5845" w:type="dxa"/>
            <w:gridSpan w:val="5"/>
            <w:tcBorders>
              <w:top w:val="single" w:sz="4" w:space="0" w:color="auto"/>
            </w:tcBorders>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Объем финансирования, тыс. рублей</w:t>
            </w:r>
          </w:p>
        </w:tc>
        <w:tc>
          <w:tcPr>
            <w:tcW w:w="2376" w:type="dxa"/>
            <w:vMerge w:val="restart"/>
            <w:tcBorders>
              <w:top w:val="single" w:sz="4" w:space="0" w:color="auto"/>
            </w:tcBorders>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Непосредственный результат реализации мероприятия</w:t>
            </w:r>
          </w:p>
        </w:tc>
        <w:tc>
          <w:tcPr>
            <w:tcW w:w="1559" w:type="dxa"/>
            <w:vMerge w:val="restart"/>
            <w:tcBorders>
              <w:top w:val="single" w:sz="4" w:space="0" w:color="auto"/>
            </w:tcBorders>
            <w:textDirection w:val="btLr"/>
          </w:tcPr>
          <w:p w:rsidR="005875C7" w:rsidRPr="000433B9" w:rsidRDefault="005875C7" w:rsidP="005875C7">
            <w:pPr>
              <w:ind w:right="113" w:hanging="142"/>
              <w:jc w:val="center"/>
              <w:rPr>
                <w:rFonts w:cs="Times New Roman"/>
                <w:bCs/>
                <w:sz w:val="24"/>
                <w:szCs w:val="24"/>
              </w:rPr>
            </w:pPr>
            <w:r w:rsidRPr="000433B9">
              <w:rPr>
                <w:rFonts w:cs="Times New Roman"/>
                <w:bCs/>
                <w:sz w:val="24"/>
                <w:szCs w:val="24"/>
              </w:rPr>
              <w:t>Заказчик, главный распорядитель (распорядитель)</w:t>
            </w:r>
          </w:p>
          <w:p w:rsidR="005875C7" w:rsidRPr="000433B9" w:rsidRDefault="005875C7" w:rsidP="005875C7">
            <w:pPr>
              <w:ind w:right="113" w:hanging="142"/>
              <w:jc w:val="center"/>
              <w:outlineLvl w:val="0"/>
              <w:rPr>
                <w:rFonts w:cs="Times New Roman"/>
                <w:bCs/>
                <w:sz w:val="24"/>
                <w:szCs w:val="24"/>
              </w:rPr>
            </w:pPr>
            <w:r w:rsidRPr="000433B9">
              <w:rPr>
                <w:rFonts w:cs="Times New Roman"/>
                <w:bCs/>
                <w:sz w:val="24"/>
                <w:szCs w:val="24"/>
              </w:rPr>
              <w:t>бюджетных средств, исполнитель</w:t>
            </w:r>
          </w:p>
          <w:p w:rsidR="005875C7" w:rsidRPr="000433B9" w:rsidRDefault="005875C7" w:rsidP="005875C7">
            <w:pPr>
              <w:ind w:right="113" w:hanging="142"/>
              <w:jc w:val="center"/>
              <w:outlineLvl w:val="0"/>
              <w:rPr>
                <w:rFonts w:cs="Times New Roman"/>
                <w:sz w:val="24"/>
                <w:szCs w:val="24"/>
              </w:rPr>
            </w:pPr>
          </w:p>
        </w:tc>
      </w:tr>
      <w:tr w:rsidR="005875C7" w:rsidRPr="000433B9" w:rsidTr="001A6996">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val="restart"/>
            <w:textDirection w:val="btLr"/>
          </w:tcPr>
          <w:p w:rsidR="005875C7" w:rsidRPr="000433B9" w:rsidRDefault="005875C7" w:rsidP="005875C7">
            <w:pPr>
              <w:ind w:right="113" w:hanging="142"/>
              <w:jc w:val="center"/>
              <w:outlineLvl w:val="0"/>
              <w:rPr>
                <w:rFonts w:cs="Times New Roman"/>
                <w:sz w:val="24"/>
                <w:szCs w:val="24"/>
              </w:rPr>
            </w:pPr>
            <w:r w:rsidRPr="000433B9">
              <w:rPr>
                <w:rFonts w:cs="Times New Roman"/>
                <w:sz w:val="24"/>
                <w:szCs w:val="24"/>
              </w:rPr>
              <w:t>всего</w:t>
            </w:r>
          </w:p>
        </w:tc>
        <w:tc>
          <w:tcPr>
            <w:tcW w:w="4536" w:type="dxa"/>
            <w:gridSpan w:val="4"/>
          </w:tcPr>
          <w:p w:rsidR="005875C7" w:rsidRPr="000433B9" w:rsidRDefault="005875C7" w:rsidP="005875C7">
            <w:pPr>
              <w:ind w:hanging="142"/>
              <w:jc w:val="center"/>
              <w:outlineLvl w:val="0"/>
              <w:rPr>
                <w:rFonts w:cs="Times New Roman"/>
                <w:sz w:val="24"/>
                <w:szCs w:val="24"/>
              </w:rPr>
            </w:pPr>
            <w:r w:rsidRPr="000433B9">
              <w:rPr>
                <w:rFonts w:cs="Times New Roman"/>
                <w:sz w:val="24"/>
                <w:szCs w:val="24"/>
              </w:rPr>
              <w:t>в разрезе источников финансирования</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r w:rsidR="005875C7" w:rsidRPr="000433B9" w:rsidTr="001A6996">
        <w:trPr>
          <w:cantSplit/>
          <w:trHeight w:val="3256"/>
        </w:trPr>
        <w:tc>
          <w:tcPr>
            <w:tcW w:w="817" w:type="dxa"/>
            <w:vMerge/>
          </w:tcPr>
          <w:p w:rsidR="005875C7" w:rsidRPr="000433B9" w:rsidRDefault="005875C7" w:rsidP="005875C7">
            <w:pPr>
              <w:ind w:hanging="142"/>
              <w:jc w:val="center"/>
              <w:outlineLvl w:val="0"/>
              <w:rPr>
                <w:rFonts w:cs="Times New Roman"/>
                <w:sz w:val="24"/>
                <w:szCs w:val="24"/>
              </w:rPr>
            </w:pPr>
          </w:p>
        </w:tc>
        <w:tc>
          <w:tcPr>
            <w:tcW w:w="2727" w:type="dxa"/>
            <w:vMerge/>
          </w:tcPr>
          <w:p w:rsidR="005875C7" w:rsidRPr="000433B9" w:rsidRDefault="005875C7" w:rsidP="005875C7">
            <w:pPr>
              <w:ind w:hanging="142"/>
              <w:jc w:val="center"/>
              <w:outlineLvl w:val="0"/>
              <w:rPr>
                <w:rFonts w:cs="Times New Roman"/>
                <w:sz w:val="24"/>
                <w:szCs w:val="24"/>
              </w:rPr>
            </w:pPr>
          </w:p>
        </w:tc>
        <w:tc>
          <w:tcPr>
            <w:tcW w:w="533" w:type="dxa"/>
            <w:vMerge/>
          </w:tcPr>
          <w:p w:rsidR="005875C7" w:rsidRPr="000433B9" w:rsidRDefault="005875C7" w:rsidP="005875C7">
            <w:pPr>
              <w:ind w:hanging="142"/>
              <w:jc w:val="center"/>
              <w:outlineLvl w:val="0"/>
              <w:rPr>
                <w:rFonts w:cs="Times New Roman"/>
                <w:sz w:val="24"/>
                <w:szCs w:val="24"/>
              </w:rPr>
            </w:pPr>
          </w:p>
        </w:tc>
        <w:tc>
          <w:tcPr>
            <w:tcW w:w="993" w:type="dxa"/>
            <w:vMerge/>
          </w:tcPr>
          <w:p w:rsidR="005875C7" w:rsidRPr="000433B9" w:rsidRDefault="005875C7" w:rsidP="005875C7">
            <w:pPr>
              <w:ind w:hanging="142"/>
              <w:jc w:val="center"/>
              <w:outlineLvl w:val="0"/>
              <w:rPr>
                <w:rFonts w:cs="Times New Roman"/>
                <w:sz w:val="24"/>
                <w:szCs w:val="24"/>
              </w:rPr>
            </w:pPr>
          </w:p>
        </w:tc>
        <w:tc>
          <w:tcPr>
            <w:tcW w:w="1309" w:type="dxa"/>
            <w:vMerge/>
          </w:tcPr>
          <w:p w:rsidR="005875C7" w:rsidRPr="000433B9" w:rsidRDefault="005875C7" w:rsidP="005875C7">
            <w:pPr>
              <w:ind w:hanging="142"/>
              <w:jc w:val="center"/>
              <w:outlineLvl w:val="0"/>
              <w:rPr>
                <w:rFonts w:cs="Times New Roman"/>
                <w:sz w:val="24"/>
                <w:szCs w:val="24"/>
              </w:rPr>
            </w:pP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федеральный бюджет</w:t>
            </w:r>
          </w:p>
        </w:tc>
        <w:tc>
          <w:tcPr>
            <w:tcW w:w="1276"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краевой бюджет</w:t>
            </w:r>
          </w:p>
        </w:tc>
        <w:tc>
          <w:tcPr>
            <w:tcW w:w="1134"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местный бюджеты</w:t>
            </w:r>
          </w:p>
        </w:tc>
        <w:tc>
          <w:tcPr>
            <w:tcW w:w="992" w:type="dxa"/>
            <w:textDirection w:val="btLr"/>
          </w:tcPr>
          <w:p w:rsidR="005875C7" w:rsidRPr="000433B9" w:rsidRDefault="005875C7" w:rsidP="005875C7">
            <w:pPr>
              <w:pStyle w:val="af"/>
              <w:ind w:right="113" w:hanging="142"/>
              <w:jc w:val="center"/>
              <w:rPr>
                <w:rFonts w:ascii="Times New Roman" w:hAnsi="Times New Roman" w:cs="Times New Roman"/>
              </w:rPr>
            </w:pPr>
            <w:r w:rsidRPr="000433B9">
              <w:rPr>
                <w:rFonts w:ascii="Times New Roman" w:hAnsi="Times New Roman" w:cs="Times New Roman"/>
              </w:rPr>
              <w:t>внебюджетные источники</w:t>
            </w:r>
          </w:p>
        </w:tc>
        <w:tc>
          <w:tcPr>
            <w:tcW w:w="2376" w:type="dxa"/>
            <w:vMerge/>
          </w:tcPr>
          <w:p w:rsidR="005875C7" w:rsidRPr="000433B9" w:rsidRDefault="005875C7" w:rsidP="005875C7">
            <w:pPr>
              <w:ind w:hanging="142"/>
              <w:jc w:val="center"/>
              <w:outlineLvl w:val="0"/>
              <w:rPr>
                <w:rFonts w:cs="Times New Roman"/>
                <w:sz w:val="24"/>
                <w:szCs w:val="24"/>
              </w:rPr>
            </w:pPr>
          </w:p>
        </w:tc>
        <w:tc>
          <w:tcPr>
            <w:tcW w:w="1559" w:type="dxa"/>
            <w:vMerge/>
          </w:tcPr>
          <w:p w:rsidR="005875C7" w:rsidRPr="000433B9" w:rsidRDefault="005875C7" w:rsidP="005875C7">
            <w:pPr>
              <w:ind w:hanging="142"/>
              <w:jc w:val="center"/>
              <w:outlineLvl w:val="0"/>
              <w:rPr>
                <w:rFonts w:cs="Times New Roman"/>
                <w:sz w:val="24"/>
                <w:szCs w:val="24"/>
              </w:rPr>
            </w:pPr>
          </w:p>
        </w:tc>
      </w:tr>
    </w:tbl>
    <w:p w:rsidR="005875C7" w:rsidRPr="001A6996" w:rsidRDefault="005875C7" w:rsidP="005875C7">
      <w:pPr>
        <w:ind w:hanging="142"/>
        <w:rPr>
          <w:rFonts w:cs="Times New Roman"/>
          <w:sz w:val="6"/>
          <w:szCs w:val="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722"/>
        <w:gridCol w:w="567"/>
        <w:gridCol w:w="989"/>
        <w:gridCol w:w="1281"/>
        <w:gridCol w:w="1132"/>
        <w:gridCol w:w="1276"/>
        <w:gridCol w:w="1134"/>
        <w:gridCol w:w="992"/>
        <w:gridCol w:w="2410"/>
        <w:gridCol w:w="1559"/>
      </w:tblGrid>
      <w:tr w:rsidR="001A6996" w:rsidRPr="001A6996" w:rsidTr="001A6996">
        <w:trPr>
          <w:tblHeader/>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2</w:t>
            </w:r>
          </w:p>
        </w:tc>
        <w:tc>
          <w:tcPr>
            <w:tcW w:w="567"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3</w:t>
            </w:r>
          </w:p>
        </w:tc>
        <w:tc>
          <w:tcPr>
            <w:tcW w:w="98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4</w:t>
            </w:r>
          </w:p>
        </w:tc>
        <w:tc>
          <w:tcPr>
            <w:tcW w:w="1281"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5</w:t>
            </w:r>
          </w:p>
        </w:tc>
        <w:tc>
          <w:tcPr>
            <w:tcW w:w="113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6</w:t>
            </w:r>
          </w:p>
        </w:tc>
        <w:tc>
          <w:tcPr>
            <w:tcW w:w="1276"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7</w:t>
            </w:r>
          </w:p>
        </w:tc>
        <w:tc>
          <w:tcPr>
            <w:tcW w:w="1134"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8</w:t>
            </w:r>
          </w:p>
        </w:tc>
        <w:tc>
          <w:tcPr>
            <w:tcW w:w="99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9</w:t>
            </w:r>
          </w:p>
        </w:tc>
        <w:tc>
          <w:tcPr>
            <w:tcW w:w="2410"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10</w:t>
            </w:r>
          </w:p>
        </w:tc>
        <w:tc>
          <w:tcPr>
            <w:tcW w:w="1559"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11</w:t>
            </w:r>
          </w:p>
        </w:tc>
      </w:tr>
      <w:tr w:rsidR="001A6996" w:rsidRPr="001A6996" w:rsidTr="001A6996">
        <w:trPr>
          <w:trHeight w:val="577"/>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Цель 1</w:t>
            </w:r>
          </w:p>
        </w:tc>
        <w:tc>
          <w:tcPr>
            <w:tcW w:w="11340" w:type="dxa"/>
            <w:gridSpan w:val="9"/>
            <w:shd w:val="clear" w:color="auto" w:fill="auto"/>
          </w:tcPr>
          <w:p w:rsidR="001A6996" w:rsidRPr="001A6996" w:rsidRDefault="001A6996" w:rsidP="001A6996">
            <w:pPr>
              <w:outlineLvl w:val="0"/>
              <w:rPr>
                <w:rFonts w:eastAsia="Calibri" w:cs="Times New Roman"/>
                <w:sz w:val="24"/>
                <w:szCs w:val="24"/>
              </w:rPr>
            </w:pPr>
            <w:r w:rsidRPr="001A6996">
              <w:rPr>
                <w:rFonts w:eastAsia="Calibri" w:cs="Times New Roman"/>
                <w:sz w:val="24"/>
                <w:szCs w:val="24"/>
              </w:rPr>
              <w:t>Обеспечение защиты прав, интересов несовершеннолетних и обеспечение приоритета устройства детей-сирот и детей, оставшихся без попечения родителей</w:t>
            </w:r>
          </w:p>
        </w:tc>
      </w:tr>
      <w:tr w:rsidR="001A6996" w:rsidRPr="001A6996" w:rsidTr="00482963">
        <w:trPr>
          <w:trHeight w:val="663"/>
        </w:trPr>
        <w:tc>
          <w:tcPr>
            <w:tcW w:w="822"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w:t>
            </w:r>
          </w:p>
        </w:tc>
        <w:tc>
          <w:tcPr>
            <w:tcW w:w="2722"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Задача 1.1</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Создание благоприятных условий для государственной поддержки детей, находящихся в трудной жизненной ситуации</w:t>
            </w:r>
          </w:p>
        </w:tc>
      </w:tr>
      <w:tr w:rsidR="001A6996" w:rsidRPr="001A6996" w:rsidTr="001A6996">
        <w:trPr>
          <w:trHeight w:val="253"/>
        </w:trPr>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1.1.1</w:t>
            </w:r>
          </w:p>
        </w:tc>
        <w:tc>
          <w:tcPr>
            <w:tcW w:w="2722" w:type="dxa"/>
            <w:vMerge w:val="restart"/>
            <w:shd w:val="clear" w:color="auto" w:fill="auto"/>
          </w:tcPr>
          <w:p w:rsidR="001A6996" w:rsidRPr="001A6996" w:rsidRDefault="001A6996" w:rsidP="001A6996">
            <w:pPr>
              <w:outlineLvl w:val="0"/>
              <w:rPr>
                <w:rFonts w:eastAsia="Calibri" w:cs="Times New Roman"/>
                <w:sz w:val="24"/>
                <w:szCs w:val="24"/>
              </w:rPr>
            </w:pPr>
            <w:r w:rsidRPr="001A6996">
              <w:rPr>
                <w:rFonts w:eastAsia="Calibri" w:cs="Times New Roman"/>
                <w:sz w:val="24"/>
                <w:szCs w:val="24"/>
              </w:rPr>
              <w:t>Выплата ежемесячного вознаграждения, причитающегося патронатным воспитателям</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за оказание услуг по </w:t>
            </w:r>
            <w:r w:rsidRPr="001A6996">
              <w:rPr>
                <w:rFonts w:eastAsia="Calibri" w:cs="Times New Roman"/>
                <w:sz w:val="24"/>
                <w:szCs w:val="24"/>
              </w:rPr>
              <w:lastRenderedPageBreak/>
              <w:t xml:space="preserve">осуществлению патронатного воспитания, и </w:t>
            </w:r>
            <w:proofErr w:type="spellStart"/>
            <w:r w:rsidRPr="001A6996">
              <w:rPr>
                <w:rFonts w:eastAsia="Calibri" w:cs="Times New Roman"/>
                <w:sz w:val="24"/>
                <w:szCs w:val="24"/>
              </w:rPr>
              <w:t>постинтернатного</w:t>
            </w:r>
            <w:proofErr w:type="spellEnd"/>
            <w:r w:rsidRPr="001A6996">
              <w:rPr>
                <w:rFonts w:eastAsia="Calibri" w:cs="Times New Roman"/>
                <w:sz w:val="24"/>
                <w:szCs w:val="24"/>
              </w:rPr>
              <w:t xml:space="preserve"> сопровождения</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lang w:val="en-US"/>
              </w:rPr>
            </w:pPr>
            <w:r w:rsidRPr="001A6996">
              <w:rPr>
                <w:rFonts w:eastAsia="Calibri" w:cs="Times New Roman"/>
                <w:sz w:val="24"/>
                <w:szCs w:val="24"/>
                <w:lang w:val="en-US"/>
              </w:rPr>
              <w:t>1556,9</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lang w:val="en-US"/>
              </w:rPr>
              <w:t>1556,9</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Выплата осуществляется патронатным воспитателям:</w:t>
            </w:r>
          </w:p>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2022 год – 10 чел.;</w:t>
            </w:r>
          </w:p>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2023 год – 1 чел.;</w:t>
            </w:r>
          </w:p>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lastRenderedPageBreak/>
              <w:t>2024 год – 1 чел.;</w:t>
            </w:r>
          </w:p>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lastRenderedPageBreak/>
              <w:t xml:space="preserve">Администрация муниципального образования Темрюкский </w:t>
            </w:r>
            <w:r w:rsidRPr="001A6996">
              <w:rPr>
                <w:rFonts w:eastAsia="Calibri" w:cs="Times New Roman"/>
                <w:sz w:val="24"/>
                <w:szCs w:val="24"/>
              </w:rPr>
              <w:lastRenderedPageBreak/>
              <w:t>район (далее – Администрация),   Управление 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190,7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196,4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98"/>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2140,4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2140,4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1.1.2</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Выплата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1269,3</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1269,3</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Выплата осуществляется детям, переданным на патронатное воспитание:</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2022 год – 10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2023 год – 1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2024 год – 1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2025 год – 1 чел.</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164,2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164,2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170,8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170,8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177,6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177,6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389"/>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1781,9</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1781,9</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1.1.3</w:t>
            </w:r>
          </w:p>
        </w:tc>
        <w:tc>
          <w:tcPr>
            <w:tcW w:w="27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b/>
                <w:kern w:val="1"/>
                <w:sz w:val="24"/>
                <w:szCs w:val="24"/>
                <w:lang w:eastAsia="zh-CN"/>
              </w:rPr>
            </w:pPr>
            <w:r w:rsidRPr="001A6996">
              <w:rPr>
                <w:rFonts w:eastAsia="Calibri" w:cs="Times New Roman"/>
                <w:sz w:val="24"/>
                <w:szCs w:val="24"/>
              </w:rPr>
              <w:t>Выплата ежемесячного вознаграждения, причитающегося приемным родителям за оказание услуг по воспитанию приемных детей</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38163,2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38163,2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Выплата осуществляется приемным родителям (чел.):</w:t>
            </w:r>
          </w:p>
          <w:p w:rsidR="001A6996" w:rsidRPr="001A6996" w:rsidRDefault="001A6996" w:rsidP="001A6996">
            <w:pPr>
              <w:jc w:val="center"/>
              <w:rPr>
                <w:rFonts w:eastAsia="Calibri" w:cs="Times New Roman"/>
                <w:sz w:val="24"/>
                <w:szCs w:val="24"/>
              </w:rPr>
            </w:pPr>
            <w:r w:rsidRPr="001A6996">
              <w:rPr>
                <w:rFonts w:eastAsia="Calibri" w:cs="Times New Roman"/>
                <w:sz w:val="24"/>
                <w:szCs w:val="24"/>
              </w:rPr>
              <w:t>2022 год – 125 чел.;</w:t>
            </w:r>
          </w:p>
          <w:p w:rsidR="001A6996" w:rsidRPr="001A6996" w:rsidRDefault="001A6996" w:rsidP="001A6996">
            <w:pPr>
              <w:jc w:val="center"/>
              <w:rPr>
                <w:rFonts w:eastAsia="Calibri" w:cs="Times New Roman"/>
                <w:sz w:val="24"/>
                <w:szCs w:val="24"/>
              </w:rPr>
            </w:pPr>
            <w:r w:rsidRPr="001A6996">
              <w:rPr>
                <w:rFonts w:eastAsia="Calibri" w:cs="Times New Roman"/>
                <w:sz w:val="24"/>
                <w:szCs w:val="24"/>
              </w:rPr>
              <w:t>2023 год – 125 чел.;</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sz w:val="24"/>
                <w:szCs w:val="24"/>
              </w:rPr>
            </w:pPr>
            <w:r w:rsidRPr="001A6996">
              <w:rPr>
                <w:rFonts w:eastAsia="Calibri" w:cs="Times New Roman"/>
                <w:sz w:val="24"/>
                <w:szCs w:val="24"/>
              </w:rPr>
              <w:t>2024 год – 125 чел.;</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 xml:space="preserve">2025 год – 125 чел. </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38148,0</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39282,2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318"/>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154875,6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154875,6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1.1.4</w:t>
            </w:r>
          </w:p>
        </w:tc>
        <w:tc>
          <w:tcPr>
            <w:tcW w:w="27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Выплата ежемесячных денежных средств на содержание детей-сирот и детей, оставшихся без попечения родителей, находящихся под </w:t>
            </w:r>
            <w:r w:rsidRPr="001A6996">
              <w:rPr>
                <w:rFonts w:eastAsia="Calibri" w:cs="Times New Roman"/>
                <w:sz w:val="24"/>
                <w:szCs w:val="24"/>
              </w:rPr>
              <w:lastRenderedPageBreak/>
              <w:t>опекой (попечительством), включая предварительную опеку (попечительство), или переданных на воспитание в приемную семью</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54850,8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54850,8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 xml:space="preserve">Выплата осуществляется детям-сиротам и детям, оставшимся без попечения родителей, </w:t>
            </w:r>
            <w:r w:rsidRPr="001A6996">
              <w:rPr>
                <w:rFonts w:eastAsia="Calibri" w:cs="Times New Roman"/>
                <w:sz w:val="24"/>
                <w:szCs w:val="24"/>
              </w:rPr>
              <w:lastRenderedPageBreak/>
              <w:t>находящимся под опекой:</w:t>
            </w:r>
          </w:p>
          <w:p w:rsidR="001A6996" w:rsidRPr="001A6996" w:rsidRDefault="001A6996" w:rsidP="001A6996">
            <w:pPr>
              <w:jc w:val="center"/>
              <w:rPr>
                <w:rFonts w:eastAsia="Calibri" w:cs="Times New Roman"/>
                <w:sz w:val="24"/>
                <w:szCs w:val="24"/>
              </w:rPr>
            </w:pPr>
            <w:r w:rsidRPr="001A6996">
              <w:rPr>
                <w:rFonts w:eastAsia="Calibri" w:cs="Times New Roman"/>
                <w:sz w:val="24"/>
                <w:szCs w:val="24"/>
              </w:rPr>
              <w:t>2022 год – 405 чел.;</w:t>
            </w:r>
          </w:p>
          <w:p w:rsidR="001A6996" w:rsidRPr="001A6996" w:rsidRDefault="001A6996" w:rsidP="001A6996">
            <w:pPr>
              <w:jc w:val="center"/>
              <w:rPr>
                <w:rFonts w:eastAsia="Calibri" w:cs="Times New Roman"/>
                <w:sz w:val="24"/>
                <w:szCs w:val="24"/>
              </w:rPr>
            </w:pPr>
            <w:r w:rsidRPr="001A6996">
              <w:rPr>
                <w:rFonts w:eastAsia="Calibri" w:cs="Times New Roman"/>
                <w:sz w:val="24"/>
                <w:szCs w:val="24"/>
              </w:rPr>
              <w:t>2023 год – 365 чел.;</w:t>
            </w:r>
          </w:p>
          <w:p w:rsidR="001A6996" w:rsidRPr="001A6996" w:rsidRDefault="001A6996" w:rsidP="001A6996">
            <w:pPr>
              <w:jc w:val="center"/>
              <w:rPr>
                <w:rFonts w:eastAsia="Calibri" w:cs="Times New Roman"/>
                <w:sz w:val="24"/>
                <w:szCs w:val="24"/>
              </w:rPr>
            </w:pPr>
            <w:r w:rsidRPr="001A6996">
              <w:rPr>
                <w:rFonts w:eastAsia="Calibri" w:cs="Times New Roman"/>
                <w:sz w:val="24"/>
                <w:szCs w:val="24"/>
              </w:rPr>
              <w:t>2024 год – 365 чел.;</w:t>
            </w:r>
          </w:p>
          <w:p w:rsidR="001A6996" w:rsidRPr="001A6996" w:rsidRDefault="001A6996" w:rsidP="001A6996">
            <w:pPr>
              <w:jc w:val="center"/>
              <w:rPr>
                <w:rFonts w:eastAsia="Calibri" w:cs="Times New Roman"/>
                <w:sz w:val="24"/>
                <w:szCs w:val="24"/>
              </w:rPr>
            </w:pPr>
            <w:r w:rsidRPr="001A6996">
              <w:rPr>
                <w:rFonts w:eastAsia="Calibri" w:cs="Times New Roman"/>
                <w:sz w:val="24"/>
                <w:szCs w:val="24"/>
              </w:rPr>
              <w:t xml:space="preserve">2025 год – 365 чел. </w:t>
            </w:r>
          </w:p>
        </w:tc>
        <w:tc>
          <w:tcPr>
            <w:tcW w:w="1559" w:type="dxa"/>
            <w:vMerge w:val="restart"/>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lastRenderedPageBreak/>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57695,2</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57695,2</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60001,9</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60001,9</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62403,1</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62403,1</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578"/>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234951,0</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234951,0</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571"/>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1.2</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 xml:space="preserve">Создание условий для раннего выявления и предупреждения семейного и детского </w:t>
            </w:r>
            <w:proofErr w:type="spellStart"/>
            <w:r w:rsidRPr="001A6996">
              <w:rPr>
                <w:rFonts w:eastAsia="Calibri" w:cs="Times New Roman"/>
                <w:sz w:val="24"/>
                <w:szCs w:val="24"/>
              </w:rPr>
              <w:t>неблаполучия</w:t>
            </w:r>
            <w:proofErr w:type="spellEnd"/>
            <w:r w:rsidRPr="001A6996">
              <w:rPr>
                <w:rFonts w:eastAsia="Calibri" w:cs="Times New Roman"/>
                <w:sz w:val="24"/>
                <w:szCs w:val="24"/>
              </w:rPr>
              <w:t>, социального сиротства</w:t>
            </w: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1.2.1</w:t>
            </w:r>
          </w:p>
        </w:tc>
        <w:tc>
          <w:tcPr>
            <w:tcW w:w="27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Осуществление деятельности по опеке и попечительству в отношении несовершеннолетних</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8828,6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11 муниципальных служащих</w:t>
            </w:r>
            <w:r w:rsidRPr="001A6996">
              <w:rPr>
                <w:rFonts w:eastAsia="Calibri" w:cs="Times New Roman"/>
                <w:color w:val="0070C0"/>
                <w:sz w:val="24"/>
                <w:szCs w:val="24"/>
              </w:rPr>
              <w:t xml:space="preserve"> </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2023</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8907,8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9146,5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5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36029,4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t>1.2.2</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Выявление обстоятельств, свидетельствующих о необходимости оказания детям-сиротам и детям, оставшимся без попечения родителей, лицам из числа </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детей-сирот и детей, оставшихся без попечения родителей, содействия в преодолении трудной жизненной ситуации, и осуществление контроля за </w:t>
            </w:r>
            <w:r w:rsidRPr="001A6996">
              <w:rPr>
                <w:rFonts w:eastAsia="Calibri" w:cs="Times New Roman"/>
                <w:sz w:val="24"/>
                <w:szCs w:val="24"/>
              </w:rPr>
              <w:lastRenderedPageBreak/>
              <w:t>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984,5</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Финансовое обеспечение 2 муниципальных служащих</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992,6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7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1525,8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5028,7</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495"/>
        </w:trPr>
        <w:tc>
          <w:tcPr>
            <w:tcW w:w="8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lastRenderedPageBreak/>
              <w:t>1.3</w:t>
            </w:r>
          </w:p>
        </w:tc>
        <w:tc>
          <w:tcPr>
            <w:tcW w:w="2722" w:type="dxa"/>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Задача 1.3</w:t>
            </w:r>
          </w:p>
        </w:tc>
        <w:tc>
          <w:tcPr>
            <w:tcW w:w="11340" w:type="dxa"/>
            <w:gridSpan w:val="9"/>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sz w:val="24"/>
                <w:szCs w:val="24"/>
              </w:rPr>
              <w:t>Государственная поддержка детей-сирот и детей, оставшихся без попечения родителей, а также лиц из их числа</w:t>
            </w:r>
          </w:p>
        </w:tc>
      </w:tr>
      <w:tr w:rsidR="001A6996" w:rsidRPr="001A6996" w:rsidTr="001A6996">
        <w:trPr>
          <w:trHeight w:val="280"/>
        </w:trPr>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r w:rsidRPr="001A6996">
              <w:rPr>
                <w:rFonts w:eastAsia="Calibri" w:cs="Times New Roman"/>
                <w:kern w:val="1"/>
                <w:sz w:val="24"/>
                <w:szCs w:val="24"/>
                <w:lang w:eastAsia="zh-CN"/>
              </w:rPr>
              <w:t>1.3.1</w:t>
            </w:r>
          </w:p>
        </w:tc>
        <w:tc>
          <w:tcPr>
            <w:tcW w:w="2722" w:type="dxa"/>
            <w:vMerge w:val="restart"/>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Выплата единовременного пособия детям-сиротам и детям, оставшимся без попечения родителей, и лицам из их</w:t>
            </w:r>
          </w:p>
          <w:p w:rsidR="001A6996" w:rsidRPr="001A6996" w:rsidRDefault="001A6996" w:rsidP="001A6996">
            <w:pPr>
              <w:widowControl w:val="0"/>
              <w:tabs>
                <w:tab w:val="left" w:pos="567"/>
                <w:tab w:val="left" w:pos="1134"/>
              </w:tabs>
              <w:suppressAutoHyphens/>
              <w:autoSpaceDE w:val="0"/>
              <w:autoSpaceDN w:val="0"/>
              <w:adjustRightInd w:val="0"/>
              <w:contextualSpacing/>
              <w:rPr>
                <w:rFonts w:eastAsia="Calibri" w:cs="Times New Roman"/>
                <w:kern w:val="1"/>
                <w:sz w:val="24"/>
                <w:szCs w:val="24"/>
                <w:lang w:eastAsia="zh-CN"/>
              </w:rPr>
            </w:pPr>
            <w:r w:rsidRPr="001A6996">
              <w:rPr>
                <w:rFonts w:eastAsia="Calibri" w:cs="Times New Roman"/>
                <w:sz w:val="24"/>
                <w:szCs w:val="24"/>
              </w:rPr>
              <w:t xml:space="preserve">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w:t>
            </w:r>
            <w:r w:rsidRPr="001A6996">
              <w:rPr>
                <w:rFonts w:eastAsia="Calibri" w:cs="Times New Roman"/>
                <w:sz w:val="24"/>
                <w:szCs w:val="24"/>
              </w:rPr>
              <w:lastRenderedPageBreak/>
              <w:t>приобретенных за счет средств краевого бюджета</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kern w:val="1"/>
                <w:sz w:val="24"/>
                <w:szCs w:val="24"/>
                <w:lang w:eastAsia="zh-CN"/>
              </w:rPr>
              <w:lastRenderedPageBreak/>
              <w:t>-</w:t>
            </w: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15,6</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Выплата осуществляется на государственную регистрацию права собственности и на оплату услуг, необходимых для ее осуществления:</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2022 год – 3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2023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2024 год – 2 чел.;</w:t>
            </w:r>
          </w:p>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2025 год – 2 чел.</w:t>
            </w:r>
          </w:p>
        </w:tc>
        <w:tc>
          <w:tcPr>
            <w:tcW w:w="1559" w:type="dxa"/>
            <w:vMerge w:val="restart"/>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Администрация, Управление</w:t>
            </w:r>
          </w:p>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r w:rsidRPr="001A6996">
              <w:rPr>
                <w:rFonts w:eastAsia="Calibri" w:cs="Times New Roman"/>
                <w:sz w:val="24"/>
                <w:szCs w:val="24"/>
              </w:rPr>
              <w:t>по вопросам семьи и детства</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2398"/>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10,4</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center"/>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341"/>
        </w:trPr>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46,8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val="restart"/>
            <w:shd w:val="clear" w:color="auto" w:fill="auto"/>
          </w:tcPr>
          <w:p w:rsidR="001A6996" w:rsidRPr="001A6996" w:rsidRDefault="001A6996" w:rsidP="001A6996">
            <w:pPr>
              <w:outlineLvl w:val="0"/>
              <w:rPr>
                <w:rFonts w:eastAsia="Calibri" w:cs="Times New Roman"/>
                <w:sz w:val="24"/>
                <w:szCs w:val="24"/>
              </w:rPr>
            </w:pPr>
            <w:r w:rsidRPr="001A6996">
              <w:rPr>
                <w:rFonts w:eastAsia="Calibri" w:cs="Times New Roman"/>
                <w:sz w:val="24"/>
                <w:szCs w:val="24"/>
              </w:rPr>
              <w:t>Итого по подпрограмме</w:t>
            </w:r>
          </w:p>
        </w:tc>
        <w:tc>
          <w:tcPr>
            <w:tcW w:w="567" w:type="dxa"/>
            <w:vMerge w:val="restart"/>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2022 </w:t>
            </w:r>
          </w:p>
        </w:tc>
        <w:tc>
          <w:tcPr>
            <w:tcW w:w="1281"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105668,9</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105668,9</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val="restart"/>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c>
          <w:tcPr>
            <w:tcW w:w="1559" w:type="dxa"/>
            <w:vMerge w:val="restart"/>
            <w:shd w:val="clear" w:color="auto" w:fill="auto"/>
          </w:tcPr>
          <w:p w:rsidR="001A6996" w:rsidRPr="001A6996" w:rsidRDefault="001A6996" w:rsidP="001A6996">
            <w:pPr>
              <w:ind w:hanging="142"/>
              <w:jc w:val="center"/>
              <w:outlineLvl w:val="0"/>
              <w:rPr>
                <w:rFonts w:eastAsia="Calibri" w:cs="Times New Roman"/>
                <w:sz w:val="24"/>
                <w:szCs w:val="24"/>
              </w:rPr>
            </w:pPr>
            <w:r w:rsidRPr="001A6996">
              <w:rPr>
                <w:rFonts w:eastAsia="Calibri" w:cs="Times New Roman"/>
                <w:sz w:val="24"/>
                <w:szCs w:val="24"/>
              </w:rPr>
              <w:t>х</w:t>
            </w: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2023 </w:t>
            </w:r>
          </w:p>
        </w:tc>
        <w:tc>
          <w:tcPr>
            <w:tcW w:w="1281"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106108,9</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106108,9</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 xml:space="preserve">2024 </w:t>
            </w:r>
          </w:p>
        </w:tc>
        <w:tc>
          <w:tcPr>
            <w:tcW w:w="1281"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110334,0</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110334,0</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2025</w:t>
            </w:r>
          </w:p>
        </w:tc>
        <w:tc>
          <w:tcPr>
            <w:tcW w:w="1281"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112742,0</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112742,0</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c>
          <w:tcPr>
            <w:tcW w:w="8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2722"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567"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989" w:type="dxa"/>
            <w:shd w:val="clear" w:color="auto" w:fill="auto"/>
          </w:tcPr>
          <w:p w:rsidR="001A6996" w:rsidRPr="001A6996" w:rsidRDefault="001A6996" w:rsidP="001A6996">
            <w:pPr>
              <w:rPr>
                <w:rFonts w:eastAsia="Calibri" w:cs="Times New Roman"/>
                <w:sz w:val="24"/>
                <w:szCs w:val="24"/>
              </w:rPr>
            </w:pPr>
            <w:r w:rsidRPr="001A6996">
              <w:rPr>
                <w:rFonts w:eastAsia="Calibri" w:cs="Times New Roman"/>
                <w:sz w:val="24"/>
                <w:szCs w:val="24"/>
              </w:rPr>
              <w:t>всего</w:t>
            </w:r>
          </w:p>
        </w:tc>
        <w:tc>
          <w:tcPr>
            <w:tcW w:w="1281"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434853,8</w:t>
            </w:r>
          </w:p>
        </w:tc>
        <w:tc>
          <w:tcPr>
            <w:tcW w:w="113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1276" w:type="dxa"/>
            <w:shd w:val="clear" w:color="auto" w:fill="auto"/>
          </w:tcPr>
          <w:p w:rsidR="001A6996" w:rsidRPr="001A6996" w:rsidRDefault="001A6996" w:rsidP="001A6996">
            <w:pPr>
              <w:ind w:hanging="142"/>
              <w:jc w:val="center"/>
              <w:rPr>
                <w:rFonts w:eastAsia="Calibri" w:cs="Times New Roman"/>
                <w:sz w:val="24"/>
                <w:szCs w:val="24"/>
              </w:rPr>
            </w:pPr>
            <w:r w:rsidRPr="001A6996">
              <w:rPr>
                <w:rFonts w:eastAsia="Calibri" w:cs="Times New Roman"/>
                <w:sz w:val="24"/>
                <w:szCs w:val="24"/>
              </w:rPr>
              <w:t>434853,8</w:t>
            </w:r>
          </w:p>
        </w:tc>
        <w:tc>
          <w:tcPr>
            <w:tcW w:w="1134"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992" w:type="dxa"/>
            <w:shd w:val="clear" w:color="auto" w:fill="auto"/>
          </w:tcPr>
          <w:p w:rsidR="001A6996" w:rsidRPr="001A6996" w:rsidRDefault="001A6996" w:rsidP="001A6996">
            <w:pPr>
              <w:jc w:val="center"/>
              <w:rPr>
                <w:rFonts w:eastAsia="Calibri" w:cs="Times New Roman"/>
                <w:sz w:val="24"/>
                <w:szCs w:val="24"/>
              </w:rPr>
            </w:pPr>
            <w:r w:rsidRPr="001A6996">
              <w:rPr>
                <w:rFonts w:eastAsia="Calibri" w:cs="Times New Roman"/>
                <w:sz w:val="24"/>
                <w:szCs w:val="24"/>
              </w:rPr>
              <w:t>0,0</w:t>
            </w:r>
          </w:p>
        </w:tc>
        <w:tc>
          <w:tcPr>
            <w:tcW w:w="2410"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c>
          <w:tcPr>
            <w:tcW w:w="1559" w:type="dxa"/>
            <w:vMerge/>
            <w:shd w:val="clear" w:color="auto" w:fill="auto"/>
          </w:tcPr>
          <w:p w:rsidR="001A6996" w:rsidRPr="001A6996" w:rsidRDefault="001A6996" w:rsidP="001A6996">
            <w:pPr>
              <w:widowControl w:val="0"/>
              <w:tabs>
                <w:tab w:val="left" w:pos="567"/>
                <w:tab w:val="left" w:pos="1134"/>
              </w:tabs>
              <w:suppressAutoHyphens/>
              <w:autoSpaceDE w:val="0"/>
              <w:autoSpaceDN w:val="0"/>
              <w:adjustRightInd w:val="0"/>
              <w:contextualSpacing/>
              <w:jc w:val="both"/>
              <w:rPr>
                <w:rFonts w:eastAsia="Calibri" w:cs="Times New Roman"/>
                <w:kern w:val="1"/>
                <w:sz w:val="24"/>
                <w:szCs w:val="24"/>
                <w:lang w:eastAsia="zh-CN"/>
              </w:rPr>
            </w:pPr>
          </w:p>
        </w:tc>
      </w:tr>
      <w:tr w:rsidR="001A6996" w:rsidRPr="001A6996" w:rsidTr="001A6996">
        <w:trPr>
          <w:trHeight w:val="847"/>
        </w:trPr>
        <w:tc>
          <w:tcPr>
            <w:tcW w:w="14884" w:type="dxa"/>
            <w:gridSpan w:val="11"/>
            <w:shd w:val="clear" w:color="auto" w:fill="auto"/>
          </w:tcPr>
          <w:p w:rsidR="001A6996" w:rsidRPr="001A6996" w:rsidRDefault="001A6996" w:rsidP="001A6996">
            <w:pPr>
              <w:widowControl w:val="0"/>
              <w:autoSpaceDE w:val="0"/>
              <w:autoSpaceDN w:val="0"/>
              <w:ind w:firstLine="709"/>
              <w:jc w:val="both"/>
              <w:rPr>
                <w:rFonts w:eastAsia="Times New Roman" w:cs="Times New Roman"/>
                <w:sz w:val="24"/>
                <w:szCs w:val="24"/>
                <w:lang w:eastAsia="ru-RU"/>
              </w:rPr>
            </w:pPr>
            <w:r w:rsidRPr="001A6996">
              <w:rPr>
                <w:rFonts w:eastAsia="Times New Roman" w:cs="Times New Roman"/>
                <w:sz w:val="24"/>
                <w:szCs w:val="24"/>
                <w:lang w:eastAsia="ru-RU"/>
              </w:rPr>
              <w:t>--------------------------------</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&lt;1&gt; Отмечаются мероприятия подпрограммы в следующих случаях:</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Допускается присваивание нескольких статусов одному мероприятию через дробь.</w:t>
            </w:r>
          </w:p>
          <w:p w:rsidR="001A6996" w:rsidRPr="001A6996" w:rsidRDefault="001A6996" w:rsidP="001A6996">
            <w:pPr>
              <w:widowControl w:val="0"/>
              <w:autoSpaceDE w:val="0"/>
              <w:autoSpaceDN w:val="0"/>
              <w:ind w:firstLine="540"/>
              <w:jc w:val="both"/>
              <w:rPr>
                <w:rFonts w:eastAsia="Times New Roman" w:cs="Times New Roman"/>
                <w:sz w:val="24"/>
                <w:szCs w:val="24"/>
                <w:lang w:eastAsia="ru-RU"/>
              </w:rPr>
            </w:pPr>
            <w:r w:rsidRPr="001A6996">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1A6996" w:rsidRPr="001A6996" w:rsidRDefault="001A6996" w:rsidP="001A6996">
            <w:pPr>
              <w:spacing w:after="160" w:line="259" w:lineRule="auto"/>
              <w:rPr>
                <w:rFonts w:eastAsia="Calibri" w:cs="Times New Roman"/>
                <w:sz w:val="24"/>
                <w:szCs w:val="24"/>
              </w:rPr>
            </w:pPr>
            <w:r w:rsidRPr="001A6996">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A6996" w:rsidRPr="000433B9" w:rsidRDefault="001A6996" w:rsidP="005875C7">
      <w:pPr>
        <w:ind w:hanging="142"/>
        <w:rPr>
          <w:rFonts w:cs="Times New Roman"/>
          <w:sz w:val="24"/>
          <w:szCs w:val="24"/>
        </w:rPr>
      </w:pPr>
    </w:p>
    <w:p w:rsidR="005875C7" w:rsidRDefault="005875C7" w:rsidP="005875C7">
      <w:pPr>
        <w:ind w:hanging="142"/>
        <w:rPr>
          <w:rFonts w:cs="Times New Roman"/>
          <w:szCs w:val="28"/>
        </w:rPr>
      </w:pPr>
      <w:r w:rsidRPr="00297421">
        <w:rPr>
          <w:rFonts w:cs="Times New Roman"/>
          <w:szCs w:val="28"/>
        </w:rPr>
        <w:t xml:space="preserve">                                                                                                                                                                                  </w:t>
      </w:r>
      <w:r>
        <w:rPr>
          <w:rFonts w:cs="Times New Roman"/>
          <w:szCs w:val="28"/>
        </w:rPr>
        <w:t xml:space="preserve">                             </w:t>
      </w:r>
    </w:p>
    <w:p w:rsidR="005875C7" w:rsidRDefault="005875C7" w:rsidP="005875C7">
      <w:pPr>
        <w:rPr>
          <w:rFonts w:cs="Times New Roman"/>
          <w:szCs w:val="28"/>
        </w:rPr>
        <w:sectPr w:rsidR="005875C7" w:rsidSect="00934911">
          <w:headerReference w:type="first" r:id="rId19"/>
          <w:pgSz w:w="16838" w:h="11906" w:orient="landscape"/>
          <w:pgMar w:top="1701" w:right="1134" w:bottom="567" w:left="1134" w:header="709" w:footer="0" w:gutter="0"/>
          <w:pgNumType w:start="20"/>
          <w:cols w:space="708"/>
          <w:titlePg/>
          <w:docGrid w:linePitch="381"/>
        </w:sectPr>
      </w:pPr>
    </w:p>
    <w:p w:rsidR="005875C7" w:rsidRPr="0093776B" w:rsidRDefault="005875C7" w:rsidP="005875C7">
      <w:pPr>
        <w:ind w:left="360"/>
        <w:contextualSpacing/>
        <w:jc w:val="center"/>
        <w:rPr>
          <w:rFonts w:cs="Times New Roman"/>
          <w:b/>
          <w:szCs w:val="28"/>
        </w:rPr>
      </w:pPr>
      <w:r w:rsidRPr="0093776B">
        <w:rPr>
          <w:b/>
        </w:rPr>
        <w:lastRenderedPageBreak/>
        <w:t>2. Механизм реализации подпрограммы</w:t>
      </w:r>
    </w:p>
    <w:p w:rsidR="005875C7" w:rsidRPr="0093776B" w:rsidRDefault="005875C7" w:rsidP="005875C7">
      <w:pPr>
        <w:ind w:firstLine="709"/>
        <w:rPr>
          <w:rFonts w:cs="Times New Roman"/>
          <w:szCs w:val="20"/>
        </w:rPr>
      </w:pPr>
    </w:p>
    <w:p w:rsidR="005875C7" w:rsidRPr="0093776B" w:rsidRDefault="005875C7" w:rsidP="000433B9">
      <w:pPr>
        <w:pStyle w:val="ConsPlusNormal"/>
        <w:ind w:firstLine="709"/>
        <w:jc w:val="both"/>
        <w:rPr>
          <w:rFonts w:eastAsia="Calibri"/>
          <w:szCs w:val="22"/>
          <w:lang w:eastAsia="en-US"/>
        </w:rPr>
      </w:pPr>
      <w:r w:rsidRPr="0093776B">
        <w:t xml:space="preserve">Текущее управление подпрограммой осуществляет ее координатор </w:t>
      </w:r>
      <w:r w:rsidRPr="0093776B">
        <w:rPr>
          <w:rFonts w:eastAsia="Calibri"/>
          <w:szCs w:val="22"/>
          <w:lang w:eastAsia="en-US"/>
        </w:rPr>
        <w:t>–</w:t>
      </w:r>
      <w:r w:rsidRPr="0093776B">
        <w:t xml:space="preserve">             </w:t>
      </w:r>
      <w:r>
        <w:rPr>
          <w:rFonts w:eastAsia="Calibri"/>
          <w:szCs w:val="22"/>
          <w:lang w:eastAsia="en-US"/>
        </w:rPr>
        <w:t xml:space="preserve"> управление по вопросам семьи и детства</w:t>
      </w:r>
      <w:r w:rsidRPr="0093776B">
        <w:rPr>
          <w:rFonts w:eastAsia="Calibri"/>
          <w:szCs w:val="22"/>
          <w:lang w:eastAsia="en-US"/>
        </w:rPr>
        <w:t>.</w:t>
      </w:r>
    </w:p>
    <w:p w:rsidR="005875C7" w:rsidRPr="0093776B" w:rsidRDefault="005875C7" w:rsidP="000433B9">
      <w:pPr>
        <w:pStyle w:val="ConsPlusNormal"/>
        <w:ind w:firstLine="709"/>
        <w:jc w:val="both"/>
      </w:pPr>
      <w:r w:rsidRPr="0093776B">
        <w:t>Координатор муниципальной программы:</w:t>
      </w:r>
    </w:p>
    <w:p w:rsidR="005875C7" w:rsidRPr="0093776B" w:rsidRDefault="005875C7" w:rsidP="000433B9">
      <w:pPr>
        <w:ind w:firstLine="709"/>
        <w:jc w:val="both"/>
        <w:rPr>
          <w:rFonts w:cs="Times New Roman"/>
          <w:szCs w:val="20"/>
        </w:rPr>
      </w:pPr>
      <w:r w:rsidRPr="0093776B">
        <w:rPr>
          <w:rFonts w:cs="Times New Roman"/>
          <w:szCs w:val="20"/>
        </w:rPr>
        <w:t>обеспечивает разработку и реализацию подпрограммы;</w:t>
      </w:r>
    </w:p>
    <w:p w:rsidR="005875C7" w:rsidRPr="0093776B" w:rsidRDefault="005875C7" w:rsidP="000433B9">
      <w:pPr>
        <w:ind w:firstLine="709"/>
        <w:jc w:val="both"/>
        <w:rPr>
          <w:rFonts w:cs="Times New Roman"/>
          <w:szCs w:val="20"/>
        </w:rPr>
      </w:pPr>
      <w:r w:rsidRPr="0093776B">
        <w:rPr>
          <w:rFonts w:cs="Times New Roman"/>
          <w:szCs w:val="20"/>
        </w:rPr>
        <w:t xml:space="preserve">организует работу по достижению целевых показателей подпрограммы; </w:t>
      </w:r>
    </w:p>
    <w:p w:rsidR="005875C7" w:rsidRPr="0093776B" w:rsidRDefault="005875C7" w:rsidP="000433B9">
      <w:pPr>
        <w:ind w:firstLine="709"/>
        <w:jc w:val="both"/>
        <w:rPr>
          <w:rFonts w:cs="Times New Roman"/>
          <w:szCs w:val="20"/>
        </w:rPr>
      </w:pPr>
      <w:r w:rsidRPr="0093776B">
        <w:rPr>
          <w:rFonts w:cs="Times New Roman"/>
          <w:szCs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93776B" w:rsidRDefault="005875C7" w:rsidP="000433B9">
      <w:pPr>
        <w:ind w:firstLine="709"/>
        <w:jc w:val="both"/>
        <w:rPr>
          <w:rFonts w:cs="Times New Roman"/>
          <w:szCs w:val="20"/>
        </w:rPr>
      </w:pPr>
      <w:r w:rsidRPr="0093776B">
        <w:rPr>
          <w:rFonts w:cs="Times New Roman"/>
          <w:szCs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нормативное правовое и методическое обеспечение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организует информационную и разъяснительную работу, направленную на освещение целей и задач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разработку плана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ведение ежеквартальной, годовой отчетности по реализации подпрограммы;</w:t>
      </w:r>
    </w:p>
    <w:p w:rsidR="005875C7" w:rsidRPr="0093776B" w:rsidRDefault="005875C7" w:rsidP="000433B9">
      <w:pPr>
        <w:ind w:firstLine="709"/>
        <w:jc w:val="both"/>
        <w:rPr>
          <w:rFonts w:cs="Times New Roman"/>
          <w:szCs w:val="20"/>
        </w:rPr>
      </w:pPr>
      <w:r w:rsidRPr="0093776B">
        <w:rPr>
          <w:rFonts w:cs="Times New Roman"/>
          <w:szCs w:val="20"/>
        </w:rPr>
        <w:t>осуществляет контроль за выполнением и ходом реализации подпрограммы в целом;</w:t>
      </w:r>
    </w:p>
    <w:p w:rsidR="005875C7" w:rsidRPr="0093776B" w:rsidRDefault="005875C7" w:rsidP="000433B9">
      <w:pPr>
        <w:ind w:firstLine="709"/>
        <w:jc w:val="both"/>
        <w:rPr>
          <w:rFonts w:cs="Times New Roman"/>
          <w:szCs w:val="20"/>
        </w:rPr>
      </w:pPr>
      <w:r w:rsidRPr="0093776B">
        <w:rPr>
          <w:rFonts w:cs="Times New Roman"/>
          <w:szCs w:val="20"/>
        </w:rPr>
        <w:t>осуществляет иные полномочия, установленные законодательством Российской Федерации, муниципальной программой (подпрограммой).</w:t>
      </w:r>
    </w:p>
    <w:p w:rsidR="005875C7" w:rsidRPr="0093776B" w:rsidRDefault="005875C7" w:rsidP="000433B9">
      <w:pPr>
        <w:ind w:firstLine="709"/>
        <w:jc w:val="both"/>
        <w:rPr>
          <w:rFonts w:cs="Times New Roman"/>
          <w:szCs w:val="20"/>
        </w:rPr>
      </w:pPr>
      <w:r w:rsidRPr="0093776B">
        <w:rPr>
          <w:rFonts w:cs="Times New Roman"/>
          <w:szCs w:val="20"/>
        </w:rPr>
        <w:t>Участники муниципальной программы в пределах своей компетенции:</w:t>
      </w:r>
    </w:p>
    <w:p w:rsidR="005875C7" w:rsidRPr="0093776B" w:rsidRDefault="005875C7" w:rsidP="000433B9">
      <w:pPr>
        <w:ind w:firstLine="709"/>
        <w:jc w:val="both"/>
        <w:rPr>
          <w:rFonts w:cs="Times New Roman"/>
          <w:szCs w:val="20"/>
        </w:rPr>
      </w:pPr>
      <w:r w:rsidRPr="0093776B">
        <w:rPr>
          <w:rFonts w:cs="Times New Roman"/>
          <w:szCs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Pr="0093776B" w:rsidRDefault="005875C7" w:rsidP="000433B9">
      <w:pPr>
        <w:ind w:firstLine="709"/>
        <w:jc w:val="both"/>
        <w:rPr>
          <w:rFonts w:cs="Times New Roman"/>
          <w:szCs w:val="20"/>
        </w:rPr>
      </w:pPr>
      <w:r w:rsidRPr="0093776B">
        <w:rPr>
          <w:rFonts w:cs="Times New Roman"/>
          <w:szCs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Pr="0093776B" w:rsidRDefault="005875C7" w:rsidP="005875C7">
      <w:pPr>
        <w:jc w:val="center"/>
        <w:rPr>
          <w:b/>
        </w:rPr>
      </w:pPr>
    </w:p>
    <w:p w:rsidR="005875C7" w:rsidRPr="0093776B" w:rsidRDefault="005875C7" w:rsidP="005875C7">
      <w:pPr>
        <w:jc w:val="center"/>
        <w:rPr>
          <w:b/>
        </w:rPr>
      </w:pPr>
    </w:p>
    <w:p w:rsidR="005875C7" w:rsidRPr="0093776B" w:rsidRDefault="005875C7" w:rsidP="005875C7">
      <w:pPr>
        <w:rPr>
          <w:rFonts w:cs="Times New Roman"/>
          <w:szCs w:val="28"/>
        </w:rPr>
      </w:pPr>
      <w:r w:rsidRPr="0093776B">
        <w:rPr>
          <w:rFonts w:cs="Times New Roman"/>
          <w:szCs w:val="28"/>
        </w:rPr>
        <w:t>Заместитель главы</w:t>
      </w:r>
    </w:p>
    <w:p w:rsidR="005875C7" w:rsidRPr="0093776B" w:rsidRDefault="005875C7" w:rsidP="005875C7">
      <w:pPr>
        <w:rPr>
          <w:rFonts w:cs="Times New Roman"/>
          <w:szCs w:val="28"/>
        </w:rPr>
      </w:pPr>
      <w:r w:rsidRPr="0093776B">
        <w:rPr>
          <w:rFonts w:cs="Times New Roman"/>
          <w:szCs w:val="28"/>
        </w:rPr>
        <w:t>муниципального образования</w:t>
      </w:r>
    </w:p>
    <w:p w:rsidR="005875C7" w:rsidRDefault="005875C7" w:rsidP="005875C7">
      <w:pPr>
        <w:rPr>
          <w:rFonts w:cs="Times New Roman"/>
          <w:szCs w:val="28"/>
        </w:rPr>
      </w:pPr>
      <w:r w:rsidRPr="0093776B">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6F3C5E">
      <w:pPr>
        <w:jc w:val="both"/>
        <w:rPr>
          <w:rFonts w:eastAsia="Calibri" w:cs="Times New Roman"/>
          <w:szCs w:val="28"/>
        </w:rPr>
        <w:sectPr w:rsidR="005875C7" w:rsidSect="005875C7">
          <w:headerReference w:type="first" r:id="rId20"/>
          <w:pgSz w:w="11906" w:h="16838"/>
          <w:pgMar w:top="1134" w:right="567" w:bottom="425" w:left="1701" w:header="709" w:footer="74" w:gutter="0"/>
          <w:cols w:space="708"/>
          <w:titlePg/>
          <w:docGrid w:linePitch="381"/>
        </w:sectPr>
      </w:pPr>
    </w:p>
    <w:tbl>
      <w:tblPr>
        <w:tblStyle w:val="ae"/>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5245"/>
      </w:tblGrid>
      <w:tr w:rsidR="005875C7" w:rsidRPr="008263C7" w:rsidTr="005875C7">
        <w:tc>
          <w:tcPr>
            <w:tcW w:w="10456" w:type="dxa"/>
          </w:tcPr>
          <w:p w:rsidR="005875C7" w:rsidRPr="008263C7" w:rsidRDefault="005875C7" w:rsidP="005875C7">
            <w:pPr>
              <w:rPr>
                <w:rFonts w:cs="Times New Roman"/>
                <w:szCs w:val="28"/>
              </w:rPr>
            </w:pPr>
          </w:p>
        </w:tc>
        <w:tc>
          <w:tcPr>
            <w:tcW w:w="5245" w:type="dxa"/>
          </w:tcPr>
          <w:p w:rsidR="005875C7" w:rsidRPr="008263C7" w:rsidRDefault="005875C7" w:rsidP="005875C7">
            <w:pPr>
              <w:ind w:left="-253" w:firstLine="142"/>
              <w:jc w:val="center"/>
              <w:rPr>
                <w:rFonts w:cs="Times New Roman"/>
                <w:szCs w:val="28"/>
              </w:rPr>
            </w:pPr>
            <w:r>
              <w:rPr>
                <w:rFonts w:cs="Times New Roman"/>
                <w:szCs w:val="28"/>
              </w:rPr>
              <w:t>ПРИЛОЖЕНИЕ № 2</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к муниципальной программе  </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муниципального образования </w:t>
            </w:r>
          </w:p>
          <w:p w:rsidR="005875C7" w:rsidRPr="008263C7" w:rsidRDefault="005875C7" w:rsidP="005875C7">
            <w:pPr>
              <w:ind w:left="-253" w:right="-143" w:firstLine="142"/>
              <w:jc w:val="center"/>
              <w:rPr>
                <w:rFonts w:cs="Times New Roman"/>
                <w:szCs w:val="28"/>
              </w:rPr>
            </w:pPr>
            <w:r w:rsidRPr="008263C7">
              <w:rPr>
                <w:rFonts w:cs="Times New Roman"/>
                <w:szCs w:val="28"/>
              </w:rPr>
              <w:t>Темрюкский район</w:t>
            </w:r>
          </w:p>
          <w:p w:rsidR="005875C7" w:rsidRPr="008263C7" w:rsidRDefault="005875C7" w:rsidP="005875C7">
            <w:pPr>
              <w:ind w:left="-253" w:right="-143" w:firstLine="142"/>
              <w:jc w:val="center"/>
              <w:rPr>
                <w:rFonts w:cs="Times New Roman"/>
                <w:szCs w:val="28"/>
              </w:rPr>
            </w:pPr>
            <w:r w:rsidRPr="008263C7">
              <w:rPr>
                <w:rFonts w:cs="Times New Roman"/>
                <w:szCs w:val="28"/>
              </w:rPr>
              <w:t xml:space="preserve">«Социальная поддержка граждан» </w:t>
            </w:r>
          </w:p>
          <w:p w:rsidR="005875C7" w:rsidRPr="008263C7" w:rsidRDefault="00482963" w:rsidP="005875C7">
            <w:pPr>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482963" w:rsidRDefault="00482963" w:rsidP="005875C7">
      <w:pPr>
        <w:ind w:firstLine="709"/>
        <w:rPr>
          <w:rFonts w:cs="Times New Roman"/>
          <w:szCs w:val="28"/>
        </w:rPr>
      </w:pPr>
    </w:p>
    <w:p w:rsidR="00482963" w:rsidRPr="00FA32D0" w:rsidRDefault="00482963" w:rsidP="005875C7">
      <w:pPr>
        <w:ind w:firstLine="709"/>
        <w:rPr>
          <w:rFonts w:cs="Times New Roman"/>
          <w:szCs w:val="28"/>
        </w:rPr>
      </w:pPr>
    </w:p>
    <w:p w:rsidR="005875C7" w:rsidRPr="0099552C" w:rsidRDefault="005875C7" w:rsidP="005875C7">
      <w:pPr>
        <w:jc w:val="center"/>
        <w:rPr>
          <w:rFonts w:cs="Times New Roman"/>
          <w:b/>
          <w:szCs w:val="28"/>
        </w:rPr>
      </w:pPr>
      <w:r w:rsidRPr="0099552C">
        <w:rPr>
          <w:rFonts w:cs="Times New Roman"/>
          <w:b/>
          <w:szCs w:val="28"/>
        </w:rPr>
        <w:t>ПОДПРОГРАММА</w:t>
      </w:r>
    </w:p>
    <w:p w:rsidR="005875C7" w:rsidRPr="0099552C" w:rsidRDefault="005875C7" w:rsidP="005875C7">
      <w:pPr>
        <w:ind w:hanging="142"/>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заключивших договор о целевом обучении с муниципальными организациями муниципального образования Темрюкский район»</w:t>
      </w:r>
    </w:p>
    <w:p w:rsidR="005875C7" w:rsidRPr="00593721" w:rsidRDefault="005875C7" w:rsidP="005875C7">
      <w:pPr>
        <w:jc w:val="center"/>
        <w:rPr>
          <w:rFonts w:cs="Times New Roman"/>
          <w:b/>
          <w:sz w:val="18"/>
          <w:szCs w:val="18"/>
        </w:rPr>
      </w:pPr>
    </w:p>
    <w:p w:rsidR="005875C7" w:rsidRPr="0099552C" w:rsidRDefault="005875C7" w:rsidP="00DF65BB">
      <w:pPr>
        <w:tabs>
          <w:tab w:val="center" w:pos="7645"/>
          <w:tab w:val="right" w:pos="14570"/>
        </w:tabs>
        <w:jc w:val="center"/>
        <w:rPr>
          <w:rFonts w:cs="Times New Roman"/>
          <w:b/>
          <w:szCs w:val="28"/>
        </w:rPr>
      </w:pPr>
      <w:r w:rsidRPr="0099552C">
        <w:rPr>
          <w:rFonts w:cs="Times New Roman"/>
          <w:b/>
          <w:szCs w:val="28"/>
        </w:rPr>
        <w:t>ПАСПОРТ</w:t>
      </w:r>
    </w:p>
    <w:p w:rsidR="005875C7" w:rsidRPr="0099552C" w:rsidRDefault="005875C7" w:rsidP="00DF65BB">
      <w:pPr>
        <w:jc w:val="center"/>
        <w:rPr>
          <w:rFonts w:cs="Times New Roman"/>
          <w:b/>
          <w:szCs w:val="28"/>
        </w:rPr>
      </w:pPr>
      <w:r w:rsidRPr="0099552C">
        <w:rPr>
          <w:rFonts w:cs="Times New Roman"/>
          <w:b/>
          <w:szCs w:val="28"/>
        </w:rPr>
        <w:t>подпрограммы</w:t>
      </w:r>
    </w:p>
    <w:p w:rsidR="005875C7" w:rsidRDefault="005875C7" w:rsidP="005875C7">
      <w:pPr>
        <w:jc w:val="center"/>
        <w:rPr>
          <w:rFonts w:cs="Times New Roman"/>
          <w:b/>
          <w:szCs w:val="28"/>
        </w:rPr>
      </w:pPr>
      <w:r w:rsidRPr="0099552C">
        <w:rPr>
          <w:rFonts w:cs="Times New Roman"/>
          <w:b/>
          <w:szCs w:val="28"/>
        </w:rPr>
        <w:t>«Предоставление мер социальной поддержки граждан</w:t>
      </w:r>
      <w:r>
        <w:rPr>
          <w:rFonts w:cs="Times New Roman"/>
          <w:b/>
          <w:szCs w:val="28"/>
        </w:rPr>
        <w:t>ам</w:t>
      </w:r>
      <w:r w:rsidRPr="0099552C">
        <w:rPr>
          <w:rFonts w:cs="Times New Roman"/>
          <w:b/>
          <w:szCs w:val="28"/>
        </w:rPr>
        <w:t>, заключивши</w:t>
      </w:r>
      <w:r>
        <w:rPr>
          <w:rFonts w:cs="Times New Roman"/>
          <w:b/>
          <w:szCs w:val="28"/>
        </w:rPr>
        <w:t>м</w:t>
      </w:r>
      <w:r w:rsidRPr="0099552C">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E8387F" w:rsidRDefault="00E8387F" w:rsidP="00E8387F">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Список изменяющих документов</w:t>
      </w:r>
    </w:p>
    <w:p w:rsidR="00E8387F" w:rsidRPr="00407DA3" w:rsidRDefault="00E8387F" w:rsidP="00407DA3">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w:t>
      </w:r>
      <w:r w:rsidR="00407DA3">
        <w:rPr>
          <w:rFonts w:eastAsia="Times New Roman" w:cs="Times New Roman"/>
          <w:szCs w:val="28"/>
          <w:lang w:eastAsia="ru-RU"/>
        </w:rPr>
        <w:t xml:space="preserve">министрации МО Темрюкский район </w:t>
      </w:r>
      <w:r>
        <w:rPr>
          <w:rFonts w:eastAsia="Times New Roman" w:cs="Times New Roman"/>
          <w:szCs w:val="28"/>
          <w:lang w:eastAsia="ru-RU"/>
        </w:rPr>
        <w:t>от</w:t>
      </w:r>
      <w:r>
        <w:rPr>
          <w:rFonts w:eastAsia="Times New Roman" w:cs="Times New Roman"/>
          <w:szCs w:val="28"/>
          <w:lang w:eastAsia="ru-RU"/>
        </w:rPr>
        <w:t xml:space="preserve"> 24.10.2022 года № 1919</w:t>
      </w:r>
      <w:r w:rsidRPr="0020334B">
        <w:rPr>
          <w:rFonts w:eastAsia="Times New Roman" w:cs="Times New Roman"/>
          <w:szCs w:val="28"/>
          <w:lang w:eastAsia="ru-RU"/>
        </w:rPr>
        <w:t>)</w:t>
      </w:r>
    </w:p>
    <w:p w:rsidR="005875C7" w:rsidRPr="008263C7" w:rsidRDefault="005875C7" w:rsidP="005875C7">
      <w:pPr>
        <w:jc w:val="center"/>
        <w:rPr>
          <w:rFonts w:cs="Times New Roman"/>
          <w:b/>
        </w:rPr>
      </w:pPr>
    </w:p>
    <w:tbl>
      <w:tblPr>
        <w:tblStyle w:val="ae"/>
        <w:tblW w:w="14742" w:type="dxa"/>
        <w:tblInd w:w="108" w:type="dxa"/>
        <w:tblLook w:val="04A0" w:firstRow="1" w:lastRow="0" w:firstColumn="1" w:lastColumn="0" w:noHBand="0" w:noVBand="1"/>
      </w:tblPr>
      <w:tblGrid>
        <w:gridCol w:w="7263"/>
        <w:gridCol w:w="852"/>
        <w:gridCol w:w="1808"/>
        <w:gridCol w:w="1171"/>
        <w:gridCol w:w="1339"/>
        <w:gridCol w:w="2309"/>
      </w:tblGrid>
      <w:tr w:rsidR="005875C7" w:rsidRPr="008263C7" w:rsidTr="00482963">
        <w:trPr>
          <w:trHeight w:val="817"/>
        </w:trPr>
        <w:tc>
          <w:tcPr>
            <w:tcW w:w="7263" w:type="dxa"/>
          </w:tcPr>
          <w:p w:rsidR="005875C7" w:rsidRPr="000433B9" w:rsidRDefault="005875C7" w:rsidP="005875C7">
            <w:pPr>
              <w:rPr>
                <w:rFonts w:cs="Times New Roman"/>
                <w:b/>
                <w:sz w:val="24"/>
                <w:szCs w:val="24"/>
              </w:rPr>
            </w:pPr>
            <w:r w:rsidRPr="000433B9">
              <w:rPr>
                <w:rFonts w:cs="Times New Roman"/>
                <w:sz w:val="24"/>
                <w:szCs w:val="24"/>
              </w:rPr>
              <w:t>Координатор подпрограммы</w:t>
            </w:r>
          </w:p>
        </w:tc>
        <w:tc>
          <w:tcPr>
            <w:tcW w:w="7479" w:type="dxa"/>
            <w:gridSpan w:val="5"/>
          </w:tcPr>
          <w:p w:rsidR="005875C7" w:rsidRPr="008263C7" w:rsidRDefault="005875C7" w:rsidP="005875C7">
            <w:pPr>
              <w:pStyle w:val="af"/>
              <w:rPr>
                <w:rFonts w:ascii="Times New Roman" w:hAnsi="Times New Roman" w:cs="Times New Roman"/>
              </w:rPr>
            </w:pPr>
            <w:r w:rsidRPr="008263C7">
              <w:rPr>
                <w:rFonts w:ascii="Times New Roman" w:hAnsi="Times New Roman" w:cs="Times New Roman"/>
              </w:rPr>
              <w:t>Отдел муниципальной службы и кадровой работы администрации муниципального образов</w:t>
            </w:r>
            <w:r>
              <w:rPr>
                <w:rFonts w:ascii="Times New Roman" w:hAnsi="Times New Roman" w:cs="Times New Roman"/>
              </w:rPr>
              <w:t>ания Темрюкский район (далее - О</w:t>
            </w:r>
            <w:r w:rsidRPr="008263C7">
              <w:rPr>
                <w:rFonts w:ascii="Times New Roman" w:hAnsi="Times New Roman" w:cs="Times New Roman"/>
              </w:rPr>
              <w:t>тдел муниципальной службы и кадровой работы)</w:t>
            </w:r>
          </w:p>
        </w:tc>
      </w:tr>
      <w:tr w:rsidR="005875C7" w:rsidRPr="008263C7" w:rsidTr="00DF65BB">
        <w:trPr>
          <w:trHeight w:val="2258"/>
        </w:trPr>
        <w:tc>
          <w:tcPr>
            <w:tcW w:w="7263" w:type="dxa"/>
          </w:tcPr>
          <w:p w:rsidR="005875C7" w:rsidRPr="000433B9" w:rsidRDefault="005875C7" w:rsidP="005875C7">
            <w:pPr>
              <w:rPr>
                <w:rFonts w:cs="Times New Roman"/>
                <w:b/>
                <w:sz w:val="24"/>
                <w:szCs w:val="24"/>
              </w:rPr>
            </w:pPr>
            <w:r w:rsidRPr="000433B9">
              <w:rPr>
                <w:rFonts w:cs="Times New Roman"/>
                <w:sz w:val="24"/>
                <w:szCs w:val="24"/>
              </w:rPr>
              <w:t>Участники подпрограммы</w:t>
            </w:r>
          </w:p>
        </w:tc>
        <w:tc>
          <w:tcPr>
            <w:tcW w:w="7479" w:type="dxa"/>
            <w:gridSpan w:val="5"/>
          </w:tcPr>
          <w:p w:rsidR="00DF65BB" w:rsidRPr="001615B4" w:rsidRDefault="00DF65BB" w:rsidP="00DF65BB">
            <w:pPr>
              <w:widowControl w:val="0"/>
              <w:autoSpaceDE w:val="0"/>
              <w:autoSpaceDN w:val="0"/>
              <w:adjustRightInd w:val="0"/>
              <w:jc w:val="both"/>
              <w:rPr>
                <w:sz w:val="24"/>
                <w:szCs w:val="24"/>
              </w:rPr>
            </w:pPr>
            <w:r w:rsidRPr="001615B4">
              <w:rPr>
                <w:rFonts w:eastAsia="Times New Roman"/>
                <w:sz w:val="24"/>
                <w:szCs w:val="24"/>
                <w:lang w:eastAsia="ru-RU"/>
              </w:rPr>
              <w:t>Управление образованием</w:t>
            </w:r>
            <w:r w:rsidRPr="001615B4">
              <w:rPr>
                <w:sz w:val="24"/>
                <w:szCs w:val="24"/>
              </w:rPr>
              <w:t xml:space="preserve"> администрации муниципального образования Темрюкский район (далее – Управление образованием).</w:t>
            </w:r>
          </w:p>
          <w:p w:rsidR="00DF65BB" w:rsidRPr="001615B4" w:rsidRDefault="00DF65BB" w:rsidP="00DF65BB">
            <w:pPr>
              <w:widowControl w:val="0"/>
              <w:autoSpaceDE w:val="0"/>
              <w:autoSpaceDN w:val="0"/>
              <w:adjustRightInd w:val="0"/>
              <w:jc w:val="both"/>
              <w:rPr>
                <w:rFonts w:eastAsia="Times New Roman"/>
                <w:sz w:val="24"/>
                <w:szCs w:val="24"/>
                <w:lang w:eastAsia="ru-RU"/>
              </w:rPr>
            </w:pPr>
            <w:r w:rsidRPr="001615B4">
              <w:rPr>
                <w:rFonts w:eastAsia="Times New Roman"/>
                <w:sz w:val="24"/>
                <w:szCs w:val="24"/>
                <w:lang w:eastAsia="ru-RU"/>
              </w:rPr>
              <w:t>Управление капитального строительства и топливно-энергетического комплекса</w:t>
            </w:r>
            <w:r w:rsidRPr="001615B4">
              <w:rPr>
                <w:sz w:val="24"/>
                <w:szCs w:val="24"/>
              </w:rPr>
              <w:t xml:space="preserve"> администрации муниципального образования Темрюкский район (далее –</w:t>
            </w:r>
            <w:r w:rsidRPr="001615B4">
              <w:rPr>
                <w:rFonts w:eastAsia="Times New Roman"/>
                <w:sz w:val="24"/>
                <w:szCs w:val="24"/>
                <w:lang w:eastAsia="ru-RU"/>
              </w:rPr>
              <w:t xml:space="preserve"> Управление капитального строительства и топливно-энергетического комплекса).</w:t>
            </w:r>
          </w:p>
          <w:p w:rsidR="00DF65BB" w:rsidRPr="00DF65BB" w:rsidRDefault="00DF65BB" w:rsidP="00DF65BB">
            <w:pPr>
              <w:pStyle w:val="ac"/>
              <w:jc w:val="both"/>
              <w:rPr>
                <w:rFonts w:ascii="Times New Roman" w:eastAsia="Times New Roman" w:hAnsi="Times New Roman"/>
                <w:sz w:val="24"/>
                <w:szCs w:val="24"/>
              </w:rPr>
            </w:pPr>
            <w:r w:rsidRPr="001615B4">
              <w:rPr>
                <w:rFonts w:ascii="Times New Roman" w:eastAsia="Times New Roman" w:hAnsi="Times New Roman"/>
                <w:sz w:val="24"/>
                <w:szCs w:val="24"/>
              </w:rPr>
              <w:t>Муниципальные учреждения (предприятия) муниципального образования Темрюкский район</w:t>
            </w:r>
          </w:p>
        </w:tc>
      </w:tr>
      <w:tr w:rsidR="005875C7" w:rsidRPr="008263C7" w:rsidTr="005875C7">
        <w:trPr>
          <w:trHeight w:val="595"/>
        </w:trPr>
        <w:tc>
          <w:tcPr>
            <w:tcW w:w="7263" w:type="dxa"/>
          </w:tcPr>
          <w:p w:rsidR="005875C7" w:rsidRPr="000433B9" w:rsidRDefault="005875C7" w:rsidP="005875C7">
            <w:pPr>
              <w:rPr>
                <w:rFonts w:cs="Times New Roman"/>
                <w:b/>
                <w:sz w:val="24"/>
                <w:szCs w:val="24"/>
              </w:rPr>
            </w:pPr>
            <w:r w:rsidRPr="000433B9">
              <w:rPr>
                <w:rFonts w:cs="Times New Roman"/>
                <w:sz w:val="24"/>
                <w:szCs w:val="24"/>
              </w:rPr>
              <w:t>Цель подпрограммы</w:t>
            </w:r>
          </w:p>
        </w:tc>
        <w:tc>
          <w:tcPr>
            <w:tcW w:w="7479" w:type="dxa"/>
            <w:gridSpan w:val="5"/>
          </w:tcPr>
          <w:p w:rsidR="005875C7" w:rsidRPr="008263C7" w:rsidRDefault="005875C7" w:rsidP="005875C7">
            <w:pPr>
              <w:pStyle w:val="af"/>
              <w:rPr>
                <w:rFonts w:ascii="Times New Roman" w:hAnsi="Times New Roman" w:cs="Times New Roman"/>
              </w:rPr>
            </w:pPr>
            <w:r>
              <w:rPr>
                <w:rFonts w:ascii="Times New Roman" w:hAnsi="Times New Roman" w:cs="Times New Roman"/>
              </w:rPr>
              <w:t xml:space="preserve">Обеспеченность </w:t>
            </w:r>
            <w:r w:rsidRPr="008263C7">
              <w:rPr>
                <w:rFonts w:ascii="Times New Roman" w:hAnsi="Times New Roman" w:cs="Times New Roman"/>
              </w:rPr>
              <w:t>муниципальных учреждений (предприятий) квалифицированными кадрами посредством  целевой подготовки</w:t>
            </w:r>
          </w:p>
        </w:tc>
      </w:tr>
      <w:tr w:rsidR="005875C7" w:rsidRPr="008263C7" w:rsidTr="00AE5444">
        <w:trPr>
          <w:trHeight w:val="70"/>
        </w:trPr>
        <w:tc>
          <w:tcPr>
            <w:tcW w:w="7263" w:type="dxa"/>
          </w:tcPr>
          <w:p w:rsidR="005875C7" w:rsidRPr="000433B9" w:rsidRDefault="005875C7" w:rsidP="005875C7">
            <w:pPr>
              <w:rPr>
                <w:rFonts w:cs="Times New Roman"/>
                <w:b/>
                <w:sz w:val="24"/>
                <w:szCs w:val="24"/>
              </w:rPr>
            </w:pPr>
            <w:r w:rsidRPr="000433B9">
              <w:rPr>
                <w:rFonts w:cs="Times New Roman"/>
                <w:sz w:val="24"/>
                <w:szCs w:val="24"/>
              </w:rPr>
              <w:lastRenderedPageBreak/>
              <w:t>Задачи подпрограммы</w:t>
            </w:r>
          </w:p>
        </w:tc>
        <w:tc>
          <w:tcPr>
            <w:tcW w:w="7479" w:type="dxa"/>
            <w:gridSpan w:val="5"/>
          </w:tcPr>
          <w:p w:rsidR="005875C7" w:rsidRPr="000433B9" w:rsidRDefault="005875C7" w:rsidP="00AE5444">
            <w:pPr>
              <w:rPr>
                <w:rFonts w:cs="Times New Roman"/>
                <w:sz w:val="24"/>
                <w:szCs w:val="24"/>
              </w:rPr>
            </w:pPr>
            <w:r w:rsidRPr="000433B9">
              <w:rPr>
                <w:rFonts w:cs="Times New Roman"/>
                <w:sz w:val="24"/>
                <w:szCs w:val="24"/>
              </w:rPr>
              <w:t xml:space="preserve">Оказание мер социальной поддержки (выплата стипендии) гражданам, заключившим договоры о целевом обучении, в период их обучения </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Перечень целевых показателей подпрограммы</w:t>
            </w:r>
          </w:p>
        </w:tc>
        <w:tc>
          <w:tcPr>
            <w:tcW w:w="7479" w:type="dxa"/>
            <w:gridSpan w:val="5"/>
          </w:tcPr>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1. Число граждан, заключивших договоры о целевом обучении.</w:t>
            </w:r>
          </w:p>
          <w:p w:rsidR="005875C7" w:rsidRPr="000433B9" w:rsidRDefault="005875C7" w:rsidP="005875C7">
            <w:pPr>
              <w:pStyle w:val="af"/>
              <w:rPr>
                <w:rFonts w:ascii="Times New Roman" w:hAnsi="Times New Roman" w:cs="Times New Roman"/>
              </w:rPr>
            </w:pPr>
            <w:r w:rsidRPr="000433B9">
              <w:rPr>
                <w:rFonts w:ascii="Times New Roman" w:hAnsi="Times New Roman" w:cs="Times New Roman"/>
              </w:rPr>
              <w:t>2. Доля граждан (из числа заключивших  договоры о целевом обучении), получающих социальную поддержку (стипендию) в период их обучения</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Проекты и (или) программы</w:t>
            </w:r>
          </w:p>
        </w:tc>
        <w:tc>
          <w:tcPr>
            <w:tcW w:w="7479" w:type="dxa"/>
            <w:gridSpan w:val="5"/>
          </w:tcPr>
          <w:p w:rsidR="005875C7" w:rsidRPr="000433B9" w:rsidRDefault="005875C7" w:rsidP="005875C7">
            <w:pPr>
              <w:rPr>
                <w:rFonts w:cs="Times New Roman"/>
                <w:sz w:val="24"/>
                <w:szCs w:val="24"/>
              </w:rPr>
            </w:pPr>
            <w:r w:rsidRPr="000433B9">
              <w:rPr>
                <w:rFonts w:cs="Times New Roman"/>
                <w:sz w:val="24"/>
                <w:szCs w:val="24"/>
              </w:rPr>
              <w:t>Не предусмотрены</w:t>
            </w:r>
          </w:p>
        </w:tc>
      </w:tr>
      <w:tr w:rsidR="005875C7" w:rsidRPr="008263C7" w:rsidTr="005875C7">
        <w:tc>
          <w:tcPr>
            <w:tcW w:w="7263" w:type="dxa"/>
          </w:tcPr>
          <w:p w:rsidR="005875C7" w:rsidRPr="000433B9" w:rsidRDefault="005875C7" w:rsidP="005875C7">
            <w:pPr>
              <w:rPr>
                <w:rFonts w:cs="Times New Roman"/>
                <w:b/>
                <w:sz w:val="24"/>
                <w:szCs w:val="24"/>
              </w:rPr>
            </w:pPr>
            <w:r w:rsidRPr="000433B9">
              <w:rPr>
                <w:rFonts w:cs="Times New Roman"/>
                <w:sz w:val="24"/>
                <w:szCs w:val="24"/>
              </w:rPr>
              <w:t>Этапы и сроки реализации подпрограммы</w:t>
            </w:r>
          </w:p>
        </w:tc>
        <w:tc>
          <w:tcPr>
            <w:tcW w:w="7479" w:type="dxa"/>
            <w:gridSpan w:val="5"/>
          </w:tcPr>
          <w:p w:rsidR="00DF65BB" w:rsidRPr="00DF65BB" w:rsidRDefault="00DF65BB" w:rsidP="00DF65BB">
            <w:pPr>
              <w:tabs>
                <w:tab w:val="right" w:pos="14601"/>
              </w:tabs>
              <w:suppressAutoHyphens/>
              <w:jc w:val="both"/>
              <w:rPr>
                <w:rFonts w:eastAsia="Calibri" w:cs="Times New Roman"/>
                <w:sz w:val="24"/>
                <w:szCs w:val="24"/>
              </w:rPr>
            </w:pPr>
            <w:r w:rsidRPr="00DF65BB">
              <w:rPr>
                <w:rFonts w:eastAsia="Calibri" w:cs="Times New Roman"/>
                <w:sz w:val="24"/>
                <w:szCs w:val="24"/>
              </w:rPr>
              <w:t>Этапы не предусмотрены</w:t>
            </w:r>
          </w:p>
          <w:p w:rsidR="005875C7" w:rsidRPr="000433B9" w:rsidRDefault="00DF65BB" w:rsidP="00DF65BB">
            <w:pPr>
              <w:rPr>
                <w:rFonts w:cs="Times New Roman"/>
                <w:sz w:val="24"/>
                <w:szCs w:val="24"/>
              </w:rPr>
            </w:pPr>
            <w:r w:rsidRPr="00DF65BB">
              <w:rPr>
                <w:rFonts w:eastAsia="Calibri" w:cs="Times New Roman"/>
                <w:sz w:val="24"/>
                <w:szCs w:val="24"/>
              </w:rPr>
              <w:t>2022-2025 годы</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Объем финансирования подпрограммы, тыс. рублей &lt;1&gt;</w:t>
            </w:r>
          </w:p>
        </w:tc>
        <w:tc>
          <w:tcPr>
            <w:tcW w:w="852" w:type="dxa"/>
            <w:vMerge w:val="restart"/>
          </w:tcPr>
          <w:p w:rsidR="005875C7" w:rsidRPr="000433B9" w:rsidRDefault="005875C7" w:rsidP="005875C7">
            <w:pPr>
              <w:rPr>
                <w:rFonts w:cs="Times New Roman"/>
                <w:sz w:val="24"/>
                <w:szCs w:val="24"/>
              </w:rPr>
            </w:pPr>
            <w:r w:rsidRPr="000433B9">
              <w:rPr>
                <w:rFonts w:cs="Times New Roman"/>
                <w:sz w:val="24"/>
                <w:szCs w:val="24"/>
              </w:rPr>
              <w:t>всего</w:t>
            </w:r>
          </w:p>
        </w:tc>
        <w:tc>
          <w:tcPr>
            <w:tcW w:w="6627" w:type="dxa"/>
            <w:gridSpan w:val="4"/>
          </w:tcPr>
          <w:p w:rsidR="005875C7" w:rsidRPr="000433B9" w:rsidRDefault="005875C7" w:rsidP="005875C7">
            <w:pPr>
              <w:jc w:val="center"/>
              <w:rPr>
                <w:rFonts w:cs="Times New Roman"/>
                <w:b/>
                <w:sz w:val="24"/>
                <w:szCs w:val="24"/>
              </w:rPr>
            </w:pPr>
            <w:r w:rsidRPr="000433B9">
              <w:rPr>
                <w:rFonts w:cs="Times New Roman"/>
                <w:sz w:val="24"/>
                <w:szCs w:val="24"/>
              </w:rPr>
              <w:t>в разрезе источников финансирования</w:t>
            </w:r>
          </w:p>
        </w:tc>
      </w:tr>
      <w:tr w:rsidR="005875C7" w:rsidRPr="008263C7" w:rsidTr="005875C7">
        <w:tc>
          <w:tcPr>
            <w:tcW w:w="7263" w:type="dxa"/>
          </w:tcPr>
          <w:p w:rsidR="005875C7" w:rsidRPr="000433B9" w:rsidRDefault="005875C7" w:rsidP="005875C7">
            <w:pPr>
              <w:rPr>
                <w:rFonts w:cs="Times New Roman"/>
                <w:sz w:val="24"/>
                <w:szCs w:val="24"/>
              </w:rPr>
            </w:pPr>
            <w:r w:rsidRPr="000433B9">
              <w:rPr>
                <w:rFonts w:cs="Times New Roman"/>
                <w:sz w:val="24"/>
                <w:szCs w:val="24"/>
              </w:rPr>
              <w:t>Годы реализации</w:t>
            </w:r>
          </w:p>
        </w:tc>
        <w:tc>
          <w:tcPr>
            <w:tcW w:w="852" w:type="dxa"/>
            <w:vMerge/>
          </w:tcPr>
          <w:p w:rsidR="005875C7" w:rsidRPr="000433B9" w:rsidRDefault="005875C7" w:rsidP="005875C7">
            <w:pPr>
              <w:jc w:val="center"/>
              <w:rPr>
                <w:rFonts w:cs="Times New Roman"/>
                <w:b/>
                <w:sz w:val="24"/>
                <w:szCs w:val="24"/>
              </w:rPr>
            </w:pPr>
          </w:p>
        </w:tc>
        <w:tc>
          <w:tcPr>
            <w:tcW w:w="1808" w:type="dxa"/>
          </w:tcPr>
          <w:p w:rsidR="005875C7" w:rsidRPr="000433B9" w:rsidRDefault="005875C7" w:rsidP="005875C7">
            <w:pPr>
              <w:jc w:val="center"/>
              <w:rPr>
                <w:rFonts w:cs="Times New Roman"/>
                <w:b/>
                <w:sz w:val="24"/>
                <w:szCs w:val="24"/>
              </w:rPr>
            </w:pPr>
            <w:r w:rsidRPr="000433B9">
              <w:rPr>
                <w:rFonts w:cs="Times New Roman"/>
                <w:sz w:val="24"/>
                <w:szCs w:val="24"/>
              </w:rPr>
              <w:t>федеральный бюджет</w:t>
            </w:r>
          </w:p>
        </w:tc>
        <w:tc>
          <w:tcPr>
            <w:tcW w:w="1171" w:type="dxa"/>
          </w:tcPr>
          <w:p w:rsidR="005875C7" w:rsidRPr="000433B9" w:rsidRDefault="005875C7" w:rsidP="005875C7">
            <w:pPr>
              <w:pStyle w:val="ConsPlusNormal"/>
              <w:jc w:val="center"/>
              <w:rPr>
                <w:sz w:val="24"/>
                <w:szCs w:val="24"/>
              </w:rPr>
            </w:pPr>
            <w:r w:rsidRPr="000433B9">
              <w:rPr>
                <w:sz w:val="24"/>
                <w:szCs w:val="24"/>
              </w:rPr>
              <w:t>краевой бюджет</w:t>
            </w:r>
          </w:p>
        </w:tc>
        <w:tc>
          <w:tcPr>
            <w:tcW w:w="1339" w:type="dxa"/>
          </w:tcPr>
          <w:p w:rsidR="005875C7" w:rsidRPr="000433B9" w:rsidRDefault="005875C7" w:rsidP="005875C7">
            <w:pPr>
              <w:jc w:val="center"/>
              <w:rPr>
                <w:rFonts w:cs="Times New Roman"/>
                <w:b/>
                <w:sz w:val="24"/>
                <w:szCs w:val="24"/>
              </w:rPr>
            </w:pPr>
            <w:r w:rsidRPr="000433B9">
              <w:rPr>
                <w:rFonts w:cs="Times New Roman"/>
                <w:sz w:val="24"/>
                <w:szCs w:val="24"/>
              </w:rPr>
              <w:t>местный бюджет</w:t>
            </w:r>
          </w:p>
        </w:tc>
        <w:tc>
          <w:tcPr>
            <w:tcW w:w="2309" w:type="dxa"/>
          </w:tcPr>
          <w:p w:rsidR="005875C7" w:rsidRPr="000433B9" w:rsidRDefault="005875C7" w:rsidP="005875C7">
            <w:pPr>
              <w:jc w:val="center"/>
              <w:rPr>
                <w:rFonts w:cs="Times New Roman"/>
                <w:b/>
                <w:sz w:val="24"/>
                <w:szCs w:val="24"/>
              </w:rPr>
            </w:pPr>
            <w:r w:rsidRPr="000433B9">
              <w:rPr>
                <w:rFonts w:cs="Times New Roman"/>
                <w:sz w:val="24"/>
                <w:szCs w:val="24"/>
              </w:rPr>
              <w:t>внебюджетные источники</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240,0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240,0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200,0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5875C7">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840,0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840,0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rPr>
          <w:trHeight w:val="683"/>
        </w:trPr>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реализацией проектов или программ &lt;2&gt;</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CD38B0">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jc w:val="center"/>
              <w:rPr>
                <w:sz w:val="24"/>
                <w:szCs w:val="24"/>
              </w:rPr>
            </w:pPr>
            <w:r w:rsidRPr="000433B9">
              <w:rPr>
                <w:sz w:val="24"/>
                <w:szCs w:val="24"/>
              </w:rPr>
              <w:t>расходы, связанные с осуществлением капитальных вложений в объекты капитального строительства</w:t>
            </w:r>
          </w:p>
          <w:p w:rsidR="005875C7" w:rsidRPr="000433B9" w:rsidRDefault="005875C7" w:rsidP="005875C7">
            <w:pPr>
              <w:pStyle w:val="ConsPlusNormal"/>
              <w:jc w:val="center"/>
              <w:rPr>
                <w:sz w:val="24"/>
                <w:szCs w:val="24"/>
              </w:rPr>
            </w:pPr>
            <w:r w:rsidRPr="000433B9">
              <w:rPr>
                <w:sz w:val="24"/>
                <w:szCs w:val="24"/>
              </w:rPr>
              <w:t>муниципальной собственности муниципального образования Темрюкский район &lt;2&gt;</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6B1E0B" w:rsidRPr="008263C7" w:rsidTr="008A738F">
        <w:tc>
          <w:tcPr>
            <w:tcW w:w="7263" w:type="dxa"/>
            <w:shd w:val="clear" w:color="auto" w:fill="auto"/>
          </w:tcPr>
          <w:p w:rsidR="006B1E0B" w:rsidRPr="001615B4" w:rsidRDefault="006B1E0B" w:rsidP="006B1E0B">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852"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808"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71"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2309" w:type="dxa"/>
            <w:shd w:val="clear" w:color="auto" w:fill="auto"/>
          </w:tcPr>
          <w:p w:rsidR="006B1E0B" w:rsidRPr="001615B4" w:rsidRDefault="006B1E0B" w:rsidP="006B1E0B">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8263C7" w:rsidTr="005875C7">
        <w:tc>
          <w:tcPr>
            <w:tcW w:w="14742" w:type="dxa"/>
            <w:gridSpan w:val="6"/>
          </w:tcPr>
          <w:p w:rsidR="005875C7" w:rsidRPr="000433B9" w:rsidRDefault="005875C7" w:rsidP="005875C7">
            <w:pPr>
              <w:pStyle w:val="ConsPlusNormal"/>
              <w:ind w:firstLine="283"/>
              <w:jc w:val="both"/>
              <w:rPr>
                <w:sz w:val="24"/>
                <w:szCs w:val="24"/>
              </w:rPr>
            </w:pPr>
            <w:r w:rsidRPr="000433B9">
              <w:rPr>
                <w:sz w:val="24"/>
                <w:szCs w:val="24"/>
              </w:rPr>
              <w:t>--------------------------------</w:t>
            </w:r>
          </w:p>
          <w:p w:rsidR="005875C7" w:rsidRPr="000433B9" w:rsidRDefault="005875C7" w:rsidP="005875C7">
            <w:pPr>
              <w:pStyle w:val="ConsPlusNormal"/>
              <w:rPr>
                <w:sz w:val="24"/>
                <w:szCs w:val="24"/>
              </w:rPr>
            </w:pPr>
            <w:r w:rsidRPr="000433B9">
              <w:rPr>
                <w:sz w:val="24"/>
                <w:szCs w:val="24"/>
              </w:rPr>
              <w:t>&lt;1&gt; Указывается с точностью до одного знака после запятой.</w:t>
            </w:r>
          </w:p>
          <w:p w:rsidR="005875C7" w:rsidRPr="000433B9" w:rsidRDefault="005875C7" w:rsidP="005875C7">
            <w:pPr>
              <w:pStyle w:val="ConsPlusNormal"/>
              <w:rPr>
                <w:sz w:val="24"/>
                <w:szCs w:val="24"/>
              </w:rPr>
            </w:pPr>
            <w:r w:rsidRPr="000433B9">
              <w:rPr>
                <w:sz w:val="24"/>
                <w:szCs w:val="24"/>
              </w:rPr>
              <w:t>&lt;2&gt; Указывается при наличии указанных расходов</w:t>
            </w:r>
          </w:p>
        </w:tc>
      </w:tr>
    </w:tbl>
    <w:p w:rsidR="00500413" w:rsidRDefault="00500413" w:rsidP="005875C7">
      <w:pPr>
        <w:rPr>
          <w:rFonts w:cs="Times New Roman"/>
          <w:b/>
        </w:rPr>
        <w:sectPr w:rsidR="00500413" w:rsidSect="00244C06">
          <w:headerReference w:type="default" r:id="rId21"/>
          <w:headerReference w:type="first" r:id="rId22"/>
          <w:pgSz w:w="16838" w:h="11906" w:orient="landscape"/>
          <w:pgMar w:top="709" w:right="1134" w:bottom="0" w:left="1134" w:header="709" w:footer="710" w:gutter="0"/>
          <w:cols w:space="708"/>
          <w:docGrid w:linePitch="381"/>
        </w:sectPr>
      </w:pPr>
    </w:p>
    <w:p w:rsidR="005875C7" w:rsidRPr="00D72444" w:rsidRDefault="005875C7" w:rsidP="005875C7">
      <w:pPr>
        <w:pStyle w:val="ConsPlusTitle"/>
        <w:numPr>
          <w:ilvl w:val="0"/>
          <w:numId w:val="2"/>
        </w:numPr>
        <w:jc w:val="center"/>
        <w:outlineLvl w:val="2"/>
        <w:rPr>
          <w:rFonts w:ascii="Times New Roman" w:hAnsi="Times New Roman" w:cs="Times New Roman"/>
          <w:sz w:val="28"/>
          <w:szCs w:val="28"/>
        </w:rPr>
      </w:pPr>
      <w:r w:rsidRPr="00D72444">
        <w:rPr>
          <w:rFonts w:ascii="Times New Roman" w:hAnsi="Times New Roman" w:cs="Times New Roman"/>
          <w:sz w:val="28"/>
          <w:szCs w:val="28"/>
        </w:rPr>
        <w:lastRenderedPageBreak/>
        <w:t>Перечень мероприятий подпрограммы</w:t>
      </w:r>
    </w:p>
    <w:p w:rsidR="005875C7" w:rsidRPr="00D72444" w:rsidRDefault="005875C7" w:rsidP="005875C7">
      <w:pPr>
        <w:jc w:val="center"/>
        <w:rPr>
          <w:rFonts w:cs="Times New Roman"/>
          <w:b/>
          <w:szCs w:val="28"/>
        </w:rPr>
      </w:pPr>
    </w:p>
    <w:p w:rsidR="005875C7" w:rsidRPr="00D72444" w:rsidRDefault="005875C7" w:rsidP="005875C7">
      <w:pPr>
        <w:jc w:val="center"/>
        <w:rPr>
          <w:rFonts w:cs="Times New Roman"/>
          <w:b/>
          <w:szCs w:val="28"/>
        </w:rPr>
      </w:pPr>
      <w:r w:rsidRPr="00D72444">
        <w:rPr>
          <w:rFonts w:cs="Times New Roman"/>
          <w:b/>
          <w:szCs w:val="28"/>
        </w:rPr>
        <w:t>ПЕРЕЧЕНЬ МЕРОПРИЯТИЙ ПОДПРОГРАММЫ</w:t>
      </w:r>
    </w:p>
    <w:p w:rsidR="005875C7" w:rsidRDefault="005875C7" w:rsidP="005875C7">
      <w:pPr>
        <w:jc w:val="center"/>
        <w:rPr>
          <w:rFonts w:cs="Times New Roman"/>
          <w:b/>
          <w:szCs w:val="28"/>
        </w:rPr>
      </w:pPr>
      <w:r w:rsidRPr="00D72444">
        <w:rPr>
          <w:rFonts w:cs="Times New Roman"/>
          <w:b/>
          <w:szCs w:val="28"/>
        </w:rPr>
        <w:t>«Предоставление мер социальной поддержки граждан</w:t>
      </w:r>
      <w:r>
        <w:rPr>
          <w:rFonts w:cs="Times New Roman"/>
          <w:b/>
          <w:szCs w:val="28"/>
        </w:rPr>
        <w:t>ам</w:t>
      </w:r>
      <w:r w:rsidRPr="00D72444">
        <w:rPr>
          <w:rFonts w:cs="Times New Roman"/>
          <w:b/>
          <w:szCs w:val="28"/>
        </w:rPr>
        <w:t>, заключивши</w:t>
      </w:r>
      <w:r>
        <w:rPr>
          <w:rFonts w:cs="Times New Roman"/>
          <w:b/>
          <w:szCs w:val="28"/>
        </w:rPr>
        <w:t>м</w:t>
      </w:r>
      <w:r w:rsidRPr="00D72444">
        <w:rPr>
          <w:rFonts w:cs="Times New Roman"/>
          <w:b/>
          <w:szCs w:val="28"/>
        </w:rPr>
        <w:t xml:space="preserve"> договор о целевом обучении с муниципальными организациями муниципального образования Темрюкский район»</w:t>
      </w:r>
    </w:p>
    <w:p w:rsidR="005875C7" w:rsidRDefault="00C476CA" w:rsidP="00C476CA">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Pr>
          <w:rFonts w:eastAsia="Times New Roman" w:cs="Times New Roman"/>
          <w:szCs w:val="28"/>
          <w:lang w:eastAsia="ru-RU"/>
        </w:rPr>
        <w:t xml:space="preserve"> от </w:t>
      </w:r>
      <w:r>
        <w:rPr>
          <w:rFonts w:eastAsia="Times New Roman" w:cs="Times New Roman"/>
          <w:szCs w:val="28"/>
          <w:lang w:eastAsia="ru-RU"/>
        </w:rPr>
        <w:t>24.10.2022 года № 1919</w:t>
      </w:r>
      <w:r w:rsidRPr="0020334B">
        <w:rPr>
          <w:rFonts w:eastAsia="Times New Roman" w:cs="Times New Roman"/>
          <w:szCs w:val="28"/>
          <w:lang w:eastAsia="ru-RU"/>
        </w:rPr>
        <w:t>)</w:t>
      </w:r>
    </w:p>
    <w:p w:rsidR="00C476CA" w:rsidRPr="00C476CA" w:rsidRDefault="00C476CA" w:rsidP="00C476CA">
      <w:pPr>
        <w:widowControl w:val="0"/>
        <w:autoSpaceDE w:val="0"/>
        <w:autoSpaceDN w:val="0"/>
        <w:adjustRightInd w:val="0"/>
        <w:ind w:firstLine="720"/>
        <w:rPr>
          <w:rFonts w:eastAsia="Times New Roman" w:cs="Times New Roman"/>
          <w:szCs w:val="28"/>
          <w:lang w:eastAsia="ru-RU"/>
        </w:rPr>
      </w:pPr>
    </w:p>
    <w:p w:rsidR="005875C7" w:rsidRPr="009A2685" w:rsidRDefault="005875C7" w:rsidP="005875C7">
      <w:pPr>
        <w:jc w:val="center"/>
        <w:rPr>
          <w:rFonts w:cs="Times New Roman"/>
          <w:b/>
          <w:sz w:val="8"/>
          <w:szCs w:val="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709"/>
        <w:gridCol w:w="992"/>
        <w:gridCol w:w="992"/>
        <w:gridCol w:w="1247"/>
        <w:gridCol w:w="1134"/>
        <w:gridCol w:w="1134"/>
        <w:gridCol w:w="851"/>
        <w:gridCol w:w="2693"/>
        <w:gridCol w:w="2126"/>
      </w:tblGrid>
      <w:tr w:rsidR="005875C7" w:rsidRPr="000433B9" w:rsidTr="005875C7">
        <w:tc>
          <w:tcPr>
            <w:tcW w:w="851" w:type="dxa"/>
            <w:vMerge w:val="restart"/>
            <w:tcBorders>
              <w:top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w:t>
            </w:r>
            <w:r w:rsidRPr="000433B9">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 xml:space="preserve">Статус </w:t>
            </w:r>
            <w:hyperlink w:anchor="P1007" w:history="1">
              <w:r w:rsidRPr="000433B9">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Годы реализации</w:t>
            </w:r>
          </w:p>
        </w:tc>
        <w:tc>
          <w:tcPr>
            <w:tcW w:w="5358" w:type="dxa"/>
            <w:gridSpan w:val="5"/>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Заказчик, главный распорядитель (распорядитель) бюджетных средств, исполнитель</w:t>
            </w:r>
          </w:p>
        </w:tc>
      </w:tr>
      <w:tr w:rsidR="005875C7" w:rsidRPr="000433B9" w:rsidTr="005875C7">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всего</w:t>
            </w:r>
          </w:p>
        </w:tc>
        <w:tc>
          <w:tcPr>
            <w:tcW w:w="4366" w:type="dxa"/>
            <w:gridSpan w:val="4"/>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jc w:val="center"/>
              <w:rPr>
                <w:rFonts w:ascii="Times New Roman" w:hAnsi="Times New Roman" w:cs="Times New Roman"/>
              </w:rPr>
            </w:pPr>
            <w:r w:rsidRPr="000433B9">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r w:rsidR="005875C7" w:rsidRPr="000433B9" w:rsidTr="005875C7">
        <w:trPr>
          <w:cantSplit/>
          <w:trHeight w:val="2032"/>
        </w:trPr>
        <w:tc>
          <w:tcPr>
            <w:tcW w:w="851" w:type="dxa"/>
            <w:vMerge/>
            <w:tcBorders>
              <w:top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5875C7" w:rsidRPr="000433B9" w:rsidRDefault="005875C7" w:rsidP="005875C7">
            <w:pPr>
              <w:pStyle w:val="af"/>
              <w:ind w:left="113" w:right="113"/>
              <w:jc w:val="center"/>
              <w:rPr>
                <w:rFonts w:ascii="Times New Roman" w:hAnsi="Times New Roman" w:cs="Times New Roman"/>
              </w:rPr>
            </w:pPr>
            <w:r w:rsidRPr="000433B9">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5875C7" w:rsidRPr="000433B9" w:rsidRDefault="005875C7" w:rsidP="005875C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tcBorders>
          </w:tcPr>
          <w:p w:rsidR="005875C7" w:rsidRPr="000433B9" w:rsidRDefault="005875C7" w:rsidP="005875C7">
            <w:pPr>
              <w:pStyle w:val="af"/>
              <w:rPr>
                <w:rFonts w:ascii="Times New Roman" w:hAnsi="Times New Roman" w:cs="Times New Roman"/>
              </w:rPr>
            </w:pPr>
          </w:p>
        </w:tc>
      </w:tr>
    </w:tbl>
    <w:p w:rsidR="005875C7" w:rsidRPr="00F30AC3" w:rsidRDefault="005875C7" w:rsidP="005875C7">
      <w:pPr>
        <w:rPr>
          <w:rFonts w:cs="Times New Roman"/>
          <w:sz w:val="6"/>
          <w:szCs w:val="6"/>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013"/>
        <w:gridCol w:w="709"/>
        <w:gridCol w:w="992"/>
        <w:gridCol w:w="992"/>
        <w:gridCol w:w="1247"/>
        <w:gridCol w:w="1134"/>
        <w:gridCol w:w="1134"/>
        <w:gridCol w:w="851"/>
        <w:gridCol w:w="2693"/>
        <w:gridCol w:w="2156"/>
      </w:tblGrid>
      <w:tr w:rsidR="00F30AC3" w:rsidRPr="00F30AC3" w:rsidTr="00F30AC3">
        <w:trPr>
          <w:tblHeader/>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5</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10</w:t>
            </w:r>
          </w:p>
        </w:tc>
        <w:tc>
          <w:tcPr>
            <w:tcW w:w="2156" w:type="dxa"/>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r>
      <w:tr w:rsidR="00F30AC3" w:rsidRPr="00F30AC3" w:rsidTr="00F30AC3">
        <w:trPr>
          <w:trHeight w:val="424"/>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Цель 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Обеспеченность  муниципальных учреждений (предприятий) квалифицированными кадрами посредством  целевой подготовки</w:t>
            </w:r>
          </w:p>
        </w:tc>
      </w:tr>
      <w:tr w:rsidR="00F30AC3" w:rsidRPr="00F30AC3" w:rsidTr="00F30AC3">
        <w:trPr>
          <w:trHeight w:val="553"/>
        </w:trPr>
        <w:tc>
          <w:tcPr>
            <w:tcW w:w="850" w:type="dxa"/>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Задача 1.1</w:t>
            </w:r>
          </w:p>
        </w:tc>
        <w:tc>
          <w:tcPr>
            <w:tcW w:w="11908" w:type="dxa"/>
            <w:gridSpan w:val="9"/>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Оказание мер социальной поддержки (выплата стипендии) гражданам, заключившим договоры о целевом обучении, в период их обучения</w:t>
            </w: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1.1.1</w:t>
            </w: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p w:rsidR="00F30AC3" w:rsidRPr="00F30AC3" w:rsidRDefault="00F30AC3" w:rsidP="00F30AC3">
            <w:pPr>
              <w:widowControl w:val="0"/>
              <w:autoSpaceDE w:val="0"/>
              <w:autoSpaceDN w:val="0"/>
              <w:adjustRightInd w:val="0"/>
              <w:ind w:firstLine="72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lastRenderedPageBreak/>
              <w:t>Выплата муниципальной стипендии согласно договорам</w:t>
            </w:r>
          </w:p>
          <w:p w:rsidR="00F30AC3" w:rsidRPr="00F30AC3" w:rsidRDefault="00F30AC3" w:rsidP="00F30AC3">
            <w:pPr>
              <w:widowControl w:val="0"/>
              <w:tabs>
                <w:tab w:val="left" w:pos="1410"/>
              </w:tabs>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ab/>
            </w:r>
          </w:p>
        </w:tc>
        <w:tc>
          <w:tcPr>
            <w:tcW w:w="709"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Количество получателей муниципальной стипендии,</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 в том числе по годам:</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2022 год – 26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2023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2024 год – 23 чел.;</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2025 год – 23 чел.</w:t>
            </w:r>
          </w:p>
        </w:tc>
        <w:tc>
          <w:tcPr>
            <w:tcW w:w="2156" w:type="dxa"/>
            <w:vMerge w:val="restart"/>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Администрация муниципального образования Темрюкский </w:t>
            </w:r>
            <w:proofErr w:type="gramStart"/>
            <w:r w:rsidRPr="00F30AC3">
              <w:rPr>
                <w:rFonts w:eastAsia="Times New Roman" w:cs="Times New Roman"/>
                <w:sz w:val="24"/>
                <w:szCs w:val="24"/>
                <w:lang w:eastAsia="ru-RU"/>
              </w:rPr>
              <w:t xml:space="preserve">район,   </w:t>
            </w:r>
            <w:proofErr w:type="gramEnd"/>
            <w:r w:rsidRPr="00F30AC3">
              <w:rPr>
                <w:rFonts w:eastAsia="Times New Roman" w:cs="Times New Roman"/>
                <w:sz w:val="24"/>
                <w:szCs w:val="24"/>
                <w:lang w:eastAsia="ru-RU"/>
              </w:rPr>
              <w:t xml:space="preserve">                  отдел муниципальной службы и кадровой работы,</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 xml:space="preserve">управление образованием, </w:t>
            </w:r>
            <w:r w:rsidRPr="00F30AC3">
              <w:rPr>
                <w:rFonts w:eastAsia="Times New Roman" w:cs="Times New Roman"/>
                <w:sz w:val="24"/>
                <w:szCs w:val="24"/>
                <w:lang w:eastAsia="ru-RU"/>
              </w:rPr>
              <w:lastRenderedPageBreak/>
              <w:t xml:space="preserve">управление капитального </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строительства и топливно-энергетического комплекса, муниципальные учреждения (предприятия) муниципального образования Темрюкский район</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val="en-US" w:eastAsia="ru-RU"/>
              </w:rPr>
              <w:t>x</w:t>
            </w:r>
          </w:p>
        </w:tc>
        <w:tc>
          <w:tcPr>
            <w:tcW w:w="2156" w:type="dxa"/>
            <w:vMerge/>
            <w:tcBorders>
              <w:top w:val="single" w:sz="4" w:space="0" w:color="auto"/>
              <w:left w:val="single" w:sz="4" w:space="0" w:color="auto"/>
              <w:bottom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val="restart"/>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r w:rsidRPr="00F30AC3">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c>
          <w:tcPr>
            <w:tcW w:w="2156" w:type="dxa"/>
            <w:tcBorders>
              <w:lef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х</w:t>
            </w: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c>
          <w:tcPr>
            <w:tcW w:w="850" w:type="dxa"/>
            <w:vMerge/>
            <w:tcBorders>
              <w:top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rPr>
                <w:rFonts w:eastAsia="Times New Roman" w:cs="Times New Roman"/>
                <w:sz w:val="24"/>
                <w:szCs w:val="24"/>
                <w:lang w:eastAsia="ru-RU"/>
              </w:rPr>
            </w:pPr>
            <w:r w:rsidRPr="00F30AC3">
              <w:rPr>
                <w:rFonts w:eastAsia="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1247"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840,0</w:t>
            </w:r>
          </w:p>
        </w:tc>
        <w:tc>
          <w:tcPr>
            <w:tcW w:w="851" w:type="dxa"/>
            <w:tcBorders>
              <w:top w:val="single" w:sz="4" w:space="0" w:color="auto"/>
              <w:left w:val="single" w:sz="4" w:space="0" w:color="auto"/>
              <w:bottom w:val="single" w:sz="4" w:space="0" w:color="auto"/>
              <w:right w:val="single" w:sz="4" w:space="0" w:color="auto"/>
            </w:tcBorders>
          </w:tcPr>
          <w:p w:rsidR="00F30AC3" w:rsidRPr="00F30AC3" w:rsidRDefault="00F30AC3" w:rsidP="00F30AC3">
            <w:pPr>
              <w:widowControl w:val="0"/>
              <w:autoSpaceDE w:val="0"/>
              <w:autoSpaceDN w:val="0"/>
              <w:adjustRightInd w:val="0"/>
              <w:jc w:val="center"/>
              <w:rPr>
                <w:rFonts w:eastAsia="Times New Roman" w:cs="Times New Roman"/>
                <w:sz w:val="24"/>
                <w:szCs w:val="24"/>
                <w:lang w:eastAsia="ru-RU"/>
              </w:rPr>
            </w:pPr>
            <w:r w:rsidRPr="00F30AC3">
              <w:rPr>
                <w:rFonts w:eastAsia="Times New Roman" w:cs="Times New Roman"/>
                <w:sz w:val="24"/>
                <w:szCs w:val="24"/>
                <w:lang w:eastAsia="ru-RU"/>
              </w:rPr>
              <w:t>0,0</w:t>
            </w:r>
          </w:p>
        </w:tc>
        <w:tc>
          <w:tcPr>
            <w:tcW w:w="2693" w:type="dxa"/>
            <w:tcBorders>
              <w:left w:val="single" w:sz="4" w:space="0" w:color="auto"/>
              <w:righ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c>
          <w:tcPr>
            <w:tcW w:w="2156" w:type="dxa"/>
            <w:tcBorders>
              <w:left w:val="single" w:sz="4" w:space="0" w:color="auto"/>
            </w:tcBorders>
          </w:tcPr>
          <w:p w:rsidR="00F30AC3" w:rsidRPr="00F30AC3" w:rsidRDefault="00F30AC3" w:rsidP="00F30AC3">
            <w:pPr>
              <w:widowControl w:val="0"/>
              <w:autoSpaceDE w:val="0"/>
              <w:autoSpaceDN w:val="0"/>
              <w:adjustRightInd w:val="0"/>
              <w:jc w:val="both"/>
              <w:rPr>
                <w:rFonts w:eastAsia="Times New Roman" w:cs="Times New Roman"/>
                <w:sz w:val="24"/>
                <w:szCs w:val="24"/>
                <w:lang w:eastAsia="ru-RU"/>
              </w:rPr>
            </w:pPr>
          </w:p>
        </w:tc>
      </w:tr>
      <w:tr w:rsidR="00F30AC3" w:rsidRPr="00F30AC3" w:rsidTr="00F30AC3">
        <w:trPr>
          <w:trHeight w:val="3455"/>
        </w:trPr>
        <w:tc>
          <w:tcPr>
            <w:tcW w:w="14771" w:type="dxa"/>
            <w:gridSpan w:val="11"/>
            <w:tcBorders>
              <w:top w:val="single" w:sz="4" w:space="0" w:color="auto"/>
              <w:bottom w:val="single" w:sz="4" w:space="0" w:color="auto"/>
            </w:tcBorders>
          </w:tcPr>
          <w:p w:rsidR="00F30AC3" w:rsidRPr="00F30AC3" w:rsidRDefault="00F30AC3" w:rsidP="00F30AC3">
            <w:pPr>
              <w:widowControl w:val="0"/>
              <w:autoSpaceDE w:val="0"/>
              <w:autoSpaceDN w:val="0"/>
              <w:ind w:firstLine="709"/>
              <w:jc w:val="both"/>
              <w:rPr>
                <w:rFonts w:eastAsia="Times New Roman" w:cs="Times New Roman"/>
                <w:sz w:val="24"/>
                <w:szCs w:val="24"/>
                <w:lang w:eastAsia="ru-RU"/>
              </w:rPr>
            </w:pPr>
            <w:r w:rsidRPr="00F30AC3">
              <w:rPr>
                <w:rFonts w:eastAsia="Times New Roman" w:cs="Times New Roman"/>
                <w:sz w:val="24"/>
                <w:szCs w:val="24"/>
                <w:lang w:eastAsia="ru-RU"/>
              </w:rPr>
              <w:t>--------------------------------</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&lt;1&gt; Отмечаются мероприятия подпрограммы в следующих случаях:</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Допускается присваивание нескольких статусов одному мероприятию через дробь.</w:t>
            </w:r>
          </w:p>
          <w:p w:rsidR="00F30AC3" w:rsidRPr="00F30AC3" w:rsidRDefault="00F30AC3" w:rsidP="00F30AC3">
            <w:pPr>
              <w:widowControl w:val="0"/>
              <w:autoSpaceDE w:val="0"/>
              <w:autoSpaceDN w:val="0"/>
              <w:ind w:firstLine="540"/>
              <w:jc w:val="both"/>
              <w:rPr>
                <w:rFonts w:eastAsia="Times New Roman" w:cs="Times New Roman"/>
                <w:sz w:val="24"/>
                <w:szCs w:val="24"/>
                <w:lang w:eastAsia="ru-RU"/>
              </w:rPr>
            </w:pPr>
            <w:r w:rsidRPr="00F30AC3">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F30AC3" w:rsidRPr="00F30AC3" w:rsidRDefault="00F30AC3" w:rsidP="00F30AC3">
            <w:pPr>
              <w:spacing w:after="160" w:line="259" w:lineRule="auto"/>
              <w:rPr>
                <w:rFonts w:eastAsia="Calibri" w:cs="Times New Roman"/>
                <w:sz w:val="24"/>
                <w:szCs w:val="24"/>
              </w:rPr>
            </w:pPr>
            <w:r w:rsidRPr="00F30AC3">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F30AC3" w:rsidRPr="008263C7" w:rsidRDefault="00F30AC3" w:rsidP="005875C7">
      <w:pPr>
        <w:rPr>
          <w:rFonts w:cs="Times New Roman"/>
        </w:rPr>
        <w:sectPr w:rsidR="00F30AC3" w:rsidRPr="008263C7" w:rsidSect="00FD345D">
          <w:pgSz w:w="16838" w:h="11906" w:orient="landscape"/>
          <w:pgMar w:top="1701" w:right="1134" w:bottom="426" w:left="1134" w:header="709" w:footer="710" w:gutter="0"/>
          <w:cols w:space="708"/>
          <w:docGrid w:linePitch="381"/>
        </w:sectPr>
      </w:pPr>
    </w:p>
    <w:p w:rsidR="005875C7" w:rsidRPr="003E51DA" w:rsidRDefault="005875C7" w:rsidP="005875C7">
      <w:pPr>
        <w:pStyle w:val="a3"/>
        <w:numPr>
          <w:ilvl w:val="0"/>
          <w:numId w:val="2"/>
        </w:numPr>
        <w:jc w:val="center"/>
        <w:rPr>
          <w:rFonts w:cs="Times New Roman"/>
          <w:b/>
          <w:szCs w:val="28"/>
        </w:rPr>
      </w:pPr>
      <w:r w:rsidRPr="003E51DA">
        <w:rPr>
          <w:b/>
        </w:rPr>
        <w:lastRenderedPageBreak/>
        <w:t>Механизм реализации подпрограммы</w:t>
      </w:r>
    </w:p>
    <w:p w:rsidR="005875C7" w:rsidRDefault="005875C7" w:rsidP="005875C7">
      <w:pPr>
        <w:pStyle w:val="ConsPlusNormal"/>
        <w:ind w:firstLine="709"/>
        <w:jc w:val="both"/>
      </w:pPr>
    </w:p>
    <w:p w:rsidR="005875C7" w:rsidRPr="00022843" w:rsidRDefault="005875C7" w:rsidP="005875C7">
      <w:pPr>
        <w:pStyle w:val="ConsPlusNormal"/>
        <w:ind w:firstLine="709"/>
        <w:jc w:val="both"/>
        <w:rPr>
          <w:rFonts w:eastAsia="Calibri"/>
          <w:szCs w:val="22"/>
          <w:lang w:eastAsia="en-US"/>
        </w:rPr>
      </w:pPr>
      <w:r w:rsidRPr="00022843">
        <w:t xml:space="preserve">Текущее управление подпрограммой осуществляет ее координатор </w:t>
      </w:r>
      <w:r w:rsidRPr="00022843">
        <w:rPr>
          <w:rFonts w:eastAsia="Calibri"/>
          <w:szCs w:val="22"/>
          <w:lang w:eastAsia="en-US"/>
        </w:rPr>
        <w:t>–</w:t>
      </w:r>
      <w:r w:rsidRPr="00022843">
        <w:t xml:space="preserve">             </w:t>
      </w:r>
      <w:r w:rsidRPr="00022843">
        <w:rPr>
          <w:rFonts w:eastAsia="Calibri"/>
          <w:szCs w:val="22"/>
          <w:lang w:eastAsia="en-US"/>
        </w:rPr>
        <w:t xml:space="preserve"> отдел муниципальной службы и кадровой работы.</w:t>
      </w:r>
    </w:p>
    <w:p w:rsidR="005875C7" w:rsidRPr="00022843" w:rsidRDefault="005875C7" w:rsidP="005875C7">
      <w:pPr>
        <w:pStyle w:val="ConsPlusNormal"/>
        <w:ind w:firstLine="709"/>
        <w:jc w:val="both"/>
      </w:pPr>
      <w:r w:rsidRPr="00022843">
        <w:t>Координатор муниципальной программы:</w:t>
      </w:r>
    </w:p>
    <w:p w:rsidR="005875C7" w:rsidRPr="00022843" w:rsidRDefault="005875C7" w:rsidP="005875C7">
      <w:pPr>
        <w:pStyle w:val="ConsPlusNormal"/>
        <w:ind w:firstLine="709"/>
        <w:jc w:val="both"/>
      </w:pPr>
      <w:r w:rsidRPr="00022843">
        <w:t>обеспечивает разработку и реализацию подпрограммы;</w:t>
      </w:r>
    </w:p>
    <w:p w:rsidR="005875C7" w:rsidRPr="00022843" w:rsidRDefault="005875C7" w:rsidP="005875C7">
      <w:pPr>
        <w:pStyle w:val="ConsPlusNormal"/>
        <w:ind w:firstLine="709"/>
        <w:jc w:val="both"/>
      </w:pPr>
      <w:r w:rsidRPr="00022843">
        <w:t xml:space="preserve">организует работу по достижению целевых показателей подпрограммы; </w:t>
      </w:r>
    </w:p>
    <w:p w:rsidR="005875C7" w:rsidRPr="00022843" w:rsidRDefault="005875C7" w:rsidP="005875C7">
      <w:pPr>
        <w:pStyle w:val="ConsPlusNormal"/>
        <w:ind w:firstLine="709"/>
        <w:jc w:val="both"/>
      </w:pPr>
      <w:r w:rsidRPr="00022843">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022843" w:rsidRDefault="005875C7" w:rsidP="005875C7">
      <w:pPr>
        <w:pStyle w:val="ConsPlusNormal"/>
        <w:ind w:firstLine="709"/>
        <w:jc w:val="both"/>
      </w:pPr>
      <w:r w:rsidRPr="00022843">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022843" w:rsidRDefault="005875C7" w:rsidP="005875C7">
      <w:pPr>
        <w:pStyle w:val="ConsPlusNormal"/>
        <w:ind w:firstLine="709"/>
        <w:jc w:val="both"/>
      </w:pPr>
      <w:r w:rsidRPr="00022843">
        <w:t>организует нормативное правовое и методическое обеспечение реализации подпрограммы;</w:t>
      </w:r>
    </w:p>
    <w:p w:rsidR="005875C7" w:rsidRPr="00022843" w:rsidRDefault="005875C7" w:rsidP="005875C7">
      <w:pPr>
        <w:pStyle w:val="ConsPlusNormal"/>
        <w:ind w:firstLine="709"/>
        <w:jc w:val="both"/>
      </w:pPr>
      <w:r w:rsidRPr="00022843">
        <w:t>организует информационную и разъяснительную работу, направленную на освещение целей и задач подпрограммы;</w:t>
      </w:r>
    </w:p>
    <w:p w:rsidR="005875C7" w:rsidRPr="00022843" w:rsidRDefault="005875C7" w:rsidP="005875C7">
      <w:pPr>
        <w:pStyle w:val="ConsPlusNormal"/>
        <w:ind w:firstLine="709"/>
        <w:jc w:val="both"/>
      </w:pPr>
      <w:r w:rsidRPr="00022843">
        <w:t>осуществляет разработку плана реализации подпрограммы;</w:t>
      </w:r>
    </w:p>
    <w:p w:rsidR="005875C7" w:rsidRPr="00022843" w:rsidRDefault="005875C7" w:rsidP="005875C7">
      <w:pPr>
        <w:pStyle w:val="ConsPlusNormal"/>
        <w:ind w:firstLine="709"/>
        <w:jc w:val="both"/>
      </w:pPr>
      <w:r w:rsidRPr="00022843">
        <w:t>осуществляет ведение ежеквартальной, годовой отчетности по реализации подпрограммы;</w:t>
      </w:r>
    </w:p>
    <w:p w:rsidR="005875C7" w:rsidRPr="00022843" w:rsidRDefault="005875C7" w:rsidP="005875C7">
      <w:pPr>
        <w:pStyle w:val="ConsPlusNormal"/>
        <w:ind w:firstLine="709"/>
        <w:jc w:val="both"/>
      </w:pPr>
      <w:r w:rsidRPr="00022843">
        <w:t>осуществляет контроль за выполнением и ходом реализации подпрограммы в целом;</w:t>
      </w:r>
    </w:p>
    <w:p w:rsidR="005875C7" w:rsidRPr="00022843" w:rsidRDefault="005875C7" w:rsidP="005875C7">
      <w:pPr>
        <w:pStyle w:val="ConsPlusNormal"/>
        <w:ind w:firstLine="709"/>
        <w:jc w:val="both"/>
      </w:pPr>
      <w:r w:rsidRPr="00022843">
        <w:t>осуществляет иные полномочия, установленные законодательством Российской Федерации, муниципальной программой (подпрограммой).</w:t>
      </w:r>
    </w:p>
    <w:p w:rsidR="005875C7" w:rsidRPr="00022843" w:rsidRDefault="005875C7" w:rsidP="005875C7">
      <w:pPr>
        <w:pStyle w:val="ConsPlusNormal"/>
        <w:ind w:firstLine="709"/>
        <w:jc w:val="both"/>
      </w:pPr>
      <w:r w:rsidRPr="00022843">
        <w:t>Участники муниципальной программы в пределах своей компетенции:</w:t>
      </w:r>
    </w:p>
    <w:p w:rsidR="005875C7" w:rsidRPr="00022843" w:rsidRDefault="005875C7" w:rsidP="005875C7">
      <w:pPr>
        <w:pStyle w:val="ConsPlusNormal"/>
        <w:ind w:firstLine="709"/>
        <w:jc w:val="both"/>
      </w:pPr>
      <w:r w:rsidRPr="00022843">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022843">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8263C7" w:rsidRDefault="005875C7" w:rsidP="005875C7">
      <w:pPr>
        <w:rPr>
          <w:rFonts w:cs="Times New Roman"/>
          <w:szCs w:val="28"/>
        </w:rPr>
      </w:pPr>
      <w:r w:rsidRPr="008263C7">
        <w:rPr>
          <w:rFonts w:cs="Times New Roman"/>
          <w:szCs w:val="28"/>
        </w:rPr>
        <w:t>Заместитель главы</w:t>
      </w:r>
    </w:p>
    <w:p w:rsidR="005875C7" w:rsidRPr="008263C7" w:rsidRDefault="005875C7" w:rsidP="005875C7">
      <w:pPr>
        <w:rPr>
          <w:rFonts w:cs="Times New Roman"/>
          <w:szCs w:val="28"/>
        </w:rPr>
      </w:pPr>
      <w:r w:rsidRPr="008263C7">
        <w:rPr>
          <w:rFonts w:cs="Times New Roman"/>
          <w:szCs w:val="28"/>
        </w:rPr>
        <w:t>муниципального образования</w:t>
      </w:r>
    </w:p>
    <w:p w:rsidR="005875C7" w:rsidRPr="008263C7" w:rsidRDefault="005875C7" w:rsidP="005875C7">
      <w:pPr>
        <w:rPr>
          <w:rFonts w:cs="Times New Roman"/>
          <w:b/>
          <w:szCs w:val="28"/>
        </w:rPr>
        <w:sectPr w:rsidR="005875C7" w:rsidRPr="008263C7" w:rsidSect="005875C7">
          <w:headerReference w:type="default" r:id="rId23"/>
          <w:pgSz w:w="11906" w:h="16838"/>
          <w:pgMar w:top="1134" w:right="567" w:bottom="1134" w:left="1701" w:header="709" w:footer="709" w:gutter="0"/>
          <w:cols w:space="708"/>
          <w:docGrid w:linePitch="381"/>
        </w:sectPr>
      </w:pPr>
      <w:r w:rsidRPr="008263C7">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tbl>
      <w:tblPr>
        <w:tblStyle w:val="ae"/>
        <w:tblW w:w="14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2"/>
        <w:gridCol w:w="5374"/>
      </w:tblGrid>
      <w:tr w:rsidR="005875C7" w:rsidRPr="00FA32D0" w:rsidTr="005875C7">
        <w:trPr>
          <w:trHeight w:val="1874"/>
        </w:trPr>
        <w:tc>
          <w:tcPr>
            <w:tcW w:w="9552" w:type="dxa"/>
          </w:tcPr>
          <w:p w:rsidR="005875C7" w:rsidRPr="00FA32D0" w:rsidRDefault="005875C7" w:rsidP="005875C7">
            <w:pPr>
              <w:rPr>
                <w:rFonts w:cs="Times New Roman"/>
                <w:szCs w:val="28"/>
              </w:rPr>
            </w:pPr>
          </w:p>
        </w:tc>
        <w:tc>
          <w:tcPr>
            <w:tcW w:w="5374" w:type="dxa"/>
          </w:tcPr>
          <w:p w:rsidR="005875C7" w:rsidRPr="00FA32D0" w:rsidRDefault="005875C7" w:rsidP="005875C7">
            <w:pPr>
              <w:ind w:left="-253" w:firstLine="1281"/>
              <w:jc w:val="center"/>
              <w:rPr>
                <w:rFonts w:cs="Times New Roman"/>
                <w:szCs w:val="28"/>
              </w:rPr>
            </w:pPr>
            <w:r>
              <w:rPr>
                <w:rFonts w:cs="Times New Roman"/>
                <w:szCs w:val="28"/>
              </w:rPr>
              <w:t>ПРИЛОЖЕНИЕ № 3</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к муниципальной программе  </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муниципального образования </w:t>
            </w:r>
          </w:p>
          <w:p w:rsidR="005875C7" w:rsidRPr="00FA32D0" w:rsidRDefault="005875C7" w:rsidP="005875C7">
            <w:pPr>
              <w:ind w:left="-253" w:right="-143" w:firstLine="1281"/>
              <w:jc w:val="center"/>
              <w:rPr>
                <w:rFonts w:cs="Times New Roman"/>
                <w:szCs w:val="28"/>
              </w:rPr>
            </w:pPr>
            <w:r w:rsidRPr="00FA32D0">
              <w:rPr>
                <w:rFonts w:cs="Times New Roman"/>
                <w:szCs w:val="28"/>
              </w:rPr>
              <w:t>Темрюкский район</w:t>
            </w:r>
          </w:p>
          <w:p w:rsidR="005875C7" w:rsidRPr="00FA32D0" w:rsidRDefault="005875C7" w:rsidP="005875C7">
            <w:pPr>
              <w:ind w:left="-253" w:right="-143" w:firstLine="1281"/>
              <w:jc w:val="center"/>
              <w:rPr>
                <w:rFonts w:cs="Times New Roman"/>
                <w:szCs w:val="28"/>
              </w:rPr>
            </w:pPr>
            <w:r w:rsidRPr="00FA32D0">
              <w:rPr>
                <w:rFonts w:cs="Times New Roman"/>
                <w:szCs w:val="28"/>
              </w:rPr>
              <w:t xml:space="preserve">«Социальная поддержка граждан» </w:t>
            </w:r>
          </w:p>
          <w:p w:rsidR="005875C7" w:rsidRPr="00FA32D0" w:rsidRDefault="00C476CA" w:rsidP="005875C7">
            <w:pPr>
              <w:ind w:firstLine="1281"/>
              <w:jc w:val="center"/>
              <w:rPr>
                <w:rFonts w:cs="Times New Roman"/>
                <w:szCs w:val="28"/>
              </w:rPr>
            </w:pPr>
            <w:r w:rsidRPr="006844A5">
              <w:rPr>
                <w:rFonts w:cs="Times New Roman"/>
                <w:kern w:val="1"/>
                <w:szCs w:val="28"/>
                <w:lang w:eastAsia="zh-CN"/>
              </w:rPr>
              <w:t xml:space="preserve">от </w:t>
            </w:r>
            <w:r>
              <w:rPr>
                <w:rFonts w:cs="Times New Roman"/>
                <w:kern w:val="1"/>
                <w:szCs w:val="28"/>
                <w:lang w:eastAsia="zh-CN"/>
              </w:rPr>
              <w:t>29.10.2021 № 1608</w:t>
            </w:r>
          </w:p>
        </w:tc>
      </w:tr>
    </w:tbl>
    <w:p w:rsidR="00C476CA" w:rsidRDefault="00C476CA" w:rsidP="005875C7">
      <w:pPr>
        <w:ind w:firstLine="709"/>
        <w:rPr>
          <w:rFonts w:cs="Times New Roman"/>
          <w:szCs w:val="28"/>
        </w:rPr>
      </w:pPr>
    </w:p>
    <w:p w:rsidR="00C476CA" w:rsidRPr="00C476CA" w:rsidRDefault="00C476CA" w:rsidP="005875C7">
      <w:pPr>
        <w:ind w:firstLine="709"/>
        <w:rPr>
          <w:rFonts w:cs="Times New Roman"/>
          <w:sz w:val="16"/>
          <w:szCs w:val="16"/>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ПОДПРОГРАММА</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5875C7" w:rsidRPr="0098556A" w:rsidRDefault="005875C7" w:rsidP="005875C7">
      <w:pPr>
        <w:jc w:val="center"/>
        <w:rPr>
          <w:rFonts w:cs="Times New Roman"/>
          <w:b/>
          <w:szCs w:val="28"/>
        </w:rPr>
      </w:pP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ПАСПОРТ</w:t>
      </w:r>
    </w:p>
    <w:p w:rsidR="005875C7" w:rsidRPr="00BB2A99" w:rsidRDefault="005875C7" w:rsidP="005875C7">
      <w:pPr>
        <w:pStyle w:val="ac"/>
        <w:jc w:val="center"/>
        <w:rPr>
          <w:rFonts w:ascii="Times New Roman" w:hAnsi="Times New Roman"/>
          <w:b/>
          <w:sz w:val="28"/>
          <w:szCs w:val="28"/>
        </w:rPr>
      </w:pPr>
      <w:r w:rsidRPr="00BB2A99">
        <w:rPr>
          <w:rFonts w:ascii="Times New Roman" w:hAnsi="Times New Roman"/>
          <w:b/>
          <w:sz w:val="28"/>
          <w:szCs w:val="28"/>
        </w:rPr>
        <w:t>подпрограммы</w:t>
      </w:r>
    </w:p>
    <w:p w:rsidR="005875C7" w:rsidRDefault="005875C7" w:rsidP="005875C7">
      <w:pPr>
        <w:pStyle w:val="ac"/>
        <w:jc w:val="center"/>
        <w:rPr>
          <w:rFonts w:ascii="Times New Roman" w:hAnsi="Times New Roman"/>
          <w:b/>
          <w:sz w:val="28"/>
          <w:szCs w:val="28"/>
        </w:rPr>
      </w:pPr>
      <w:r w:rsidRPr="00BB2A99">
        <w:rPr>
          <w:rFonts w:ascii="Times New Roman" w:hAnsi="Times New Roman"/>
          <w:b/>
          <w:sz w:val="28"/>
          <w:szCs w:val="28"/>
        </w:rPr>
        <w:t>«Развитие мер социальной поддержки отдельным категориям граждан муниципального образования Темрюкский район»</w:t>
      </w:r>
    </w:p>
    <w:p w:rsidR="00893E35" w:rsidRDefault="00893E35" w:rsidP="00893E35">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Список изменяющих документов</w:t>
      </w:r>
    </w:p>
    <w:p w:rsidR="00893E35" w:rsidRPr="00C476CA" w:rsidRDefault="00893E35" w:rsidP="00C476CA">
      <w:pPr>
        <w:widowControl w:val="0"/>
        <w:autoSpaceDE w:val="0"/>
        <w:autoSpaceDN w:val="0"/>
        <w:adjustRightInd w:val="0"/>
        <w:ind w:firstLine="720"/>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sidR="00C476CA">
        <w:rPr>
          <w:rFonts w:eastAsia="Times New Roman" w:cs="Times New Roman"/>
          <w:szCs w:val="28"/>
          <w:lang w:eastAsia="ru-RU"/>
        </w:rPr>
        <w:t xml:space="preserve"> </w:t>
      </w:r>
      <w:r>
        <w:rPr>
          <w:rFonts w:eastAsia="Times New Roman" w:cs="Times New Roman"/>
          <w:szCs w:val="28"/>
          <w:lang w:eastAsia="ru-RU"/>
        </w:rPr>
        <w:t>от 24.10.2022 года № 1919</w:t>
      </w:r>
      <w:r w:rsidRPr="0020334B">
        <w:rPr>
          <w:rFonts w:eastAsia="Times New Roman" w:cs="Times New Roman"/>
          <w:szCs w:val="28"/>
          <w:lang w:eastAsia="ru-RU"/>
        </w:rPr>
        <w:t>)</w:t>
      </w:r>
    </w:p>
    <w:p w:rsidR="005875C7" w:rsidRPr="0098556A" w:rsidRDefault="005875C7" w:rsidP="005875C7">
      <w:pPr>
        <w:jc w:val="center"/>
        <w:rPr>
          <w:rFonts w:cs="Times New Roman"/>
          <w:b/>
          <w:szCs w:val="28"/>
        </w:rPr>
      </w:pPr>
    </w:p>
    <w:tbl>
      <w:tblPr>
        <w:tblStyle w:val="ae"/>
        <w:tblW w:w="14742" w:type="dxa"/>
        <w:tblInd w:w="108" w:type="dxa"/>
        <w:tblLook w:val="04A0" w:firstRow="1" w:lastRow="0" w:firstColumn="1" w:lastColumn="0" w:noHBand="0" w:noVBand="1"/>
      </w:tblPr>
      <w:tblGrid>
        <w:gridCol w:w="7123"/>
        <w:gridCol w:w="1098"/>
        <w:gridCol w:w="1802"/>
        <w:gridCol w:w="1167"/>
        <w:gridCol w:w="1333"/>
        <w:gridCol w:w="2219"/>
      </w:tblGrid>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Координатор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FA32D0">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w:t>
            </w:r>
            <w:r>
              <w:rPr>
                <w:rFonts w:ascii="Times New Roman" w:hAnsi="Times New Roman" w:cs="Times New Roman"/>
              </w:rPr>
              <w:t xml:space="preserve"> О</w:t>
            </w:r>
            <w:r w:rsidRPr="00FA32D0">
              <w:rPr>
                <w:rFonts w:ascii="Times New Roman" w:hAnsi="Times New Roman" w:cs="Times New Roman"/>
              </w:rPr>
              <w:t>тдел муниципальной службы и кадровой работы)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Участники подпрограммы</w:t>
            </w:r>
          </w:p>
        </w:tc>
        <w:tc>
          <w:tcPr>
            <w:tcW w:w="7619" w:type="dxa"/>
            <w:gridSpan w:val="5"/>
          </w:tcPr>
          <w:p w:rsidR="005875C7" w:rsidRPr="00FA32D0" w:rsidRDefault="00893E35" w:rsidP="005875C7">
            <w:pPr>
              <w:pStyle w:val="ac"/>
              <w:jc w:val="both"/>
              <w:rPr>
                <w:rFonts w:ascii="Times New Roman" w:hAnsi="Times New Roman"/>
                <w:sz w:val="24"/>
                <w:szCs w:val="24"/>
              </w:rPr>
            </w:pPr>
            <w:r w:rsidRPr="001615B4">
              <w:rPr>
                <w:rFonts w:ascii="Times New Roman" w:eastAsia="Times New Roman" w:hAnsi="Times New Roman"/>
                <w:sz w:val="24"/>
                <w:szCs w:val="24"/>
              </w:rPr>
              <w:t>Не предусмотрены</w:t>
            </w:r>
          </w:p>
        </w:tc>
      </w:tr>
      <w:tr w:rsidR="005875C7" w:rsidRPr="00FA32D0" w:rsidTr="00C476CA">
        <w:trPr>
          <w:trHeight w:val="961"/>
        </w:trPr>
        <w:tc>
          <w:tcPr>
            <w:tcW w:w="7123" w:type="dxa"/>
          </w:tcPr>
          <w:p w:rsidR="005875C7" w:rsidRPr="00601621" w:rsidRDefault="005875C7" w:rsidP="005875C7">
            <w:pPr>
              <w:rPr>
                <w:rFonts w:cs="Times New Roman"/>
                <w:b/>
                <w:sz w:val="24"/>
                <w:szCs w:val="24"/>
              </w:rPr>
            </w:pPr>
            <w:r w:rsidRPr="00601621">
              <w:rPr>
                <w:rFonts w:cs="Times New Roman"/>
                <w:sz w:val="24"/>
                <w:szCs w:val="24"/>
              </w:rPr>
              <w:t>Цель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5875C7" w:rsidRPr="00FA32D0" w:rsidTr="00C476CA">
        <w:trPr>
          <w:trHeight w:val="885"/>
        </w:trPr>
        <w:tc>
          <w:tcPr>
            <w:tcW w:w="7123" w:type="dxa"/>
          </w:tcPr>
          <w:p w:rsidR="005875C7" w:rsidRPr="00601621" w:rsidRDefault="005875C7" w:rsidP="005875C7">
            <w:pPr>
              <w:rPr>
                <w:rFonts w:cs="Times New Roman"/>
                <w:b/>
                <w:sz w:val="24"/>
                <w:szCs w:val="24"/>
              </w:rPr>
            </w:pPr>
            <w:r w:rsidRPr="00601621">
              <w:rPr>
                <w:rFonts w:cs="Times New Roman"/>
                <w:sz w:val="24"/>
                <w:szCs w:val="24"/>
              </w:rPr>
              <w:t>Задачи подпрограммы</w:t>
            </w:r>
          </w:p>
        </w:tc>
        <w:tc>
          <w:tcPr>
            <w:tcW w:w="7619" w:type="dxa"/>
            <w:gridSpan w:val="5"/>
          </w:tcPr>
          <w:p w:rsidR="005875C7" w:rsidRPr="00FA32D0" w:rsidRDefault="005875C7" w:rsidP="005875C7">
            <w:pPr>
              <w:pStyle w:val="af"/>
              <w:rPr>
                <w:rFonts w:ascii="Times New Roman" w:hAnsi="Times New Roman" w:cs="Times New Roman"/>
              </w:rPr>
            </w:pPr>
            <w:r w:rsidRPr="00CD3BB0">
              <w:rPr>
                <w:rFonts w:ascii="Times New Roman" w:hAnsi="Times New Roman" w:cs="Times New Roman"/>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Перечень целевых показателей подпрограммы</w:t>
            </w:r>
          </w:p>
        </w:tc>
        <w:tc>
          <w:tcPr>
            <w:tcW w:w="7619" w:type="dxa"/>
            <w:gridSpan w:val="5"/>
          </w:tcPr>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 xml:space="preserve">1. Численность лиц, замещавших муниципальные должности и должности муниципальной службы в органах местного самоуправления </w:t>
            </w:r>
            <w:r w:rsidRPr="00601621">
              <w:rPr>
                <w:rFonts w:ascii="Times New Roman" w:hAnsi="Times New Roman"/>
                <w:sz w:val="24"/>
                <w:szCs w:val="24"/>
              </w:rPr>
              <w:lastRenderedPageBreak/>
              <w:t>муниципального образования Темрюкский район, получающих пенсионное обеспечение за выслугу лет.</w:t>
            </w:r>
          </w:p>
          <w:p w:rsidR="005875C7" w:rsidRPr="00601621" w:rsidRDefault="005875C7" w:rsidP="005875C7">
            <w:pPr>
              <w:pStyle w:val="ac"/>
              <w:jc w:val="both"/>
              <w:rPr>
                <w:rFonts w:ascii="Times New Roman" w:hAnsi="Times New Roman"/>
                <w:sz w:val="24"/>
                <w:szCs w:val="24"/>
              </w:rPr>
            </w:pPr>
            <w:r w:rsidRPr="00601621">
              <w:rPr>
                <w:rFonts w:ascii="Times New Roman" w:hAnsi="Times New Roman"/>
                <w:sz w:val="24"/>
                <w:szCs w:val="24"/>
              </w:rPr>
              <w:t>2. Численность граждан, имеющих звание «Почетный гражданин муниципального образования Темрюкский район», получающих ежемесячную доплату к пенсии.</w:t>
            </w:r>
          </w:p>
          <w:p w:rsidR="005875C7" w:rsidRPr="00601621" w:rsidRDefault="005875C7" w:rsidP="005875C7">
            <w:pPr>
              <w:rPr>
                <w:rFonts w:cs="Times New Roman"/>
                <w:sz w:val="24"/>
                <w:szCs w:val="24"/>
              </w:rPr>
            </w:pPr>
            <w:r w:rsidRPr="00601621">
              <w:rPr>
                <w:rFonts w:cs="Times New Roman"/>
                <w:sz w:val="24"/>
                <w:szCs w:val="24"/>
              </w:rPr>
              <w:t>3. Доля граждан, получивших меры социальной поддержки, в общей численности граждан, имеющих право на их получение и обратившимся за их получением.</w:t>
            </w:r>
          </w:p>
          <w:p w:rsidR="005875C7" w:rsidRPr="00601621" w:rsidRDefault="005875C7" w:rsidP="005875C7">
            <w:pPr>
              <w:rPr>
                <w:rFonts w:cs="Times New Roman"/>
                <w:b/>
                <w:sz w:val="24"/>
                <w:szCs w:val="24"/>
              </w:rPr>
            </w:pPr>
            <w:r w:rsidRPr="00601621">
              <w:rPr>
                <w:rFonts w:cs="Times New Roman"/>
                <w:sz w:val="24"/>
                <w:szCs w:val="24"/>
              </w:rPr>
              <w:t>4. </w:t>
            </w:r>
            <w:r w:rsidRPr="00601621">
              <w:rPr>
                <w:sz w:val="24"/>
                <w:szCs w:val="24"/>
              </w:rPr>
              <w:t xml:space="preserve">Численность лиц, </w:t>
            </w:r>
            <w:r w:rsidRPr="00601621">
              <w:rPr>
                <w:rFonts w:cs="Times New Roman"/>
                <w:sz w:val="24"/>
                <w:szCs w:val="24"/>
              </w:rPr>
              <w:t>взявш</w:t>
            </w:r>
            <w:r w:rsidRPr="00601621">
              <w:rPr>
                <w:sz w:val="24"/>
                <w:szCs w:val="24"/>
              </w:rPr>
              <w:t>их</w:t>
            </w:r>
            <w:r w:rsidRPr="00601621">
              <w:rPr>
                <w:rFonts w:cs="Times New Roman"/>
                <w:sz w:val="24"/>
                <w:szCs w:val="24"/>
              </w:rPr>
              <w:t xml:space="preserve">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Темрюкский район»</w:t>
            </w:r>
            <w:r w:rsidRPr="00601621">
              <w:rPr>
                <w:sz w:val="24"/>
                <w:szCs w:val="24"/>
              </w:rPr>
              <w:t xml:space="preserve"> и получивших </w:t>
            </w:r>
            <w:r w:rsidRPr="00601621">
              <w:rPr>
                <w:rFonts w:cs="Times New Roman"/>
                <w:sz w:val="24"/>
                <w:szCs w:val="24"/>
              </w:rPr>
              <w:t>единовременн</w:t>
            </w:r>
            <w:r w:rsidRPr="00601621">
              <w:rPr>
                <w:sz w:val="24"/>
                <w:szCs w:val="24"/>
              </w:rPr>
              <w:t xml:space="preserve">ую </w:t>
            </w:r>
            <w:r w:rsidRPr="00601621">
              <w:rPr>
                <w:rFonts w:cs="Times New Roman"/>
                <w:sz w:val="24"/>
                <w:szCs w:val="24"/>
              </w:rPr>
              <w:t>выплат</w:t>
            </w:r>
            <w:r w:rsidRPr="00601621">
              <w:rPr>
                <w:sz w:val="24"/>
                <w:szCs w:val="24"/>
              </w:rPr>
              <w:t>у</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lastRenderedPageBreak/>
              <w:t>Проекты и (или) программы</w:t>
            </w:r>
          </w:p>
        </w:tc>
        <w:tc>
          <w:tcPr>
            <w:tcW w:w="7619" w:type="dxa"/>
            <w:gridSpan w:val="5"/>
          </w:tcPr>
          <w:p w:rsidR="005875C7" w:rsidRPr="00601621" w:rsidRDefault="005875C7" w:rsidP="005875C7">
            <w:pPr>
              <w:rPr>
                <w:rFonts w:cs="Times New Roman"/>
                <w:sz w:val="24"/>
                <w:szCs w:val="24"/>
              </w:rPr>
            </w:pPr>
            <w:r w:rsidRPr="00601621">
              <w:rPr>
                <w:rFonts w:cs="Times New Roman"/>
                <w:sz w:val="24"/>
                <w:szCs w:val="24"/>
              </w:rPr>
              <w:t>Не предусмотрены</w:t>
            </w:r>
          </w:p>
        </w:tc>
      </w:tr>
      <w:tr w:rsidR="005875C7" w:rsidRPr="00FA32D0" w:rsidTr="005875C7">
        <w:tc>
          <w:tcPr>
            <w:tcW w:w="7123" w:type="dxa"/>
          </w:tcPr>
          <w:p w:rsidR="005875C7" w:rsidRPr="00601621" w:rsidRDefault="005875C7" w:rsidP="005875C7">
            <w:pPr>
              <w:rPr>
                <w:rFonts w:cs="Times New Roman"/>
                <w:b/>
                <w:sz w:val="24"/>
                <w:szCs w:val="24"/>
              </w:rPr>
            </w:pPr>
            <w:r w:rsidRPr="00601621">
              <w:rPr>
                <w:rFonts w:cs="Times New Roman"/>
                <w:sz w:val="24"/>
                <w:szCs w:val="24"/>
              </w:rPr>
              <w:t>Этапы и сроки реализации подпрограммы</w:t>
            </w:r>
          </w:p>
        </w:tc>
        <w:tc>
          <w:tcPr>
            <w:tcW w:w="7619" w:type="dxa"/>
            <w:gridSpan w:val="5"/>
          </w:tcPr>
          <w:p w:rsidR="00893E35" w:rsidRPr="001615B4" w:rsidRDefault="00893E35" w:rsidP="00893E35">
            <w:pPr>
              <w:rPr>
                <w:sz w:val="24"/>
                <w:szCs w:val="24"/>
              </w:rPr>
            </w:pPr>
            <w:r w:rsidRPr="001615B4">
              <w:rPr>
                <w:sz w:val="24"/>
                <w:szCs w:val="24"/>
              </w:rPr>
              <w:t>Этапы не предусмотрены</w:t>
            </w:r>
          </w:p>
          <w:p w:rsidR="005875C7" w:rsidRPr="00601621" w:rsidRDefault="00893E35" w:rsidP="00893E35">
            <w:pPr>
              <w:rPr>
                <w:rFonts w:cs="Times New Roman"/>
                <w:b/>
                <w:sz w:val="24"/>
                <w:szCs w:val="24"/>
              </w:rPr>
            </w:pPr>
            <w:r w:rsidRPr="001615B4">
              <w:rPr>
                <w:sz w:val="24"/>
                <w:szCs w:val="24"/>
              </w:rPr>
              <w:t>2022-2025 годы</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Объем финансирования подпрограммы, тыс. рублей &lt;1&gt;</w:t>
            </w:r>
          </w:p>
        </w:tc>
        <w:tc>
          <w:tcPr>
            <w:tcW w:w="1098" w:type="dxa"/>
            <w:vMerge w:val="restart"/>
          </w:tcPr>
          <w:p w:rsidR="005875C7" w:rsidRPr="00601621" w:rsidRDefault="005875C7" w:rsidP="005875C7">
            <w:pPr>
              <w:jc w:val="center"/>
              <w:rPr>
                <w:rFonts w:cs="Times New Roman"/>
                <w:sz w:val="24"/>
                <w:szCs w:val="24"/>
              </w:rPr>
            </w:pPr>
            <w:r w:rsidRPr="00601621">
              <w:rPr>
                <w:rFonts w:cs="Times New Roman"/>
                <w:sz w:val="24"/>
                <w:szCs w:val="24"/>
              </w:rPr>
              <w:t>всего</w:t>
            </w:r>
          </w:p>
        </w:tc>
        <w:tc>
          <w:tcPr>
            <w:tcW w:w="6521" w:type="dxa"/>
            <w:gridSpan w:val="4"/>
          </w:tcPr>
          <w:p w:rsidR="005875C7" w:rsidRPr="00601621" w:rsidRDefault="005875C7" w:rsidP="005875C7">
            <w:pPr>
              <w:jc w:val="center"/>
              <w:rPr>
                <w:rFonts w:cs="Times New Roman"/>
                <w:b/>
                <w:sz w:val="24"/>
                <w:szCs w:val="24"/>
              </w:rPr>
            </w:pPr>
            <w:r w:rsidRPr="00601621">
              <w:rPr>
                <w:rFonts w:cs="Times New Roman"/>
                <w:sz w:val="24"/>
                <w:szCs w:val="24"/>
              </w:rPr>
              <w:t>в разрезе источников финансирования</w:t>
            </w:r>
          </w:p>
        </w:tc>
      </w:tr>
      <w:tr w:rsidR="005875C7" w:rsidRPr="00FA32D0" w:rsidTr="005875C7">
        <w:tc>
          <w:tcPr>
            <w:tcW w:w="7123" w:type="dxa"/>
          </w:tcPr>
          <w:p w:rsidR="005875C7" w:rsidRPr="00601621" w:rsidRDefault="005875C7" w:rsidP="005875C7">
            <w:pPr>
              <w:rPr>
                <w:rFonts w:cs="Times New Roman"/>
                <w:sz w:val="24"/>
                <w:szCs w:val="24"/>
              </w:rPr>
            </w:pPr>
            <w:r w:rsidRPr="00601621">
              <w:rPr>
                <w:rFonts w:cs="Times New Roman"/>
                <w:sz w:val="24"/>
                <w:szCs w:val="24"/>
              </w:rPr>
              <w:t>Годы реализации</w:t>
            </w:r>
          </w:p>
        </w:tc>
        <w:tc>
          <w:tcPr>
            <w:tcW w:w="1098" w:type="dxa"/>
            <w:vMerge/>
          </w:tcPr>
          <w:p w:rsidR="005875C7" w:rsidRPr="00601621" w:rsidRDefault="005875C7" w:rsidP="005875C7">
            <w:pPr>
              <w:rPr>
                <w:rFonts w:cs="Times New Roman"/>
                <w:b/>
                <w:sz w:val="24"/>
                <w:szCs w:val="24"/>
              </w:rPr>
            </w:pPr>
          </w:p>
        </w:tc>
        <w:tc>
          <w:tcPr>
            <w:tcW w:w="1802" w:type="dxa"/>
          </w:tcPr>
          <w:p w:rsidR="005875C7" w:rsidRPr="00601621" w:rsidRDefault="005875C7" w:rsidP="005875C7">
            <w:pPr>
              <w:jc w:val="center"/>
              <w:rPr>
                <w:rFonts w:cs="Times New Roman"/>
                <w:b/>
                <w:sz w:val="24"/>
                <w:szCs w:val="24"/>
              </w:rPr>
            </w:pPr>
            <w:r w:rsidRPr="00601621">
              <w:rPr>
                <w:rFonts w:cs="Times New Roman"/>
                <w:sz w:val="24"/>
                <w:szCs w:val="24"/>
              </w:rPr>
              <w:t>федеральный бюджет</w:t>
            </w:r>
          </w:p>
        </w:tc>
        <w:tc>
          <w:tcPr>
            <w:tcW w:w="1167" w:type="dxa"/>
          </w:tcPr>
          <w:p w:rsidR="005875C7" w:rsidRPr="00601621" w:rsidRDefault="005875C7" w:rsidP="005875C7">
            <w:pPr>
              <w:pStyle w:val="ConsPlusNormal"/>
              <w:jc w:val="center"/>
              <w:rPr>
                <w:sz w:val="24"/>
                <w:szCs w:val="24"/>
              </w:rPr>
            </w:pPr>
            <w:r w:rsidRPr="00601621">
              <w:rPr>
                <w:sz w:val="24"/>
                <w:szCs w:val="24"/>
              </w:rPr>
              <w:t>краевой бюджет</w:t>
            </w:r>
          </w:p>
        </w:tc>
        <w:tc>
          <w:tcPr>
            <w:tcW w:w="1333" w:type="dxa"/>
          </w:tcPr>
          <w:p w:rsidR="005875C7" w:rsidRPr="00601621" w:rsidRDefault="005875C7" w:rsidP="005875C7">
            <w:pPr>
              <w:jc w:val="center"/>
              <w:rPr>
                <w:rFonts w:cs="Times New Roman"/>
                <w:b/>
                <w:sz w:val="24"/>
                <w:szCs w:val="24"/>
              </w:rPr>
            </w:pPr>
            <w:r w:rsidRPr="00601621">
              <w:rPr>
                <w:rFonts w:cs="Times New Roman"/>
                <w:sz w:val="24"/>
                <w:szCs w:val="24"/>
              </w:rPr>
              <w:t>местный бюджет</w:t>
            </w:r>
          </w:p>
        </w:tc>
        <w:tc>
          <w:tcPr>
            <w:tcW w:w="2219" w:type="dxa"/>
          </w:tcPr>
          <w:p w:rsidR="005875C7" w:rsidRPr="00601621" w:rsidRDefault="005875C7" w:rsidP="005875C7">
            <w:pPr>
              <w:jc w:val="center"/>
              <w:rPr>
                <w:rFonts w:cs="Times New Roman"/>
                <w:b/>
                <w:sz w:val="24"/>
                <w:szCs w:val="24"/>
              </w:rPr>
            </w:pPr>
            <w:r w:rsidRPr="00601621">
              <w:rPr>
                <w:rFonts w:cs="Times New Roman"/>
                <w:sz w:val="24"/>
                <w:szCs w:val="24"/>
              </w:rPr>
              <w:t>внебюджетные источники</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2022</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8101,8</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8101,8</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2023</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2024</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2025</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9336,6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893E35" w:rsidRPr="00FA32D0" w:rsidTr="005C193E">
        <w:tc>
          <w:tcPr>
            <w:tcW w:w="7123" w:type="dxa"/>
            <w:shd w:val="clear" w:color="auto" w:fill="auto"/>
          </w:tcPr>
          <w:p w:rsidR="00893E35" w:rsidRPr="001615B4" w:rsidRDefault="00893E35" w:rsidP="00893E35">
            <w:pPr>
              <w:widowControl w:val="0"/>
              <w:autoSpaceDE w:val="0"/>
              <w:autoSpaceDN w:val="0"/>
              <w:rPr>
                <w:rFonts w:eastAsia="Times New Roman"/>
                <w:sz w:val="24"/>
                <w:szCs w:val="24"/>
                <w:lang w:eastAsia="ru-RU"/>
              </w:rPr>
            </w:pPr>
            <w:r w:rsidRPr="001615B4">
              <w:rPr>
                <w:rFonts w:eastAsia="Times New Roman"/>
                <w:sz w:val="24"/>
                <w:szCs w:val="24"/>
                <w:lang w:eastAsia="ru-RU"/>
              </w:rPr>
              <w:t>Всего</w:t>
            </w:r>
          </w:p>
        </w:tc>
        <w:tc>
          <w:tcPr>
            <w:tcW w:w="1098"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36111,6</w:t>
            </w:r>
          </w:p>
        </w:tc>
        <w:tc>
          <w:tcPr>
            <w:tcW w:w="1802"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167"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c>
          <w:tcPr>
            <w:tcW w:w="1333" w:type="dxa"/>
            <w:shd w:val="clear" w:color="auto" w:fill="auto"/>
          </w:tcPr>
          <w:p w:rsidR="00893E35" w:rsidRPr="001615B4" w:rsidRDefault="00893E35" w:rsidP="00893E35">
            <w:pPr>
              <w:pStyle w:val="af"/>
              <w:jc w:val="center"/>
              <w:rPr>
                <w:rFonts w:ascii="Times New Roman" w:hAnsi="Times New Roman" w:cs="Times New Roman"/>
              </w:rPr>
            </w:pPr>
            <w:r w:rsidRPr="001615B4">
              <w:rPr>
                <w:rFonts w:ascii="Times New Roman" w:hAnsi="Times New Roman" w:cs="Times New Roman"/>
              </w:rPr>
              <w:t>36111,6</w:t>
            </w:r>
          </w:p>
        </w:tc>
        <w:tc>
          <w:tcPr>
            <w:tcW w:w="2219" w:type="dxa"/>
            <w:shd w:val="clear" w:color="auto" w:fill="auto"/>
          </w:tcPr>
          <w:p w:rsidR="00893E35" w:rsidRPr="001615B4" w:rsidRDefault="00893E35" w:rsidP="00893E35">
            <w:pPr>
              <w:widowControl w:val="0"/>
              <w:autoSpaceDE w:val="0"/>
              <w:autoSpaceDN w:val="0"/>
              <w:jc w:val="center"/>
              <w:rPr>
                <w:rFonts w:eastAsia="Times New Roman"/>
                <w:sz w:val="24"/>
                <w:szCs w:val="24"/>
                <w:lang w:eastAsia="ru-RU"/>
              </w:rPr>
            </w:pPr>
            <w:r w:rsidRPr="001615B4">
              <w:rPr>
                <w:rFonts w:eastAsia="Times New Roman"/>
                <w:sz w:val="24"/>
                <w:szCs w:val="24"/>
                <w:lang w:eastAsia="ru-RU"/>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реализацией проектов или программ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14742" w:type="dxa"/>
            <w:gridSpan w:val="6"/>
          </w:tcPr>
          <w:p w:rsidR="005875C7" w:rsidRPr="00601621" w:rsidRDefault="005875C7" w:rsidP="005875C7">
            <w:pPr>
              <w:pStyle w:val="ConsPlusNormal"/>
              <w:jc w:val="center"/>
              <w:rPr>
                <w:sz w:val="24"/>
                <w:szCs w:val="24"/>
              </w:rPr>
            </w:pPr>
            <w:r w:rsidRPr="00601621">
              <w:rPr>
                <w:sz w:val="24"/>
                <w:szCs w:val="24"/>
              </w:rPr>
              <w:t>расходы, связанные с осуществлением капитальных вложений в объекты капитального строительства</w:t>
            </w:r>
          </w:p>
          <w:p w:rsidR="005875C7" w:rsidRPr="00601621" w:rsidRDefault="005875C7" w:rsidP="005875C7">
            <w:pPr>
              <w:pStyle w:val="ConsPlusNormal"/>
              <w:jc w:val="center"/>
              <w:rPr>
                <w:sz w:val="24"/>
                <w:szCs w:val="24"/>
              </w:rPr>
            </w:pPr>
            <w:r w:rsidRPr="00601621">
              <w:rPr>
                <w:sz w:val="24"/>
                <w:szCs w:val="24"/>
              </w:rPr>
              <w:t>муниципальной собственности муниципального образования Темрюкский район &lt;2&gt;</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2022</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2023</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2024</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893E35" w:rsidRPr="00FA32D0" w:rsidTr="005875C7">
        <w:tc>
          <w:tcPr>
            <w:tcW w:w="7123" w:type="dxa"/>
          </w:tcPr>
          <w:p w:rsidR="00893E35" w:rsidRPr="00601621" w:rsidRDefault="00893E35" w:rsidP="00893E35">
            <w:pPr>
              <w:pStyle w:val="ConsPlusNormal"/>
              <w:rPr>
                <w:sz w:val="24"/>
                <w:szCs w:val="24"/>
              </w:rPr>
            </w:pPr>
            <w:r>
              <w:rPr>
                <w:sz w:val="24"/>
                <w:szCs w:val="24"/>
              </w:rPr>
              <w:lastRenderedPageBreak/>
              <w:t>2025</w:t>
            </w:r>
          </w:p>
        </w:tc>
        <w:tc>
          <w:tcPr>
            <w:tcW w:w="1098" w:type="dxa"/>
          </w:tcPr>
          <w:p w:rsidR="00893E35" w:rsidRPr="00601621" w:rsidRDefault="00893E35" w:rsidP="00893E35">
            <w:pPr>
              <w:pStyle w:val="ConsPlusNormal"/>
              <w:jc w:val="center"/>
              <w:rPr>
                <w:sz w:val="24"/>
                <w:szCs w:val="24"/>
              </w:rPr>
            </w:pPr>
            <w:r w:rsidRPr="00601621">
              <w:rPr>
                <w:sz w:val="24"/>
                <w:szCs w:val="24"/>
              </w:rPr>
              <w:t>0,0</w:t>
            </w:r>
          </w:p>
        </w:tc>
        <w:tc>
          <w:tcPr>
            <w:tcW w:w="1802" w:type="dxa"/>
          </w:tcPr>
          <w:p w:rsidR="00893E35" w:rsidRPr="00601621" w:rsidRDefault="00893E35" w:rsidP="00893E35">
            <w:pPr>
              <w:pStyle w:val="ConsPlusNormal"/>
              <w:jc w:val="center"/>
              <w:rPr>
                <w:sz w:val="24"/>
                <w:szCs w:val="24"/>
              </w:rPr>
            </w:pPr>
            <w:r w:rsidRPr="00601621">
              <w:rPr>
                <w:sz w:val="24"/>
                <w:szCs w:val="24"/>
              </w:rPr>
              <w:t>0,0</w:t>
            </w:r>
          </w:p>
        </w:tc>
        <w:tc>
          <w:tcPr>
            <w:tcW w:w="1167" w:type="dxa"/>
          </w:tcPr>
          <w:p w:rsidR="00893E35" w:rsidRPr="00601621" w:rsidRDefault="00893E35" w:rsidP="00893E35">
            <w:pPr>
              <w:pStyle w:val="ConsPlusNormal"/>
              <w:jc w:val="center"/>
              <w:rPr>
                <w:sz w:val="24"/>
                <w:szCs w:val="24"/>
              </w:rPr>
            </w:pPr>
            <w:r w:rsidRPr="00601621">
              <w:rPr>
                <w:sz w:val="24"/>
                <w:szCs w:val="24"/>
              </w:rPr>
              <w:t>0,0</w:t>
            </w:r>
          </w:p>
        </w:tc>
        <w:tc>
          <w:tcPr>
            <w:tcW w:w="1333" w:type="dxa"/>
          </w:tcPr>
          <w:p w:rsidR="00893E35" w:rsidRPr="00601621" w:rsidRDefault="00893E35" w:rsidP="00893E35">
            <w:pPr>
              <w:pStyle w:val="ConsPlusNormal"/>
              <w:jc w:val="center"/>
              <w:rPr>
                <w:sz w:val="24"/>
                <w:szCs w:val="24"/>
              </w:rPr>
            </w:pPr>
            <w:r w:rsidRPr="00601621">
              <w:rPr>
                <w:sz w:val="24"/>
                <w:szCs w:val="24"/>
              </w:rPr>
              <w:t>0,0</w:t>
            </w:r>
          </w:p>
        </w:tc>
        <w:tc>
          <w:tcPr>
            <w:tcW w:w="2219" w:type="dxa"/>
          </w:tcPr>
          <w:p w:rsidR="00893E35" w:rsidRPr="00601621" w:rsidRDefault="00893E35" w:rsidP="00893E35">
            <w:pPr>
              <w:pStyle w:val="ConsPlusNormal"/>
              <w:jc w:val="center"/>
              <w:rPr>
                <w:sz w:val="24"/>
                <w:szCs w:val="24"/>
              </w:rPr>
            </w:pPr>
            <w:r w:rsidRPr="00601621">
              <w:rPr>
                <w:sz w:val="24"/>
                <w:szCs w:val="24"/>
              </w:rPr>
              <w:t>0,0</w:t>
            </w:r>
          </w:p>
        </w:tc>
      </w:tr>
      <w:tr w:rsidR="005875C7" w:rsidRPr="00FA32D0" w:rsidTr="005875C7">
        <w:tc>
          <w:tcPr>
            <w:tcW w:w="7123" w:type="dxa"/>
          </w:tcPr>
          <w:p w:rsidR="005875C7" w:rsidRPr="00601621" w:rsidRDefault="005875C7" w:rsidP="005875C7">
            <w:pPr>
              <w:pStyle w:val="ConsPlusNormal"/>
              <w:rPr>
                <w:sz w:val="24"/>
                <w:szCs w:val="24"/>
              </w:rPr>
            </w:pPr>
            <w:r w:rsidRPr="00601621">
              <w:rPr>
                <w:sz w:val="24"/>
                <w:szCs w:val="24"/>
              </w:rPr>
              <w:t>Всего</w:t>
            </w:r>
          </w:p>
        </w:tc>
        <w:tc>
          <w:tcPr>
            <w:tcW w:w="1098" w:type="dxa"/>
          </w:tcPr>
          <w:p w:rsidR="005875C7" w:rsidRPr="00601621" w:rsidRDefault="005875C7" w:rsidP="005875C7">
            <w:pPr>
              <w:pStyle w:val="ConsPlusNormal"/>
              <w:jc w:val="center"/>
              <w:rPr>
                <w:sz w:val="24"/>
                <w:szCs w:val="24"/>
              </w:rPr>
            </w:pPr>
            <w:r w:rsidRPr="00601621">
              <w:rPr>
                <w:sz w:val="24"/>
                <w:szCs w:val="24"/>
              </w:rPr>
              <w:t>0,0</w:t>
            </w:r>
          </w:p>
        </w:tc>
        <w:tc>
          <w:tcPr>
            <w:tcW w:w="1802" w:type="dxa"/>
          </w:tcPr>
          <w:p w:rsidR="005875C7" w:rsidRPr="00601621" w:rsidRDefault="005875C7" w:rsidP="005875C7">
            <w:pPr>
              <w:pStyle w:val="ConsPlusNormal"/>
              <w:jc w:val="center"/>
              <w:rPr>
                <w:sz w:val="24"/>
                <w:szCs w:val="24"/>
              </w:rPr>
            </w:pPr>
            <w:r w:rsidRPr="00601621">
              <w:rPr>
                <w:sz w:val="24"/>
                <w:szCs w:val="24"/>
              </w:rPr>
              <w:t>0,0</w:t>
            </w:r>
          </w:p>
        </w:tc>
        <w:tc>
          <w:tcPr>
            <w:tcW w:w="1167" w:type="dxa"/>
          </w:tcPr>
          <w:p w:rsidR="005875C7" w:rsidRPr="00601621" w:rsidRDefault="005875C7" w:rsidP="005875C7">
            <w:pPr>
              <w:pStyle w:val="ConsPlusNormal"/>
              <w:jc w:val="center"/>
              <w:rPr>
                <w:sz w:val="24"/>
                <w:szCs w:val="24"/>
              </w:rPr>
            </w:pPr>
            <w:r w:rsidRPr="00601621">
              <w:rPr>
                <w:sz w:val="24"/>
                <w:szCs w:val="24"/>
              </w:rPr>
              <w:t>0,0</w:t>
            </w:r>
          </w:p>
        </w:tc>
        <w:tc>
          <w:tcPr>
            <w:tcW w:w="1333" w:type="dxa"/>
          </w:tcPr>
          <w:p w:rsidR="005875C7" w:rsidRPr="00601621" w:rsidRDefault="005875C7" w:rsidP="005875C7">
            <w:pPr>
              <w:pStyle w:val="ConsPlusNormal"/>
              <w:jc w:val="center"/>
              <w:rPr>
                <w:sz w:val="24"/>
                <w:szCs w:val="24"/>
              </w:rPr>
            </w:pPr>
            <w:r w:rsidRPr="00601621">
              <w:rPr>
                <w:sz w:val="24"/>
                <w:szCs w:val="24"/>
              </w:rPr>
              <w:t>0,0</w:t>
            </w:r>
          </w:p>
        </w:tc>
        <w:tc>
          <w:tcPr>
            <w:tcW w:w="2219" w:type="dxa"/>
          </w:tcPr>
          <w:p w:rsidR="005875C7" w:rsidRPr="00601621" w:rsidRDefault="005875C7" w:rsidP="005875C7">
            <w:pPr>
              <w:pStyle w:val="ConsPlusNormal"/>
              <w:jc w:val="center"/>
              <w:rPr>
                <w:sz w:val="24"/>
                <w:szCs w:val="24"/>
              </w:rPr>
            </w:pPr>
            <w:r w:rsidRPr="00601621">
              <w:rPr>
                <w:sz w:val="24"/>
                <w:szCs w:val="24"/>
              </w:rPr>
              <w:t>0,0</w:t>
            </w:r>
          </w:p>
        </w:tc>
      </w:tr>
      <w:tr w:rsidR="005875C7" w:rsidRPr="00FA32D0" w:rsidTr="00601621">
        <w:trPr>
          <w:trHeight w:val="70"/>
        </w:trPr>
        <w:tc>
          <w:tcPr>
            <w:tcW w:w="14742" w:type="dxa"/>
            <w:gridSpan w:val="6"/>
          </w:tcPr>
          <w:p w:rsidR="005875C7" w:rsidRPr="00601621" w:rsidRDefault="005875C7" w:rsidP="005875C7">
            <w:pPr>
              <w:pStyle w:val="ConsPlusNormal"/>
              <w:ind w:firstLine="283"/>
              <w:jc w:val="both"/>
              <w:rPr>
                <w:sz w:val="24"/>
                <w:szCs w:val="24"/>
              </w:rPr>
            </w:pPr>
            <w:r w:rsidRPr="00601621">
              <w:rPr>
                <w:sz w:val="24"/>
                <w:szCs w:val="24"/>
              </w:rPr>
              <w:t>--------------------------------</w:t>
            </w:r>
          </w:p>
          <w:p w:rsidR="005875C7" w:rsidRPr="00601621" w:rsidRDefault="005875C7" w:rsidP="005875C7">
            <w:pPr>
              <w:pStyle w:val="ConsPlusNormal"/>
              <w:rPr>
                <w:sz w:val="24"/>
                <w:szCs w:val="24"/>
              </w:rPr>
            </w:pPr>
            <w:r w:rsidRPr="00601621">
              <w:rPr>
                <w:sz w:val="24"/>
                <w:szCs w:val="24"/>
              </w:rPr>
              <w:t>&lt;1&gt; Указывается с точностью до одного знака после запятой.</w:t>
            </w:r>
          </w:p>
          <w:p w:rsidR="005875C7" w:rsidRPr="00601621" w:rsidRDefault="005875C7" w:rsidP="005875C7">
            <w:pPr>
              <w:pStyle w:val="ConsPlusNormal"/>
              <w:rPr>
                <w:sz w:val="24"/>
                <w:szCs w:val="24"/>
              </w:rPr>
            </w:pPr>
            <w:r w:rsidRPr="00601621">
              <w:rPr>
                <w:sz w:val="24"/>
                <w:szCs w:val="24"/>
              </w:rPr>
              <w:t>&lt;2&gt; Указывается при наличии указанных расходов</w:t>
            </w:r>
          </w:p>
        </w:tc>
      </w:tr>
    </w:tbl>
    <w:p w:rsidR="005875C7" w:rsidRDefault="005875C7" w:rsidP="005875C7">
      <w:pPr>
        <w:rPr>
          <w:rFonts w:cs="Times New Roman"/>
          <w:b/>
        </w:rPr>
      </w:pPr>
    </w:p>
    <w:p w:rsidR="00AE5444" w:rsidRDefault="00AE5444" w:rsidP="005875C7">
      <w:pPr>
        <w:rPr>
          <w:rFonts w:cs="Times New Roman"/>
          <w:b/>
        </w:rPr>
      </w:pPr>
    </w:p>
    <w:p w:rsidR="00893E35" w:rsidRDefault="00893E35"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C476CA" w:rsidRDefault="00C476CA" w:rsidP="005875C7">
      <w:pPr>
        <w:rPr>
          <w:rFonts w:cs="Times New Roman"/>
          <w:b/>
        </w:rPr>
      </w:pPr>
    </w:p>
    <w:p w:rsidR="005875C7" w:rsidRDefault="005875C7" w:rsidP="005875C7">
      <w:pPr>
        <w:rPr>
          <w:rFonts w:cs="Times New Roman"/>
          <w:b/>
        </w:rPr>
      </w:pPr>
    </w:p>
    <w:p w:rsidR="005875C7" w:rsidRPr="005F0AFF" w:rsidRDefault="005875C7" w:rsidP="005875C7">
      <w:pPr>
        <w:pStyle w:val="ConsPlusTitle"/>
        <w:numPr>
          <w:ilvl w:val="0"/>
          <w:numId w:val="3"/>
        </w:numPr>
        <w:jc w:val="center"/>
        <w:outlineLvl w:val="2"/>
        <w:rPr>
          <w:rFonts w:ascii="Times New Roman" w:hAnsi="Times New Roman" w:cs="Times New Roman"/>
          <w:sz w:val="28"/>
          <w:szCs w:val="28"/>
        </w:rPr>
      </w:pPr>
      <w:r w:rsidRPr="005F0AFF">
        <w:rPr>
          <w:rFonts w:ascii="Times New Roman" w:hAnsi="Times New Roman" w:cs="Times New Roman"/>
          <w:sz w:val="28"/>
          <w:szCs w:val="28"/>
        </w:rPr>
        <w:lastRenderedPageBreak/>
        <w:t>Перечень мероприятий подпрограммы</w:t>
      </w:r>
    </w:p>
    <w:p w:rsidR="005875C7" w:rsidRPr="005F0AFF" w:rsidRDefault="005875C7" w:rsidP="005875C7">
      <w:pPr>
        <w:jc w:val="center"/>
        <w:rPr>
          <w:rFonts w:cs="Times New Roman"/>
          <w:b/>
          <w:szCs w:val="28"/>
        </w:rPr>
      </w:pPr>
    </w:p>
    <w:p w:rsidR="005875C7" w:rsidRPr="005F0AFF" w:rsidRDefault="005875C7" w:rsidP="005875C7">
      <w:pPr>
        <w:jc w:val="center"/>
        <w:rPr>
          <w:rFonts w:cs="Times New Roman"/>
          <w:b/>
          <w:szCs w:val="28"/>
        </w:rPr>
      </w:pPr>
      <w:r w:rsidRPr="005F0AFF">
        <w:rPr>
          <w:rFonts w:cs="Times New Roman"/>
          <w:b/>
          <w:szCs w:val="28"/>
        </w:rPr>
        <w:t>ПЕРЕЧЕНЬ МЕРОПРИЯТИЙ ПОДПРОГРАММЫ</w:t>
      </w:r>
    </w:p>
    <w:p w:rsidR="005875C7" w:rsidRDefault="005875C7" w:rsidP="005875C7">
      <w:pPr>
        <w:jc w:val="center"/>
        <w:rPr>
          <w:rFonts w:cs="Times New Roman"/>
          <w:b/>
          <w:szCs w:val="28"/>
        </w:rPr>
      </w:pPr>
      <w:r w:rsidRPr="005F0AFF">
        <w:rPr>
          <w:rFonts w:cs="Times New Roman"/>
          <w:b/>
          <w:szCs w:val="28"/>
        </w:rPr>
        <w:t>«Развитие мер социальной поддержки отдельным категориям граждан муниципального образования Темрюкский район»</w:t>
      </w:r>
    </w:p>
    <w:p w:rsidR="00893E35" w:rsidRDefault="00C476CA" w:rsidP="005875C7">
      <w:pPr>
        <w:jc w:val="center"/>
        <w:rPr>
          <w:rFonts w:eastAsia="Times New Roman" w:cs="Times New Roman"/>
          <w:szCs w:val="28"/>
          <w:lang w:eastAsia="ru-RU"/>
        </w:rPr>
      </w:pPr>
      <w:r w:rsidRPr="0020334B">
        <w:rPr>
          <w:rFonts w:eastAsia="Times New Roman" w:cs="Times New Roman"/>
          <w:szCs w:val="28"/>
          <w:lang w:eastAsia="ru-RU"/>
        </w:rPr>
        <w:t>(в ред. постановления администрации МО Темрюкский район</w:t>
      </w:r>
      <w:r>
        <w:rPr>
          <w:rFonts w:eastAsia="Times New Roman" w:cs="Times New Roman"/>
          <w:szCs w:val="28"/>
          <w:lang w:eastAsia="ru-RU"/>
        </w:rPr>
        <w:t xml:space="preserve"> от 24.10.2022 года № 1919</w:t>
      </w:r>
      <w:r w:rsidRPr="0020334B">
        <w:rPr>
          <w:rFonts w:eastAsia="Times New Roman" w:cs="Times New Roman"/>
          <w:szCs w:val="28"/>
          <w:lang w:eastAsia="ru-RU"/>
        </w:rPr>
        <w:t>)</w:t>
      </w:r>
    </w:p>
    <w:p w:rsidR="00C476CA" w:rsidRPr="005F0AFF" w:rsidRDefault="00C476CA" w:rsidP="005875C7">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106"/>
        <w:gridCol w:w="992"/>
        <w:gridCol w:w="29"/>
        <w:gridCol w:w="1275"/>
        <w:gridCol w:w="993"/>
        <w:gridCol w:w="2268"/>
        <w:gridCol w:w="2268"/>
      </w:tblGrid>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r w:rsidRPr="00893E35">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 xml:space="preserve">Статус </w:t>
            </w:r>
            <w:hyperlink w:anchor="P1007" w:history="1">
              <w:r w:rsidRPr="00893E35">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Годы реализации</w:t>
            </w:r>
          </w:p>
        </w:tc>
        <w:tc>
          <w:tcPr>
            <w:tcW w:w="5500" w:type="dxa"/>
            <w:gridSpan w:val="6"/>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4395" w:type="dxa"/>
            <w:gridSpan w:val="5"/>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cantSplit/>
          <w:trHeight w:val="186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106"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федеральный бюджет</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93E35" w:rsidRPr="00893E35" w:rsidRDefault="00893E35" w:rsidP="00893E35">
            <w:pPr>
              <w:widowControl w:val="0"/>
              <w:autoSpaceDE w:val="0"/>
              <w:autoSpaceDN w:val="0"/>
              <w:adjustRightInd w:val="0"/>
              <w:ind w:left="113" w:right="113"/>
              <w:jc w:val="center"/>
              <w:rPr>
                <w:rFonts w:eastAsia="Times New Roman" w:cs="Times New Roman"/>
                <w:sz w:val="24"/>
                <w:szCs w:val="24"/>
                <w:lang w:eastAsia="ru-RU"/>
              </w:rPr>
            </w:pPr>
            <w:r w:rsidRPr="00893E35">
              <w:rPr>
                <w:rFonts w:eastAsia="Times New Roman" w:cs="Times New Roman"/>
                <w:sz w:val="24"/>
                <w:szCs w:val="24"/>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blHeader/>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5</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w:t>
            </w:r>
          </w:p>
        </w:tc>
        <w:tc>
          <w:tcPr>
            <w:tcW w:w="1021"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r>
      <w:tr w:rsidR="00893E35" w:rsidRPr="00893E35" w:rsidTr="009427AA">
        <w:trPr>
          <w:trHeight w:val="536"/>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Цель 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Обеспечение предоставления мер социальной поддержки отдельным категориям граждан, проживающих на территории муниципального образования Темрюкский район</w:t>
            </w:r>
          </w:p>
        </w:tc>
      </w:tr>
      <w:tr w:rsidR="00893E35" w:rsidRPr="00893E35" w:rsidTr="00C476CA">
        <w:trPr>
          <w:trHeight w:val="708"/>
        </w:trPr>
        <w:tc>
          <w:tcPr>
            <w:tcW w:w="851" w:type="dxa"/>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Задача 1.1</w:t>
            </w:r>
          </w:p>
        </w:tc>
        <w:tc>
          <w:tcPr>
            <w:tcW w:w="11737" w:type="dxa"/>
            <w:gridSpan w:val="10"/>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Повышение уровня и качества жизни отдельных категорий граждан, проживающих на территории муниципального образования Темрюкский район</w:t>
            </w: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Пенсионное обеспечение за выслугу лет лиц, замещавших муниципальные  должности и должности муниципальной службы в органах местного самоуправления муниципального образования  </w:t>
            </w:r>
            <w:r w:rsidRPr="00893E35">
              <w:rPr>
                <w:rFonts w:eastAsia="Times New Roman" w:cs="Times New Roman"/>
                <w:sz w:val="24"/>
                <w:szCs w:val="24"/>
                <w:lang w:eastAsia="ru-RU"/>
              </w:rPr>
              <w:lastRenderedPageBreak/>
              <w:t xml:space="preserve">Темрюкский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7387,8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7387,8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 xml:space="preserve">Повышение уровня и качества жизни лиц, замещавших </w:t>
            </w:r>
            <w:proofErr w:type="gramStart"/>
            <w:r w:rsidRPr="00893E35">
              <w:rPr>
                <w:rFonts w:eastAsia="Calibri" w:cs="Times New Roman"/>
                <w:sz w:val="24"/>
                <w:szCs w:val="24"/>
              </w:rPr>
              <w:t>муниципальные  должности</w:t>
            </w:r>
            <w:proofErr w:type="gramEnd"/>
            <w:r w:rsidRPr="00893E35">
              <w:rPr>
                <w:rFonts w:eastAsia="Calibri" w:cs="Times New Roman"/>
                <w:sz w:val="24"/>
                <w:szCs w:val="24"/>
              </w:rPr>
              <w:t xml:space="preserve"> и должности муниципальной службы, в том числе по годам:</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2022 год – 51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2023 год – 54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2024 год – 57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2025 год – 60 чел.</w:t>
            </w:r>
          </w:p>
          <w:p w:rsidR="00893E35" w:rsidRPr="00893E35" w:rsidRDefault="00893E35" w:rsidP="00893E35">
            <w:pPr>
              <w:widowControl w:val="0"/>
              <w:autoSpaceDE w:val="0"/>
              <w:autoSpaceDN w:val="0"/>
              <w:adjustRightInd w:val="0"/>
              <w:jc w:val="center"/>
              <w:rPr>
                <w:rFonts w:eastAsia="Times New Roman" w:cs="Times New Roman"/>
                <w:color w:val="0070C0"/>
                <w:sz w:val="24"/>
                <w:szCs w:val="24"/>
                <w:lang w:eastAsia="ru-RU"/>
              </w:rPr>
            </w:pP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lastRenderedPageBreak/>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8604,6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33201,6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33201,6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1.1.2</w:t>
            </w:r>
          </w:p>
        </w:tc>
        <w:tc>
          <w:tcPr>
            <w:tcW w:w="2013"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Предоставление ежемесячной доплаты к пенсии гражданам, имеющих звание «Почетный гражданин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684,0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jc w:val="center"/>
              <w:rPr>
                <w:rFonts w:eastAsia="Calibri" w:cs="Times New Roman"/>
                <w:sz w:val="24"/>
                <w:szCs w:val="24"/>
              </w:rPr>
            </w:pPr>
            <w:r w:rsidRPr="00893E35">
              <w:rPr>
                <w:rFonts w:eastAsia="Calibri" w:cs="Times New Roman"/>
                <w:sz w:val="24"/>
                <w:szCs w:val="24"/>
              </w:rPr>
              <w:t>Повышение уровня и качества жизни граждан, имеющих звание «Почетный гражданин муниципального образования Темрюкский район», в том числе по годам:</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2022 год – 19 чел.;</w:t>
            </w:r>
          </w:p>
          <w:p w:rsidR="00893E35" w:rsidRPr="00893E35" w:rsidRDefault="00893E35" w:rsidP="00893E35">
            <w:pPr>
              <w:jc w:val="center"/>
              <w:rPr>
                <w:rFonts w:eastAsia="Calibri" w:cs="Times New Roman"/>
                <w:sz w:val="24"/>
                <w:szCs w:val="24"/>
              </w:rPr>
            </w:pPr>
            <w:r w:rsidRPr="00893E35">
              <w:rPr>
                <w:rFonts w:eastAsia="Calibri" w:cs="Times New Roman"/>
                <w:sz w:val="24"/>
                <w:szCs w:val="24"/>
              </w:rPr>
              <w:t>2023 год – 21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2024 год – 23 чел.;</w:t>
            </w:r>
          </w:p>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2025 год – 25 чел.</w:t>
            </w:r>
          </w:p>
        </w:tc>
        <w:tc>
          <w:tcPr>
            <w:tcW w:w="2268" w:type="dxa"/>
            <w:vMerge w:val="restart"/>
            <w:tcBorders>
              <w:top w:val="single" w:sz="4" w:space="0" w:color="auto"/>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123"/>
        </w:trPr>
        <w:tc>
          <w:tcPr>
            <w:tcW w:w="851" w:type="dxa"/>
            <w:vMerge/>
            <w:tcBorders>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702,0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p w:rsidR="00893E35" w:rsidRPr="00893E35" w:rsidRDefault="00893E35" w:rsidP="00893E35">
            <w:pPr>
              <w:widowControl w:val="0"/>
              <w:autoSpaceDE w:val="0"/>
              <w:autoSpaceDN w:val="0"/>
              <w:adjustRightInd w:val="0"/>
              <w:ind w:firstLine="720"/>
              <w:jc w:val="both"/>
              <w:rPr>
                <w:rFonts w:eastAsia="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vMerge/>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85"/>
        </w:trPr>
        <w:tc>
          <w:tcPr>
            <w:tcW w:w="851" w:type="dxa"/>
            <w:vMerge/>
            <w:tcBorders>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013"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2790,0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1.1.3</w:t>
            </w: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Предоставление единовременной выплаты лицу, взявшему на себя обязательства осуществлять погребение, изготовление и установку надгробия в случае смерти лица, удостоенного звания  «Почетный гражданин муниципального образования </w:t>
            </w:r>
            <w:r w:rsidRPr="00893E35">
              <w:rPr>
                <w:rFonts w:eastAsia="Times New Roman" w:cs="Times New Roman"/>
                <w:sz w:val="24"/>
                <w:szCs w:val="24"/>
                <w:lang w:eastAsia="ru-RU"/>
              </w:rPr>
              <w:lastRenderedPageBreak/>
              <w:t>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При наступлении случая -            100% выполнение функций</w:t>
            </w:r>
          </w:p>
        </w:tc>
        <w:tc>
          <w:tcPr>
            <w:tcW w:w="2268" w:type="dxa"/>
            <w:vMerge w:val="restart"/>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Администрация муниципального образования Темрюкский район, отдел муниципальной службы и кадровой работы</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254"/>
        </w:trPr>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 xml:space="preserve">всего </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120,0</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120,0</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vMerge/>
            <w:tcBorders>
              <w:top w:val="single" w:sz="4" w:space="0" w:color="auto"/>
              <w:left w:val="single" w:sz="4" w:space="0" w:color="auto"/>
              <w:bottom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val="restart"/>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r w:rsidRPr="00893E35">
              <w:rPr>
                <w:rFonts w:eastAsia="Times New Roman" w:cs="Times New Roman"/>
                <w:sz w:val="24"/>
                <w:szCs w:val="24"/>
                <w:lang w:eastAsia="ru-RU"/>
              </w:rPr>
              <w:t>Итого по подпрограмме</w:t>
            </w:r>
          </w:p>
        </w:tc>
        <w:tc>
          <w:tcPr>
            <w:tcW w:w="636" w:type="dxa"/>
            <w:vMerge w:val="restart"/>
            <w:tcBorders>
              <w:top w:val="single" w:sz="4" w:space="0" w:color="auto"/>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8101,8</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8101,8</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c>
          <w:tcPr>
            <w:tcW w:w="2268" w:type="dxa"/>
            <w:tcBorders>
              <w:lef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х</w:t>
            </w: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2025</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9336,6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c>
          <w:tcPr>
            <w:tcW w:w="851" w:type="dxa"/>
            <w:vMerge/>
            <w:tcBorders>
              <w:top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rPr>
                <w:rFonts w:eastAsia="Times New Roman" w:cs="Times New Roman"/>
                <w:sz w:val="24"/>
                <w:szCs w:val="24"/>
                <w:lang w:eastAsia="ru-RU"/>
              </w:rPr>
            </w:pPr>
            <w:r w:rsidRPr="00893E35">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36111,6</w:t>
            </w:r>
          </w:p>
        </w:tc>
        <w:tc>
          <w:tcPr>
            <w:tcW w:w="1106"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36111,6</w:t>
            </w:r>
          </w:p>
        </w:tc>
        <w:tc>
          <w:tcPr>
            <w:tcW w:w="993" w:type="dxa"/>
            <w:tcBorders>
              <w:top w:val="single" w:sz="4" w:space="0" w:color="auto"/>
              <w:left w:val="single" w:sz="4" w:space="0" w:color="auto"/>
              <w:bottom w:val="single" w:sz="4" w:space="0" w:color="auto"/>
              <w:right w:val="single" w:sz="4" w:space="0" w:color="auto"/>
            </w:tcBorders>
          </w:tcPr>
          <w:p w:rsidR="00893E35" w:rsidRPr="00893E35" w:rsidRDefault="00893E35" w:rsidP="00893E35">
            <w:pPr>
              <w:widowControl w:val="0"/>
              <w:autoSpaceDE w:val="0"/>
              <w:autoSpaceDN w:val="0"/>
              <w:adjustRightInd w:val="0"/>
              <w:jc w:val="center"/>
              <w:rPr>
                <w:rFonts w:eastAsia="Times New Roman" w:cs="Times New Roman"/>
                <w:sz w:val="24"/>
                <w:szCs w:val="24"/>
                <w:lang w:eastAsia="ru-RU"/>
              </w:rPr>
            </w:pPr>
            <w:r w:rsidRPr="00893E35">
              <w:rPr>
                <w:rFonts w:eastAsia="Times New Roman" w:cs="Times New Roman"/>
                <w:sz w:val="24"/>
                <w:szCs w:val="24"/>
                <w:lang w:eastAsia="ru-RU"/>
              </w:rPr>
              <w:t>0,0</w:t>
            </w:r>
          </w:p>
        </w:tc>
        <w:tc>
          <w:tcPr>
            <w:tcW w:w="2268" w:type="dxa"/>
            <w:tcBorders>
              <w:left w:val="single" w:sz="4" w:space="0" w:color="auto"/>
              <w:righ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c>
          <w:tcPr>
            <w:tcW w:w="2268" w:type="dxa"/>
            <w:tcBorders>
              <w:left w:val="single" w:sz="4" w:space="0" w:color="auto"/>
            </w:tcBorders>
          </w:tcPr>
          <w:p w:rsidR="00893E35" w:rsidRPr="00893E35" w:rsidRDefault="00893E35" w:rsidP="00893E35">
            <w:pPr>
              <w:widowControl w:val="0"/>
              <w:autoSpaceDE w:val="0"/>
              <w:autoSpaceDN w:val="0"/>
              <w:adjustRightInd w:val="0"/>
              <w:jc w:val="both"/>
              <w:rPr>
                <w:rFonts w:eastAsia="Times New Roman" w:cs="Times New Roman"/>
                <w:sz w:val="24"/>
                <w:szCs w:val="24"/>
                <w:lang w:eastAsia="ru-RU"/>
              </w:rPr>
            </w:pPr>
          </w:p>
        </w:tc>
      </w:tr>
      <w:tr w:rsidR="00893E35" w:rsidRPr="00893E35" w:rsidTr="009427AA">
        <w:trPr>
          <w:trHeight w:val="3524"/>
        </w:trPr>
        <w:tc>
          <w:tcPr>
            <w:tcW w:w="14601" w:type="dxa"/>
            <w:gridSpan w:val="12"/>
            <w:tcBorders>
              <w:top w:val="single" w:sz="4" w:space="0" w:color="auto"/>
              <w:bottom w:val="single" w:sz="4" w:space="0" w:color="auto"/>
            </w:tcBorders>
          </w:tcPr>
          <w:p w:rsidR="00893E35" w:rsidRPr="00893E35" w:rsidRDefault="00893E35" w:rsidP="00893E35">
            <w:pPr>
              <w:widowControl w:val="0"/>
              <w:autoSpaceDE w:val="0"/>
              <w:autoSpaceDN w:val="0"/>
              <w:ind w:firstLine="709"/>
              <w:jc w:val="both"/>
              <w:rPr>
                <w:rFonts w:eastAsia="Times New Roman" w:cs="Times New Roman"/>
                <w:sz w:val="24"/>
                <w:szCs w:val="24"/>
                <w:lang w:eastAsia="ru-RU"/>
              </w:rPr>
            </w:pPr>
            <w:r w:rsidRPr="00893E35">
              <w:rPr>
                <w:rFonts w:eastAsia="Times New Roman" w:cs="Times New Roman"/>
                <w:sz w:val="24"/>
                <w:szCs w:val="24"/>
                <w:lang w:eastAsia="ru-RU"/>
              </w:rPr>
              <w:t>--------------------------------</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&lt;1&gt; Отмечаются мероприятия подпрограммы в следующих случаях:</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Допускается присваивание нескольких статусов одному мероприятию через дробь.</w:t>
            </w:r>
          </w:p>
          <w:p w:rsidR="00893E35" w:rsidRPr="00893E35" w:rsidRDefault="00893E35" w:rsidP="00893E35">
            <w:pPr>
              <w:widowControl w:val="0"/>
              <w:autoSpaceDE w:val="0"/>
              <w:autoSpaceDN w:val="0"/>
              <w:ind w:firstLine="540"/>
              <w:jc w:val="both"/>
              <w:rPr>
                <w:rFonts w:eastAsia="Times New Roman" w:cs="Times New Roman"/>
                <w:sz w:val="24"/>
                <w:szCs w:val="24"/>
                <w:lang w:eastAsia="ru-RU"/>
              </w:rPr>
            </w:pPr>
            <w:r w:rsidRPr="00893E35">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893E35" w:rsidRPr="00893E35" w:rsidRDefault="00893E35" w:rsidP="00893E35">
            <w:pPr>
              <w:spacing w:after="160" w:line="259" w:lineRule="auto"/>
              <w:rPr>
                <w:rFonts w:eastAsia="Calibri" w:cs="Times New Roman"/>
                <w:sz w:val="24"/>
                <w:szCs w:val="24"/>
              </w:rPr>
            </w:pPr>
            <w:r w:rsidRPr="00893E35">
              <w:rPr>
                <w:rFonts w:eastAsia="Calibri" w:cs="Times New Roman"/>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5875C7" w:rsidRPr="009562F5" w:rsidRDefault="005875C7" w:rsidP="005875C7">
      <w:pPr>
        <w:jc w:val="center"/>
        <w:rPr>
          <w:rFonts w:cs="Times New Roman"/>
          <w:b/>
          <w:sz w:val="26"/>
          <w:szCs w:val="26"/>
        </w:rPr>
      </w:pPr>
    </w:p>
    <w:p w:rsidR="005875C7" w:rsidRPr="005F0AFF" w:rsidRDefault="005875C7" w:rsidP="005875C7">
      <w:pPr>
        <w:rPr>
          <w:rFonts w:cs="Times New Roman"/>
          <w:sz w:val="6"/>
          <w:szCs w:val="6"/>
        </w:rPr>
      </w:pPr>
    </w:p>
    <w:p w:rsidR="005875C7" w:rsidRPr="00FA32D0" w:rsidRDefault="005875C7" w:rsidP="005875C7">
      <w:pPr>
        <w:jc w:val="center"/>
        <w:rPr>
          <w:rFonts w:cs="Times New Roman"/>
          <w:b/>
        </w:rPr>
      </w:pPr>
    </w:p>
    <w:p w:rsidR="005875C7" w:rsidRPr="00FA32D0" w:rsidRDefault="005875C7" w:rsidP="005875C7">
      <w:pPr>
        <w:jc w:val="center"/>
        <w:rPr>
          <w:rFonts w:cs="Times New Roman"/>
          <w:b/>
        </w:rPr>
      </w:pPr>
    </w:p>
    <w:p w:rsidR="005875C7" w:rsidRDefault="005875C7" w:rsidP="005875C7">
      <w:pPr>
        <w:rPr>
          <w:rFonts w:cs="Times New Roman"/>
        </w:rPr>
        <w:sectPr w:rsidR="005875C7" w:rsidSect="00AE5444">
          <w:headerReference w:type="default" r:id="rId24"/>
          <w:pgSz w:w="16838" w:h="11906" w:orient="landscape"/>
          <w:pgMar w:top="1560" w:right="1134" w:bottom="284" w:left="1134" w:header="709" w:footer="709" w:gutter="0"/>
          <w:cols w:space="708"/>
          <w:docGrid w:linePitch="381"/>
        </w:sectPr>
      </w:pPr>
    </w:p>
    <w:p w:rsidR="005875C7" w:rsidRPr="003E51DA" w:rsidRDefault="005875C7" w:rsidP="005875C7">
      <w:pPr>
        <w:pStyle w:val="a3"/>
        <w:jc w:val="center"/>
        <w:rPr>
          <w:rFonts w:cs="Times New Roman"/>
          <w:b/>
          <w:szCs w:val="28"/>
        </w:rPr>
      </w:pPr>
      <w:r>
        <w:rPr>
          <w:b/>
        </w:rPr>
        <w:lastRenderedPageBreak/>
        <w:t>2. </w:t>
      </w:r>
      <w:r w:rsidRPr="003E51DA">
        <w:rPr>
          <w:b/>
        </w:rPr>
        <w:t>Механизм реализации подпрограммы</w:t>
      </w:r>
    </w:p>
    <w:p w:rsidR="005875C7" w:rsidRDefault="005875C7" w:rsidP="005875C7">
      <w:pPr>
        <w:pStyle w:val="ConsPlusNormal"/>
        <w:ind w:firstLine="709"/>
        <w:jc w:val="both"/>
      </w:pPr>
    </w:p>
    <w:p w:rsidR="005875C7" w:rsidRPr="00436DCB" w:rsidRDefault="005875C7" w:rsidP="005875C7">
      <w:pPr>
        <w:pStyle w:val="ConsPlusNormal"/>
        <w:ind w:firstLine="709"/>
        <w:jc w:val="both"/>
        <w:rPr>
          <w:rFonts w:eastAsia="Calibri"/>
          <w:szCs w:val="22"/>
          <w:lang w:eastAsia="en-US"/>
        </w:rPr>
      </w:pPr>
      <w:r w:rsidRPr="00436DCB">
        <w:t xml:space="preserve">Текущее управление подпрограммой осуществляет ее координатор </w:t>
      </w:r>
      <w:r w:rsidRPr="00436DCB">
        <w:rPr>
          <w:rFonts w:eastAsia="Calibri"/>
          <w:szCs w:val="22"/>
          <w:lang w:eastAsia="en-US"/>
        </w:rPr>
        <w:t>–</w:t>
      </w:r>
      <w:r w:rsidRPr="00436DCB">
        <w:t xml:space="preserve">             </w:t>
      </w:r>
      <w:r w:rsidRPr="00436DCB">
        <w:rPr>
          <w:rFonts w:eastAsia="Calibri"/>
          <w:szCs w:val="22"/>
          <w:lang w:eastAsia="en-US"/>
        </w:rPr>
        <w:t xml:space="preserve"> отдел муниципальной службы и кадровой работы.</w:t>
      </w:r>
    </w:p>
    <w:p w:rsidR="005875C7" w:rsidRPr="00436DCB" w:rsidRDefault="005875C7" w:rsidP="005875C7">
      <w:pPr>
        <w:pStyle w:val="ConsPlusNormal"/>
        <w:ind w:firstLine="709"/>
        <w:jc w:val="both"/>
      </w:pPr>
      <w:r w:rsidRPr="00436DCB">
        <w:t>Координатор муниципальной программы:</w:t>
      </w:r>
    </w:p>
    <w:p w:rsidR="005875C7" w:rsidRPr="00436DCB" w:rsidRDefault="005875C7" w:rsidP="005875C7">
      <w:pPr>
        <w:pStyle w:val="ConsPlusNormal"/>
        <w:ind w:firstLine="709"/>
        <w:jc w:val="both"/>
      </w:pPr>
      <w:r w:rsidRPr="00436DCB">
        <w:t xml:space="preserve">организует работу по достижению целевых показателей подпрограммы; </w:t>
      </w:r>
    </w:p>
    <w:p w:rsidR="005875C7" w:rsidRPr="00436DCB" w:rsidRDefault="005875C7" w:rsidP="005875C7">
      <w:pPr>
        <w:pStyle w:val="ConsPlusNormal"/>
        <w:ind w:firstLine="709"/>
        <w:jc w:val="both"/>
      </w:pPr>
      <w:r w:rsidRPr="00436DCB">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875C7" w:rsidRPr="00436DCB" w:rsidRDefault="005875C7" w:rsidP="005875C7">
      <w:pPr>
        <w:pStyle w:val="ConsPlusNormal"/>
        <w:ind w:firstLine="709"/>
        <w:jc w:val="both"/>
      </w:pPr>
      <w:r w:rsidRPr="00436DCB">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875C7" w:rsidRPr="00436DCB" w:rsidRDefault="005875C7" w:rsidP="005875C7">
      <w:pPr>
        <w:pStyle w:val="ConsPlusNormal"/>
        <w:ind w:firstLine="709"/>
        <w:jc w:val="both"/>
      </w:pPr>
      <w:r w:rsidRPr="00436DCB">
        <w:t>организует нормативное правовое и методическое обеспечение реализации подпрограммы;</w:t>
      </w:r>
    </w:p>
    <w:p w:rsidR="005875C7" w:rsidRPr="00436DCB" w:rsidRDefault="005875C7" w:rsidP="005875C7">
      <w:pPr>
        <w:pStyle w:val="ConsPlusNormal"/>
        <w:ind w:firstLine="709"/>
        <w:jc w:val="both"/>
      </w:pPr>
      <w:r w:rsidRPr="00436DCB">
        <w:t>организует информационную и разъяснительную работу, направленную на освещение целей и задач подпрограммы;</w:t>
      </w:r>
    </w:p>
    <w:p w:rsidR="005875C7" w:rsidRPr="00436DCB" w:rsidRDefault="005875C7" w:rsidP="005875C7">
      <w:pPr>
        <w:pStyle w:val="ConsPlusNormal"/>
        <w:ind w:firstLine="709"/>
        <w:jc w:val="both"/>
      </w:pPr>
      <w:r w:rsidRPr="00436DCB">
        <w:t>осуществляет разработку плана реализации подпрограммы;</w:t>
      </w:r>
    </w:p>
    <w:p w:rsidR="005875C7" w:rsidRPr="00436DCB" w:rsidRDefault="005875C7" w:rsidP="005875C7">
      <w:pPr>
        <w:pStyle w:val="ConsPlusNormal"/>
        <w:ind w:firstLine="709"/>
        <w:jc w:val="both"/>
      </w:pPr>
      <w:r w:rsidRPr="00436DCB">
        <w:t>осуществляет ведение ежеквартальной, годовой отчетности по реализации подпрограммы;</w:t>
      </w:r>
    </w:p>
    <w:p w:rsidR="005875C7" w:rsidRPr="00436DCB" w:rsidRDefault="005875C7" w:rsidP="005875C7">
      <w:pPr>
        <w:pStyle w:val="ConsPlusNormal"/>
        <w:ind w:firstLine="709"/>
        <w:jc w:val="both"/>
      </w:pPr>
      <w:r w:rsidRPr="00436DCB">
        <w:t>осуществляет контроль за выполнением и ходом реализации подпрограммы в целом;</w:t>
      </w:r>
    </w:p>
    <w:p w:rsidR="005875C7" w:rsidRPr="00436DCB" w:rsidRDefault="005875C7" w:rsidP="005875C7">
      <w:pPr>
        <w:pStyle w:val="ConsPlusNormal"/>
        <w:ind w:firstLine="709"/>
        <w:jc w:val="both"/>
      </w:pPr>
      <w:r w:rsidRPr="00436DCB">
        <w:t>осуществляет иные полномочия, установленные законодательством Российской Федерации, муниципальной программой (подпрограммой).</w:t>
      </w:r>
    </w:p>
    <w:p w:rsidR="005875C7" w:rsidRPr="00436DCB" w:rsidRDefault="005875C7" w:rsidP="005875C7">
      <w:pPr>
        <w:pStyle w:val="ConsPlusNormal"/>
        <w:ind w:firstLine="709"/>
        <w:jc w:val="both"/>
      </w:pPr>
      <w:r w:rsidRPr="00436DCB">
        <w:t>Участники муниципальной программы в пределах своей компетенции:</w:t>
      </w:r>
    </w:p>
    <w:p w:rsidR="005875C7" w:rsidRPr="00436DCB" w:rsidRDefault="005875C7" w:rsidP="005875C7">
      <w:pPr>
        <w:pStyle w:val="ConsPlusNormal"/>
        <w:ind w:firstLine="709"/>
        <w:jc w:val="both"/>
      </w:pPr>
      <w:r w:rsidRPr="00436DCB">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875C7" w:rsidRDefault="005875C7" w:rsidP="005875C7">
      <w:pPr>
        <w:pStyle w:val="ConsPlusNormal"/>
        <w:ind w:firstLine="709"/>
        <w:jc w:val="both"/>
      </w:pPr>
      <w:r w:rsidRPr="00436DCB">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875C7" w:rsidRDefault="005875C7" w:rsidP="005875C7">
      <w:pPr>
        <w:jc w:val="center"/>
        <w:rPr>
          <w:b/>
        </w:rPr>
      </w:pPr>
    </w:p>
    <w:p w:rsidR="005875C7" w:rsidRDefault="005875C7" w:rsidP="005875C7">
      <w:pPr>
        <w:jc w:val="center"/>
        <w:rPr>
          <w:b/>
        </w:rPr>
      </w:pPr>
    </w:p>
    <w:p w:rsidR="005875C7" w:rsidRPr="00FA32D0" w:rsidRDefault="005875C7" w:rsidP="005875C7">
      <w:pPr>
        <w:rPr>
          <w:rFonts w:cs="Times New Roman"/>
          <w:szCs w:val="28"/>
        </w:rPr>
      </w:pPr>
      <w:r w:rsidRPr="00FA32D0">
        <w:rPr>
          <w:rFonts w:cs="Times New Roman"/>
          <w:szCs w:val="28"/>
        </w:rPr>
        <w:t>Заместитель главы</w:t>
      </w:r>
    </w:p>
    <w:p w:rsidR="005875C7" w:rsidRPr="00FA32D0" w:rsidRDefault="005875C7" w:rsidP="005875C7">
      <w:pPr>
        <w:rPr>
          <w:rFonts w:cs="Times New Roman"/>
          <w:szCs w:val="28"/>
        </w:rPr>
      </w:pPr>
      <w:r w:rsidRPr="00FA32D0">
        <w:rPr>
          <w:rFonts w:cs="Times New Roman"/>
          <w:szCs w:val="28"/>
        </w:rPr>
        <w:t>муниципального образования</w:t>
      </w:r>
    </w:p>
    <w:p w:rsidR="005875C7" w:rsidRDefault="005875C7" w:rsidP="005875C7">
      <w:pPr>
        <w:rPr>
          <w:rFonts w:cs="Times New Roman"/>
          <w:b/>
        </w:rPr>
      </w:pPr>
      <w:r w:rsidRPr="00FA32D0">
        <w:rPr>
          <w:rFonts w:cs="Times New Roman"/>
          <w:szCs w:val="28"/>
        </w:rPr>
        <w:t xml:space="preserve">Темрюкский район                                          </w:t>
      </w:r>
      <w:r>
        <w:rPr>
          <w:rFonts w:cs="Times New Roman"/>
          <w:szCs w:val="28"/>
        </w:rPr>
        <w:t xml:space="preserve">                                                О.В. </w:t>
      </w:r>
      <w:proofErr w:type="spellStart"/>
      <w:r>
        <w:rPr>
          <w:rFonts w:cs="Times New Roman"/>
          <w:szCs w:val="28"/>
        </w:rPr>
        <w:t>Дяденко</w:t>
      </w:r>
      <w:proofErr w:type="spellEnd"/>
    </w:p>
    <w:p w:rsidR="005875C7" w:rsidRDefault="005875C7" w:rsidP="005875C7">
      <w:pPr>
        <w:rPr>
          <w:rFonts w:cs="Times New Roman"/>
          <w:b/>
        </w:rPr>
      </w:pPr>
    </w:p>
    <w:p w:rsidR="005875C7" w:rsidRPr="006F3C5E" w:rsidRDefault="005875C7" w:rsidP="006F3C5E">
      <w:pPr>
        <w:jc w:val="both"/>
        <w:rPr>
          <w:rFonts w:eastAsia="Calibri" w:cs="Times New Roman"/>
          <w:szCs w:val="28"/>
        </w:rPr>
      </w:pPr>
    </w:p>
    <w:sectPr w:rsidR="005875C7" w:rsidRPr="006F3C5E" w:rsidSect="00FD345D">
      <w:headerReference w:type="default" r:id="rId25"/>
      <w:pgSz w:w="11906" w:h="16838"/>
      <w:pgMar w:top="964" w:right="567"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9C" w:rsidRDefault="00C6549C" w:rsidP="005E35BE">
      <w:r>
        <w:separator/>
      </w:r>
    </w:p>
  </w:endnote>
  <w:endnote w:type="continuationSeparator" w:id="0">
    <w:p w:rsidR="00C6549C" w:rsidRDefault="00C6549C"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9C" w:rsidRDefault="00C6549C" w:rsidP="005E35BE">
      <w:r>
        <w:separator/>
      </w:r>
    </w:p>
  </w:footnote>
  <w:footnote w:type="continuationSeparator" w:id="0">
    <w:p w:rsidR="00C6549C" w:rsidRDefault="00C6549C"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AD1E99" w:rsidP="00934911">
    <w:pPr>
      <w:pStyle w:val="a6"/>
      <w:tabs>
        <w:tab w:val="clear" w:pos="4677"/>
        <w:tab w:val="clear" w:pos="9355"/>
        <w:tab w:val="left" w:pos="990"/>
      </w:tabs>
      <w:rPr>
        <w:sz w:val="10"/>
        <w:szCs w:val="10"/>
      </w:rPr>
    </w:pPr>
    <w:sdt>
      <w:sdtPr>
        <w:id w:val="-324440878"/>
        <w:docPartObj>
          <w:docPartGallery w:val="Page Numbers (Margins)"/>
          <w:docPartUnique/>
        </w:docPartObj>
      </w:sdtPr>
      <w:sdtContent>
        <w:r>
          <w:rPr>
            <w:noProof/>
            <w:lang w:eastAsia="ru-RU"/>
          </w:rPr>
          <mc:AlternateContent>
            <mc:Choice Requires="wps">
              <w:drawing>
                <wp:anchor distT="0" distB="0" distL="114300" distR="114300" simplePos="0" relativeHeight="251670016" behindDoc="0" locked="0" layoutInCell="0" allowOverlap="1" wp14:anchorId="376E4786" wp14:editId="1CBAC12A">
                  <wp:simplePos x="0" y="0"/>
                  <wp:positionH relativeFrom="rightMargin">
                    <wp:align>center</wp:align>
                  </wp:positionH>
                  <wp:positionV relativeFrom="page">
                    <wp:align>center</wp:align>
                  </wp:positionV>
                  <wp:extent cx="762000" cy="8953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426420663"/>
                                <w:docPartObj>
                                  <w:docPartGallery w:val="Page Numbers (Margins)"/>
                                  <w:docPartUnique/>
                                </w:docPartObj>
                              </w:sdtPr>
                              <w:sdtContent>
                                <w:p w:rsidR="00AD1E99" w:rsidRPr="007502FD" w:rsidRDefault="00AD1E99">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A3232E" w:rsidRPr="00A3232E">
                                    <w:rPr>
                                      <w:rFonts w:eastAsiaTheme="majorEastAsia" w:cs="Times New Roman"/>
                                      <w:noProof/>
                                      <w:szCs w:val="28"/>
                                    </w:rPr>
                                    <w:t>14</w:t>
                                  </w:r>
                                  <w:r w:rsidRPr="007502FD">
                                    <w:rPr>
                                      <w:rFonts w:eastAsiaTheme="majorEastAsia" w:cs="Times New Roman"/>
                                      <w:szCs w:val="28"/>
                                    </w:rPr>
                                    <w:fldChar w:fldCharType="end"/>
                                  </w:r>
                                </w:p>
                              </w:sdtContent>
                            </w:sdt>
                            <w:p w:rsidR="00AD1E99" w:rsidRDefault="00AD1E99"/>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E4786" id="Прямоугольник 4" o:spid="_x0000_s1026" style="position:absolute;margin-left:0;margin-top:0;width:60pt;height:70.5pt;z-index:2516700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" o:allowincell="f" stroked="f">
                  <v:textbox style="layout-flow:vertical">
                    <w:txbxContent>
                      <w:sdt>
                        <w:sdtPr>
                          <w:rPr>
                            <w:rFonts w:eastAsiaTheme="majorEastAsia" w:cs="Times New Roman"/>
                            <w:szCs w:val="28"/>
                          </w:rPr>
                          <w:id w:val="-426420663"/>
                          <w:docPartObj>
                            <w:docPartGallery w:val="Page Numbers (Margins)"/>
                            <w:docPartUnique/>
                          </w:docPartObj>
                        </w:sdtPr>
                        <w:sdtContent>
                          <w:p w:rsidR="00AD1E99" w:rsidRPr="007502FD" w:rsidRDefault="00AD1E99">
                            <w:pPr>
                              <w:jc w:val="center"/>
                              <w:rPr>
                                <w:rFonts w:eastAsiaTheme="majorEastAsia" w:cs="Times New Roman"/>
                                <w:szCs w:val="28"/>
                              </w:rPr>
                            </w:pPr>
                            <w:r w:rsidRPr="007502FD">
                              <w:rPr>
                                <w:rFonts w:eastAsiaTheme="minorEastAsia" w:cs="Times New Roman"/>
                                <w:szCs w:val="28"/>
                              </w:rPr>
                              <w:fldChar w:fldCharType="begin"/>
                            </w:r>
                            <w:r w:rsidRPr="007502FD">
                              <w:rPr>
                                <w:rFonts w:cs="Times New Roman"/>
                                <w:szCs w:val="28"/>
                              </w:rPr>
                              <w:instrText>PAGE  \* MERGEFORMAT</w:instrText>
                            </w:r>
                            <w:r w:rsidRPr="007502FD">
                              <w:rPr>
                                <w:rFonts w:eastAsiaTheme="minorEastAsia" w:cs="Times New Roman"/>
                                <w:szCs w:val="28"/>
                              </w:rPr>
                              <w:fldChar w:fldCharType="separate"/>
                            </w:r>
                            <w:r w:rsidR="00A3232E" w:rsidRPr="00A3232E">
                              <w:rPr>
                                <w:rFonts w:eastAsiaTheme="majorEastAsia" w:cs="Times New Roman"/>
                                <w:noProof/>
                                <w:szCs w:val="28"/>
                              </w:rPr>
                              <w:t>14</w:t>
                            </w:r>
                            <w:r w:rsidRPr="007502FD">
                              <w:rPr>
                                <w:rFonts w:eastAsiaTheme="majorEastAsia" w:cs="Times New Roman"/>
                                <w:szCs w:val="28"/>
                              </w:rPr>
                              <w:fldChar w:fldCharType="end"/>
                            </w:r>
                          </w:p>
                        </w:sdtContent>
                      </w:sdt>
                      <w:p w:rsidR="00AD1E99" w:rsidRDefault="00AD1E99"/>
                    </w:txbxContent>
                  </v:textbox>
                  <w10:wrap anchorx="margin" anchory="page"/>
                </v:rect>
              </w:pict>
            </mc:Fallback>
          </mc:AlternateContent>
        </w:r>
      </w:sdtContent>
    </w:sdt>
    <w:r>
      <w:tab/>
    </w:r>
  </w:p>
  <w:p w:rsidR="00AD1E99" w:rsidRDefault="00AD1E99" w:rsidP="00934911">
    <w:pPr>
      <w:pStyle w:val="a6"/>
      <w:tabs>
        <w:tab w:val="clear" w:pos="4677"/>
        <w:tab w:val="clear" w:pos="9355"/>
        <w:tab w:val="left" w:pos="990"/>
      </w:tabs>
    </w:pPr>
    <w:r>
      <w:rPr>
        <w:noProof/>
        <w:lang w:eastAsia="ru-RU"/>
      </w:rPr>
      <mc:AlternateContent>
        <mc:Choice Requires="wps">
          <w:drawing>
            <wp:anchor distT="0" distB="0" distL="114300" distR="114300" simplePos="0" relativeHeight="251662848" behindDoc="0" locked="0" layoutInCell="0" allowOverlap="1" wp14:anchorId="439127CC" wp14:editId="32B09826">
              <wp:simplePos x="0" y="0"/>
              <wp:positionH relativeFrom="rightMargin">
                <wp:posOffset>-146050</wp:posOffset>
              </wp:positionH>
              <wp:positionV relativeFrom="page">
                <wp:posOffset>3630930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478766203"/>
                            <w:docPartObj>
                              <w:docPartGallery w:val="Page Numbers (Margins)"/>
                              <w:docPartUnique/>
                            </w:docPartObj>
                          </w:sdtPr>
                          <w:sdtContent>
                            <w:p w:rsidR="00AD1E99" w:rsidRPr="007502FD" w:rsidRDefault="00AD1E99" w:rsidP="00934911">
                              <w:pPr>
                                <w:jc w:val="center"/>
                                <w:rPr>
                                  <w:rFonts w:eastAsiaTheme="majorEastAsia" w:cs="Times New Roman"/>
                                  <w:szCs w:val="2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27CC" id="Прямоугольник 2" o:spid="_x0000_s1027" style="position:absolute;margin-left:-11.5pt;margin-top:285.9pt;width:60pt;height:70.5pt;z-index:251662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" o:allowincell="f" stroked="f">
              <v:textbox>
                <w:txbxContent>
                  <w:sdt>
                    <w:sdtPr>
                      <w:rPr>
                        <w:rFonts w:eastAsiaTheme="majorEastAsia" w:cs="Times New Roman"/>
                        <w:szCs w:val="28"/>
                      </w:rPr>
                      <w:id w:val="-1478766203"/>
                      <w:docPartObj>
                        <w:docPartGallery w:val="Page Numbers (Margins)"/>
                        <w:docPartUnique/>
                      </w:docPartObj>
                    </w:sdtPr>
                    <w:sdtContent>
                      <w:p w:rsidR="00AD1E99" w:rsidRPr="007502FD" w:rsidRDefault="00AD1E99" w:rsidP="00934911">
                        <w:pPr>
                          <w:jc w:val="center"/>
                          <w:rPr>
                            <w:rFonts w:eastAsiaTheme="majorEastAsia" w:cs="Times New Roman"/>
                            <w:szCs w:val="28"/>
                          </w:rPr>
                        </w:pP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04136"/>
      <w:docPartObj>
        <w:docPartGallery w:val="Page Numbers (Margins)"/>
        <w:docPartUnique/>
      </w:docPartObj>
    </w:sdtPr>
    <w:sdtContent>
      <w:p w:rsidR="00AD1E99" w:rsidRDefault="00AD1E99" w:rsidP="005875C7">
        <w:pPr>
          <w:pStyle w:val="a6"/>
          <w:tabs>
            <w:tab w:val="clear" w:pos="4677"/>
            <w:tab w:val="clear" w:pos="9355"/>
            <w:tab w:val="left" w:pos="5325"/>
          </w:tabs>
        </w:pPr>
        <w:r>
          <w:rPr>
            <w:noProof/>
            <w:lang w:eastAsia="ru-RU"/>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1079600570"/>
                                <w:docPartObj>
                                  <w:docPartGallery w:val="Page Numbers (Margins)"/>
                                  <w:docPartUnique/>
                                </w:docPartObj>
                              </w:sdt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407DA3" w:rsidRPr="00407DA3">
                                    <w:rPr>
                                      <w:rFonts w:eastAsiaTheme="majorEastAsia" w:cs="Times New Roman"/>
                                      <w:noProof/>
                                      <w:szCs w:val="28"/>
                                    </w:rPr>
                                    <w:t>39</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saqwIAAB8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qqxsa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1079600570"/>
                          <w:docPartObj>
                            <w:docPartGallery w:val="Page Numbers (Margins)"/>
                            <w:docPartUnique/>
                          </w:docPartObj>
                        </w:sdt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407DA3" w:rsidRPr="00407DA3">
                              <w:rPr>
                                <w:rFonts w:eastAsiaTheme="majorEastAsia" w:cs="Times New Roman"/>
                                <w:noProof/>
                                <w:szCs w:val="28"/>
                              </w:rPr>
                              <w:t>39</w:t>
                            </w:r>
                            <w:r w:rsidRPr="000C21C8">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930724"/>
      <w:docPartObj>
        <w:docPartGallery w:val="Page Numbers (Top of Page)"/>
        <w:docPartUnique/>
      </w:docPartObj>
    </w:sdtPr>
    <w:sdtContent>
      <w:p w:rsidR="00AD1E99" w:rsidRDefault="00AD1E99">
        <w:pPr>
          <w:pStyle w:val="a6"/>
          <w:jc w:val="center"/>
        </w:pPr>
        <w:r>
          <w:fldChar w:fldCharType="begin"/>
        </w:r>
        <w:r>
          <w:instrText>PAGE   \* MERGEFORMAT</w:instrText>
        </w:r>
        <w:r>
          <w:fldChar w:fldCharType="separate"/>
        </w:r>
        <w:r w:rsidR="00407DA3">
          <w:rPr>
            <w:noProof/>
          </w:rPr>
          <w:t>44</w:t>
        </w:r>
        <w:r>
          <w:fldChar w:fldCharType="end"/>
        </w:r>
      </w:p>
    </w:sdtContent>
  </w:sdt>
  <w:p w:rsidR="00AD1E99" w:rsidRPr="00DA1EF5" w:rsidRDefault="00AD1E99" w:rsidP="005875C7">
    <w:pPr>
      <w:pStyle w:val="a6"/>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320"/>
      <w:docPartObj>
        <w:docPartGallery w:val="Page Numbers (Margins)"/>
        <w:docPartUnique/>
      </w:docPartObj>
    </w:sdtPr>
    <w:sdtContent>
      <w:p w:rsidR="00AD1E99" w:rsidRPr="0097469B" w:rsidRDefault="00AD1E99" w:rsidP="00934911">
        <w:pPr>
          <w:pStyle w:val="a6"/>
        </w:pPr>
        <w:r>
          <w:rPr>
            <w:noProof/>
            <w:lang w:eastAsia="ru-RU"/>
          </w:rPr>
          <mc:AlternateContent>
            <mc:Choice Requires="wps">
              <w:drawing>
                <wp:anchor distT="0" distB="0" distL="114300" distR="114300" simplePos="0" relativeHeight="251655680" behindDoc="0" locked="0" layoutInCell="0" allowOverlap="1" wp14:anchorId="3BC9B7E1" wp14:editId="44A016EB">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99" w:rsidRPr="007502FD" w:rsidRDefault="00AD1E99">
                              <w:pPr>
                                <w:jc w:val="center"/>
                                <w:rPr>
                                  <w:rFonts w:eastAsiaTheme="majorEastAsia"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B7E1" id="Прямоугольник 1" o:spid="_x0000_s1028" style="position:absolute;margin-left:0;margin-top:0;width:60pt;height:70.5pt;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HUgcYKqAgAAHQUAAA4AAAAAAAAAAAAAAAAA&#10;LgIAAGRycy9lMm9Eb2MueG1sUEsBAi0AFAAGAAgAAAAhAGzVH9PZAAAABQEAAA8AAAAAAAAAAAAA&#10;AAAABAUAAGRycy9kb3ducmV2LnhtbFBLBQYAAAAABAAEAPMAAAAKBgAAAAA=&#10;" o:allowincell="f" stroked="f">
                  <v:textbox>
                    <w:txbxContent>
                      <w:p w:rsidR="00AD1E99" w:rsidRPr="007502FD" w:rsidRDefault="00AD1E99">
                        <w:pPr>
                          <w:jc w:val="center"/>
                          <w:rPr>
                            <w:rFonts w:eastAsiaTheme="majorEastAsia" w:cs="Times New Roman"/>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4854"/>
      <w:docPartObj>
        <w:docPartGallery w:val="Page Numbers (Top of Page)"/>
        <w:docPartUnique/>
      </w:docPartObj>
    </w:sdtPr>
    <w:sdtContent>
      <w:p w:rsidR="00AD1E99" w:rsidRDefault="00AD1E99">
        <w:pPr>
          <w:pStyle w:val="a6"/>
          <w:jc w:val="center"/>
        </w:pPr>
        <w:r>
          <w:fldChar w:fldCharType="begin"/>
        </w:r>
        <w:r>
          <w:instrText>PAGE   \* MERGEFORMAT</w:instrText>
        </w:r>
        <w:r>
          <w:fldChar w:fldCharType="separate"/>
        </w:r>
        <w:r w:rsidR="00A3232E">
          <w:rPr>
            <w:noProof/>
          </w:rPr>
          <w:t>27</w:t>
        </w:r>
        <w:r>
          <w:fldChar w:fldCharType="end"/>
        </w:r>
      </w:p>
    </w:sdtContent>
  </w:sdt>
  <w:p w:rsidR="00AD1E99" w:rsidRDefault="00AD1E99" w:rsidP="005875C7">
    <w:pPr>
      <w:pStyle w:val="a6"/>
      <w:tabs>
        <w:tab w:val="clear" w:pos="4677"/>
        <w:tab w:val="clear" w:pos="9355"/>
        <w:tab w:val="left" w:pos="532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9975"/>
      <w:docPartObj>
        <w:docPartGallery w:val="Page Numbers (Top of Page)"/>
        <w:docPartUnique/>
      </w:docPartObj>
    </w:sdtPr>
    <w:sdtContent>
      <w:p w:rsidR="00AD1E99" w:rsidRDefault="00AD1E99">
        <w:pPr>
          <w:pStyle w:val="a6"/>
          <w:jc w:val="center"/>
        </w:pPr>
        <w:r>
          <w:fldChar w:fldCharType="begin"/>
        </w:r>
        <w:r>
          <w:instrText>PAGE   \* MERGEFORMAT</w:instrText>
        </w:r>
        <w:r>
          <w:fldChar w:fldCharType="separate"/>
        </w:r>
        <w:r w:rsidR="00A3232E">
          <w:rPr>
            <w:noProof/>
          </w:rPr>
          <w:t>18</w:t>
        </w:r>
        <w:r>
          <w:fldChar w:fldCharType="end"/>
        </w:r>
      </w:p>
    </w:sdtContent>
  </w:sdt>
  <w:p w:rsidR="00AD1E99" w:rsidRDefault="00AD1E99" w:rsidP="00E6154F">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75638"/>
      <w:docPartObj>
        <w:docPartGallery w:val="Page Numbers (Margins)"/>
        <w:docPartUnique/>
      </w:docPartObj>
    </w:sdtPr>
    <w:sdtContent>
      <w:p w:rsidR="00AD1E99" w:rsidRDefault="00AD1E99" w:rsidP="00FD345D">
        <w:pPr>
          <w:pStyle w:val="a6"/>
        </w:pPr>
        <w:r>
          <w:rPr>
            <w:noProof/>
            <w:lang w:eastAsia="ru-RU"/>
          </w:rPr>
          <mc:AlternateContent>
            <mc:Choice Requires="wps">
              <w:drawing>
                <wp:anchor distT="0" distB="0" distL="114300" distR="114300" simplePos="0" relativeHeight="2516720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99" w:rsidRDefault="00AD1E99">
                              <w:pPr>
                                <w:pBdr>
                                  <w:bottom w:val="single" w:sz="4" w:space="1" w:color="auto"/>
                                </w:pBdr>
                              </w:pPr>
                              <w:r>
                                <w:fldChar w:fldCharType="begin"/>
                              </w:r>
                              <w:r>
                                <w:instrText>PAGE   \* MERGEFORMAT</w:instrText>
                              </w:r>
                              <w:r>
                                <w:fldChar w:fldCharType="separate"/>
                              </w:r>
                              <w:r w:rsidR="00A3232E">
                                <w:rPr>
                                  <w:noProof/>
                                </w:rPr>
                                <w:t>20</w:t>
                              </w:r>
                              <w: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3" o:spid="_x0000_s1029" style="position:absolute;margin-left:6.1pt;margin-top:0;width:57.3pt;height:25.95pt;z-index:2516720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" o:allowincell="f" stroked="f">
                  <v:textbox style="layout-flow:vertical">
                    <w:txbxContent>
                      <w:p w:rsidR="00AD1E99" w:rsidRDefault="00AD1E99">
                        <w:pPr>
                          <w:pBdr>
                            <w:bottom w:val="single" w:sz="4" w:space="1" w:color="auto"/>
                          </w:pBdr>
                        </w:pPr>
                        <w:r>
                          <w:fldChar w:fldCharType="begin"/>
                        </w:r>
                        <w:r>
                          <w:instrText>PAGE   \* MERGEFORMAT</w:instrText>
                        </w:r>
                        <w:r>
                          <w:fldChar w:fldCharType="separate"/>
                        </w:r>
                        <w:r w:rsidR="00A3232E">
                          <w:rPr>
                            <w:noProof/>
                          </w:rPr>
                          <w:t>20</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055039"/>
      <w:docPartObj>
        <w:docPartGallery w:val="Page Numbers (Top of Page)"/>
        <w:docPartUnique/>
      </w:docPartObj>
    </w:sdtPr>
    <w:sdtContent>
      <w:p w:rsidR="00AD1E99" w:rsidRDefault="00AD1E99">
        <w:pPr>
          <w:pStyle w:val="a6"/>
          <w:jc w:val="center"/>
        </w:pPr>
        <w:r>
          <w:fldChar w:fldCharType="begin"/>
        </w:r>
        <w:r>
          <w:instrText>PAGE   \* MERGEFORMAT</w:instrText>
        </w:r>
        <w:r>
          <w:fldChar w:fldCharType="separate"/>
        </w:r>
        <w:r w:rsidR="00A3232E">
          <w:rPr>
            <w:noProof/>
          </w:rPr>
          <w:t>28</w:t>
        </w:r>
        <w:r>
          <w:fldChar w:fldCharType="end"/>
        </w:r>
      </w:p>
    </w:sdtContent>
  </w:sdt>
  <w:p w:rsidR="00AD1E99" w:rsidRDefault="00AD1E99" w:rsidP="00FD34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AD1E99" w:rsidP="005875C7">
    <w:pPr>
      <w:pStyle w:val="a6"/>
    </w:pPr>
    <w:sdt>
      <w:sdtPr>
        <w:id w:val="-1560246185"/>
        <w:docPartObj>
          <w:docPartGallery w:val="Page Numbers (Margins)"/>
          <w:docPartUnique/>
        </w:docPartObj>
      </w:sdtPr>
      <w:sdtContent>
        <w:r>
          <w:rPr>
            <w:noProof/>
            <w:lang w:eastAsia="ru-RU"/>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894959584"/>
                                <w:docPartObj>
                                  <w:docPartGallery w:val="Page Numbers (Margins)"/>
                                  <w:docPartUnique/>
                                </w:docPartObj>
                              </w:sdt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A3232E" w:rsidRPr="00A3232E">
                                    <w:rPr>
                                      <w:rFonts w:eastAsiaTheme="majorEastAsia" w:cs="Times New Roman"/>
                                      <w:noProof/>
                                      <w:szCs w:val="28"/>
                                    </w:rPr>
                                    <w:t>31</w:t>
                                  </w:r>
                                  <w:r w:rsidRPr="000C21C8">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CGqwIAAB8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BCOQCGqwIAAB8FAAAOAAAAAAAAAAAA&#10;AAAAAC4CAABkcnMvZTJvRG9jLnhtbFBLAQItABQABgAIAAAAIQB7PnQ33AAAAAUBAAAPAAAAAAAA&#10;AAAAAAAAAAUFAABkcnMvZG93bnJldi54bWxQSwUGAAAAAAQABADzAAAADgYAAAAA&#10;" o:allowincell="f" stroked="f">
                  <v:textbox style="layout-flow:vertical">
                    <w:txbxContent>
                      <w:sdt>
                        <w:sdtPr>
                          <w:rPr>
                            <w:rFonts w:eastAsiaTheme="majorEastAsia" w:cs="Times New Roman"/>
                            <w:szCs w:val="28"/>
                          </w:rPr>
                          <w:id w:val="-894959584"/>
                          <w:docPartObj>
                            <w:docPartGallery w:val="Page Numbers (Margins)"/>
                            <w:docPartUnique/>
                          </w:docPartObj>
                        </w:sdtPr>
                        <w:sdtContent>
                          <w:p w:rsidR="00AD1E99" w:rsidRPr="000C21C8" w:rsidRDefault="00AD1E99">
                            <w:pPr>
                              <w:jc w:val="center"/>
                              <w:rPr>
                                <w:rFonts w:eastAsiaTheme="majorEastAsia" w:cs="Times New Roman"/>
                                <w:szCs w:val="28"/>
                              </w:rPr>
                            </w:pPr>
                            <w:r w:rsidRPr="000C21C8">
                              <w:rPr>
                                <w:rFonts w:eastAsiaTheme="minorEastAsia" w:cs="Times New Roman"/>
                                <w:szCs w:val="28"/>
                              </w:rPr>
                              <w:fldChar w:fldCharType="begin"/>
                            </w:r>
                            <w:r w:rsidRPr="000C21C8">
                              <w:rPr>
                                <w:rFonts w:cs="Times New Roman"/>
                                <w:szCs w:val="28"/>
                              </w:rPr>
                              <w:instrText>PAGE  \* MERGEFORMAT</w:instrText>
                            </w:r>
                            <w:r w:rsidRPr="000C21C8">
                              <w:rPr>
                                <w:rFonts w:eastAsiaTheme="minorEastAsia" w:cs="Times New Roman"/>
                                <w:szCs w:val="28"/>
                              </w:rPr>
                              <w:fldChar w:fldCharType="separate"/>
                            </w:r>
                            <w:r w:rsidR="00A3232E" w:rsidRPr="00A3232E">
                              <w:rPr>
                                <w:rFonts w:eastAsiaTheme="majorEastAsia" w:cs="Times New Roman"/>
                                <w:noProof/>
                                <w:szCs w:val="28"/>
                              </w:rPr>
                              <w:t>31</w:t>
                            </w:r>
                            <w:r w:rsidRPr="000C21C8">
                              <w:rPr>
                                <w:rFonts w:eastAsiaTheme="majorEastAsia" w:cs="Times New Roman"/>
                                <w:szCs w:val="28"/>
                              </w:rPr>
                              <w:fldChar w:fldCharType="end"/>
                            </w:r>
                          </w:p>
                        </w:sdtContent>
                      </w:sdt>
                    </w:txbxContent>
                  </v:textbox>
                  <w10:wrap anchorx="margin" anchory="page"/>
                </v:rect>
              </w:pict>
            </mc:Fallback>
          </mc:AlternateContent>
        </w:r>
      </w:sdtContent>
    </w:sdt>
  </w:p>
  <w:p w:rsidR="00AD1E99" w:rsidRDefault="00AD1E99" w:rsidP="005875C7">
    <w:pPr>
      <w:pStyle w:val="a6"/>
      <w:tabs>
        <w:tab w:val="clear" w:pos="4677"/>
        <w:tab w:val="clear" w:pos="9355"/>
        <w:tab w:val="left" w:pos="5325"/>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99" w:rsidRDefault="00AD1E99">
    <w:pPr>
      <w:pStyle w:val="a6"/>
      <w:jc w:val="center"/>
    </w:pPr>
  </w:p>
  <w:p w:rsidR="00AD1E99" w:rsidRDefault="00AD1E99" w:rsidP="00FD345D">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8"/>
      </w:rPr>
      <w:id w:val="-366984635"/>
      <w:docPartObj>
        <w:docPartGallery w:val="Page Numbers (Top of Page)"/>
        <w:docPartUnique/>
      </w:docPartObj>
    </w:sdtPr>
    <w:sdtContent>
      <w:p w:rsidR="00AD1E99" w:rsidRPr="00DA1EF5" w:rsidRDefault="00AD1E99" w:rsidP="005875C7">
        <w:pPr>
          <w:pStyle w:val="a6"/>
          <w:jc w:val="center"/>
          <w:rPr>
            <w:szCs w:val="28"/>
          </w:rPr>
        </w:pPr>
        <w:r w:rsidRPr="00DA1EF5">
          <w:rPr>
            <w:szCs w:val="28"/>
          </w:rPr>
          <w:fldChar w:fldCharType="begin"/>
        </w:r>
        <w:r w:rsidRPr="00DA1EF5">
          <w:rPr>
            <w:szCs w:val="28"/>
          </w:rPr>
          <w:instrText>PAGE   \* MERGEFORMAT</w:instrText>
        </w:r>
        <w:r w:rsidRPr="00DA1EF5">
          <w:rPr>
            <w:szCs w:val="28"/>
          </w:rPr>
          <w:fldChar w:fldCharType="separate"/>
        </w:r>
        <w:r w:rsidR="00407DA3">
          <w:rPr>
            <w:noProof/>
            <w:szCs w:val="28"/>
          </w:rPr>
          <w:t>33</w:t>
        </w:r>
        <w:r w:rsidRPr="00DA1EF5">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F2784"/>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04F"/>
    <w:rsid w:val="000338DD"/>
    <w:rsid w:val="000433B9"/>
    <w:rsid w:val="00043668"/>
    <w:rsid w:val="00044F44"/>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87A48"/>
    <w:rsid w:val="0019329E"/>
    <w:rsid w:val="001A2E07"/>
    <w:rsid w:val="001A6996"/>
    <w:rsid w:val="001A7425"/>
    <w:rsid w:val="001A7D11"/>
    <w:rsid w:val="001B1253"/>
    <w:rsid w:val="001B3A87"/>
    <w:rsid w:val="001B7B38"/>
    <w:rsid w:val="001C0259"/>
    <w:rsid w:val="001D0FE4"/>
    <w:rsid w:val="001D2ADE"/>
    <w:rsid w:val="001D31F2"/>
    <w:rsid w:val="001D433F"/>
    <w:rsid w:val="001E14D7"/>
    <w:rsid w:val="001F0463"/>
    <w:rsid w:val="001F1648"/>
    <w:rsid w:val="00244C06"/>
    <w:rsid w:val="00250247"/>
    <w:rsid w:val="00254BB9"/>
    <w:rsid w:val="002729C1"/>
    <w:rsid w:val="002750E3"/>
    <w:rsid w:val="00280EE0"/>
    <w:rsid w:val="00286666"/>
    <w:rsid w:val="00295638"/>
    <w:rsid w:val="002C2AEB"/>
    <w:rsid w:val="002D0D6E"/>
    <w:rsid w:val="002E52C6"/>
    <w:rsid w:val="00311E2D"/>
    <w:rsid w:val="00332FC2"/>
    <w:rsid w:val="00346D20"/>
    <w:rsid w:val="00355152"/>
    <w:rsid w:val="00363853"/>
    <w:rsid w:val="003706EA"/>
    <w:rsid w:val="00371B2D"/>
    <w:rsid w:val="00372D82"/>
    <w:rsid w:val="003825B6"/>
    <w:rsid w:val="003A602F"/>
    <w:rsid w:val="003A73CB"/>
    <w:rsid w:val="003C4B5C"/>
    <w:rsid w:val="003C568D"/>
    <w:rsid w:val="003D498A"/>
    <w:rsid w:val="003D4FBC"/>
    <w:rsid w:val="003F4714"/>
    <w:rsid w:val="003F6264"/>
    <w:rsid w:val="0040063E"/>
    <w:rsid w:val="00407DA3"/>
    <w:rsid w:val="00423152"/>
    <w:rsid w:val="00423CE5"/>
    <w:rsid w:val="004563F2"/>
    <w:rsid w:val="004648C0"/>
    <w:rsid w:val="00467D7E"/>
    <w:rsid w:val="00470AFF"/>
    <w:rsid w:val="00482963"/>
    <w:rsid w:val="00483FE3"/>
    <w:rsid w:val="00484824"/>
    <w:rsid w:val="004A021F"/>
    <w:rsid w:val="004D6CD5"/>
    <w:rsid w:val="004E197F"/>
    <w:rsid w:val="00500413"/>
    <w:rsid w:val="00504C0D"/>
    <w:rsid w:val="00506ED9"/>
    <w:rsid w:val="00512F92"/>
    <w:rsid w:val="005222B6"/>
    <w:rsid w:val="00523630"/>
    <w:rsid w:val="00544E32"/>
    <w:rsid w:val="00545D4E"/>
    <w:rsid w:val="005602BC"/>
    <w:rsid w:val="0058325F"/>
    <w:rsid w:val="00585067"/>
    <w:rsid w:val="005875C7"/>
    <w:rsid w:val="00597972"/>
    <w:rsid w:val="005C3F3A"/>
    <w:rsid w:val="005C427B"/>
    <w:rsid w:val="005D240D"/>
    <w:rsid w:val="005E2AC3"/>
    <w:rsid w:val="005E35BE"/>
    <w:rsid w:val="005E3E32"/>
    <w:rsid w:val="005F64E2"/>
    <w:rsid w:val="00601621"/>
    <w:rsid w:val="00604D3F"/>
    <w:rsid w:val="00621E19"/>
    <w:rsid w:val="0063217F"/>
    <w:rsid w:val="00635743"/>
    <w:rsid w:val="00647E7B"/>
    <w:rsid w:val="006516A6"/>
    <w:rsid w:val="0067743C"/>
    <w:rsid w:val="00684B2A"/>
    <w:rsid w:val="00695CE3"/>
    <w:rsid w:val="006970CD"/>
    <w:rsid w:val="006A0B25"/>
    <w:rsid w:val="006A3458"/>
    <w:rsid w:val="006A54C4"/>
    <w:rsid w:val="006B07EE"/>
    <w:rsid w:val="006B1E0B"/>
    <w:rsid w:val="006C4B52"/>
    <w:rsid w:val="006D23A1"/>
    <w:rsid w:val="006E21B2"/>
    <w:rsid w:val="006F130B"/>
    <w:rsid w:val="006F34A7"/>
    <w:rsid w:val="006F3C5E"/>
    <w:rsid w:val="00701031"/>
    <w:rsid w:val="0071619B"/>
    <w:rsid w:val="00727F1C"/>
    <w:rsid w:val="00733107"/>
    <w:rsid w:val="00754F70"/>
    <w:rsid w:val="00757A49"/>
    <w:rsid w:val="00763650"/>
    <w:rsid w:val="00772C12"/>
    <w:rsid w:val="00775141"/>
    <w:rsid w:val="007850AE"/>
    <w:rsid w:val="00794782"/>
    <w:rsid w:val="007A62A3"/>
    <w:rsid w:val="007B38D2"/>
    <w:rsid w:val="007B4B8A"/>
    <w:rsid w:val="007B7B41"/>
    <w:rsid w:val="007C03DD"/>
    <w:rsid w:val="007C2A38"/>
    <w:rsid w:val="007E0D73"/>
    <w:rsid w:val="007F3FC4"/>
    <w:rsid w:val="00800068"/>
    <w:rsid w:val="00800A90"/>
    <w:rsid w:val="008101F8"/>
    <w:rsid w:val="00812DD7"/>
    <w:rsid w:val="00816E69"/>
    <w:rsid w:val="00825F7C"/>
    <w:rsid w:val="00833F83"/>
    <w:rsid w:val="00834DF6"/>
    <w:rsid w:val="0088300E"/>
    <w:rsid w:val="00887ED6"/>
    <w:rsid w:val="00891986"/>
    <w:rsid w:val="00893E35"/>
    <w:rsid w:val="008C075E"/>
    <w:rsid w:val="008D46AD"/>
    <w:rsid w:val="008D6C0E"/>
    <w:rsid w:val="00907D43"/>
    <w:rsid w:val="009308E7"/>
    <w:rsid w:val="00934911"/>
    <w:rsid w:val="0095250F"/>
    <w:rsid w:val="00955243"/>
    <w:rsid w:val="00973E8F"/>
    <w:rsid w:val="00997395"/>
    <w:rsid w:val="009C1A20"/>
    <w:rsid w:val="009C23DA"/>
    <w:rsid w:val="009C2B2B"/>
    <w:rsid w:val="009C4DC9"/>
    <w:rsid w:val="009D37B2"/>
    <w:rsid w:val="009D5E44"/>
    <w:rsid w:val="009E1D15"/>
    <w:rsid w:val="009E24E4"/>
    <w:rsid w:val="00A00B09"/>
    <w:rsid w:val="00A0164D"/>
    <w:rsid w:val="00A30CD7"/>
    <w:rsid w:val="00A3232E"/>
    <w:rsid w:val="00A4294E"/>
    <w:rsid w:val="00A5049A"/>
    <w:rsid w:val="00A560C9"/>
    <w:rsid w:val="00A9303F"/>
    <w:rsid w:val="00A93FFA"/>
    <w:rsid w:val="00AA7661"/>
    <w:rsid w:val="00AB3ADA"/>
    <w:rsid w:val="00AD1E99"/>
    <w:rsid w:val="00AD529F"/>
    <w:rsid w:val="00AE5444"/>
    <w:rsid w:val="00AE57DE"/>
    <w:rsid w:val="00AF1E4F"/>
    <w:rsid w:val="00B46027"/>
    <w:rsid w:val="00B50CEC"/>
    <w:rsid w:val="00B545B9"/>
    <w:rsid w:val="00B54C3C"/>
    <w:rsid w:val="00B562AB"/>
    <w:rsid w:val="00B712D5"/>
    <w:rsid w:val="00B773CC"/>
    <w:rsid w:val="00B877B3"/>
    <w:rsid w:val="00B960A8"/>
    <w:rsid w:val="00BA7C1B"/>
    <w:rsid w:val="00BC551D"/>
    <w:rsid w:val="00C137E9"/>
    <w:rsid w:val="00C3141A"/>
    <w:rsid w:val="00C425BF"/>
    <w:rsid w:val="00C476CA"/>
    <w:rsid w:val="00C54CC3"/>
    <w:rsid w:val="00C6549C"/>
    <w:rsid w:val="00C677B8"/>
    <w:rsid w:val="00C679E3"/>
    <w:rsid w:val="00C73AEA"/>
    <w:rsid w:val="00C74369"/>
    <w:rsid w:val="00C82885"/>
    <w:rsid w:val="00C8650C"/>
    <w:rsid w:val="00CA78B6"/>
    <w:rsid w:val="00CB2B60"/>
    <w:rsid w:val="00CB74CC"/>
    <w:rsid w:val="00CD05F4"/>
    <w:rsid w:val="00D058EF"/>
    <w:rsid w:val="00D14933"/>
    <w:rsid w:val="00D4704B"/>
    <w:rsid w:val="00D53289"/>
    <w:rsid w:val="00D73D61"/>
    <w:rsid w:val="00D97F87"/>
    <w:rsid w:val="00DA71E0"/>
    <w:rsid w:val="00DC0556"/>
    <w:rsid w:val="00DC28E2"/>
    <w:rsid w:val="00DE62AD"/>
    <w:rsid w:val="00DF65BB"/>
    <w:rsid w:val="00E038CE"/>
    <w:rsid w:val="00E05B65"/>
    <w:rsid w:val="00E22415"/>
    <w:rsid w:val="00E243BC"/>
    <w:rsid w:val="00E25A13"/>
    <w:rsid w:val="00E405D2"/>
    <w:rsid w:val="00E566B8"/>
    <w:rsid w:val="00E6154F"/>
    <w:rsid w:val="00E70E34"/>
    <w:rsid w:val="00E77C31"/>
    <w:rsid w:val="00E8387F"/>
    <w:rsid w:val="00E862C6"/>
    <w:rsid w:val="00E91AF0"/>
    <w:rsid w:val="00E93E9C"/>
    <w:rsid w:val="00E9477A"/>
    <w:rsid w:val="00E97984"/>
    <w:rsid w:val="00EA0485"/>
    <w:rsid w:val="00EB5E48"/>
    <w:rsid w:val="00EB7BEE"/>
    <w:rsid w:val="00EE051A"/>
    <w:rsid w:val="00EE1130"/>
    <w:rsid w:val="00EF55EE"/>
    <w:rsid w:val="00F07BAE"/>
    <w:rsid w:val="00F12820"/>
    <w:rsid w:val="00F1689A"/>
    <w:rsid w:val="00F21F6F"/>
    <w:rsid w:val="00F2409C"/>
    <w:rsid w:val="00F245B3"/>
    <w:rsid w:val="00F273F3"/>
    <w:rsid w:val="00F30AC3"/>
    <w:rsid w:val="00F32CB9"/>
    <w:rsid w:val="00F41497"/>
    <w:rsid w:val="00F54947"/>
    <w:rsid w:val="00F66B45"/>
    <w:rsid w:val="00F80AF0"/>
    <w:rsid w:val="00FA0535"/>
    <w:rsid w:val="00FA3C6B"/>
    <w:rsid w:val="00FB1A7E"/>
    <w:rsid w:val="00FB27EA"/>
    <w:rsid w:val="00FB3B3B"/>
    <w:rsid w:val="00FB7101"/>
    <w:rsid w:val="00FC00CD"/>
    <w:rsid w:val="00FC58B1"/>
    <w:rsid w:val="00FC6593"/>
    <w:rsid w:val="00FD345D"/>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7C45"/>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link w:val="ad"/>
    <w:uiPriority w:val="1"/>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5875C7"/>
    <w:pPr>
      <w:widowControl w:val="0"/>
      <w:autoSpaceDE w:val="0"/>
      <w:autoSpaceDN w:val="0"/>
      <w:adjustRightInd w:val="0"/>
      <w:jc w:val="both"/>
    </w:pPr>
    <w:rPr>
      <w:rFonts w:ascii="Arial" w:eastAsia="Times New Roman" w:hAnsi="Arial" w:cs="Arial"/>
      <w:sz w:val="24"/>
      <w:szCs w:val="24"/>
      <w:lang w:eastAsia="ru-RU"/>
    </w:rPr>
  </w:style>
  <w:style w:type="paragraph" w:customStyle="1" w:styleId="ConsPlusNormal">
    <w:name w:val="ConsPlusNormal"/>
    <w:rsid w:val="005875C7"/>
    <w:pPr>
      <w:widowControl w:val="0"/>
      <w:autoSpaceDE w:val="0"/>
      <w:autoSpaceDN w:val="0"/>
    </w:pPr>
    <w:rPr>
      <w:rFonts w:eastAsia="Times New Roman" w:cs="Times New Roman"/>
      <w:szCs w:val="20"/>
      <w:lang w:eastAsia="ru-RU"/>
    </w:rPr>
  </w:style>
  <w:style w:type="character" w:customStyle="1" w:styleId="ad">
    <w:name w:val="Без интервала Знак"/>
    <w:link w:val="ac"/>
    <w:uiPriority w:val="1"/>
    <w:locked/>
    <w:rsid w:val="005875C7"/>
    <w:rPr>
      <w:rFonts w:asciiTheme="minorHAnsi" w:eastAsiaTheme="minorEastAsia" w:hAnsiTheme="minorHAnsi"/>
      <w:sz w:val="22"/>
      <w:lang w:eastAsia="ru-RU"/>
    </w:rPr>
  </w:style>
  <w:style w:type="paragraph" w:customStyle="1" w:styleId="af0">
    <w:name w:val="Прижатый влево"/>
    <w:basedOn w:val="a"/>
    <w:next w:val="a"/>
    <w:uiPriority w:val="99"/>
    <w:rsid w:val="005875C7"/>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5875C7"/>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e"/>
    <w:uiPriority w:val="39"/>
    <w:rsid w:val="007B38D2"/>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4C43-6645-4FB9-B570-2F49BE1E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37</Pages>
  <Words>7947</Words>
  <Characters>45303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38</cp:revision>
  <cp:lastPrinted>2021-11-09T05:26:00Z</cp:lastPrinted>
  <dcterms:created xsi:type="dcterms:W3CDTF">2021-12-06T14:36:00Z</dcterms:created>
  <dcterms:modified xsi:type="dcterms:W3CDTF">2022-11-01T12:05:00Z</dcterms:modified>
</cp:coreProperties>
</file>