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C" w:rsidRPr="00E3106D" w:rsidRDefault="00A1377A" w:rsidP="00844A5C">
      <w:pPr>
        <w:ind w:firstLine="708"/>
        <w:jc w:val="center"/>
        <w:rPr>
          <w:b/>
          <w:color w:val="000000"/>
          <w:sz w:val="32"/>
          <w:szCs w:val="32"/>
        </w:rPr>
      </w:pPr>
      <w:r w:rsidRPr="00E3106D">
        <w:rPr>
          <w:b/>
          <w:color w:val="000000"/>
          <w:sz w:val="32"/>
          <w:szCs w:val="32"/>
        </w:rPr>
        <w:t>О</w:t>
      </w:r>
      <w:r w:rsidR="00844A5C" w:rsidRPr="00E3106D">
        <w:rPr>
          <w:b/>
          <w:color w:val="000000"/>
          <w:sz w:val="32"/>
          <w:szCs w:val="32"/>
        </w:rPr>
        <w:t xml:space="preserve">б </w:t>
      </w:r>
      <w:r w:rsidR="00DD6C32" w:rsidRPr="00E3106D">
        <w:rPr>
          <w:b/>
          <w:color w:val="000000"/>
          <w:sz w:val="32"/>
          <w:szCs w:val="32"/>
        </w:rPr>
        <w:t>установлении квот на 2020 год</w:t>
      </w:r>
    </w:p>
    <w:p w:rsidR="00E02D81" w:rsidRDefault="00E02D81" w:rsidP="00844A5C">
      <w:pPr>
        <w:ind w:firstLine="708"/>
        <w:jc w:val="center"/>
        <w:rPr>
          <w:b/>
          <w:color w:val="000000"/>
          <w:sz w:val="24"/>
          <w:szCs w:val="24"/>
        </w:rPr>
      </w:pPr>
    </w:p>
    <w:p w:rsidR="007D7564" w:rsidRPr="00F0767F" w:rsidRDefault="007D7564" w:rsidP="007D756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 w:rsidRPr="00F0767F">
        <w:rPr>
          <w:sz w:val="24"/>
          <w:szCs w:val="24"/>
        </w:rPr>
        <w:t>В Темрюкск</w:t>
      </w:r>
      <w:r w:rsidR="003F0940" w:rsidRPr="00F0767F">
        <w:rPr>
          <w:sz w:val="24"/>
          <w:szCs w:val="24"/>
        </w:rPr>
        <w:t>ом</w:t>
      </w:r>
      <w:r w:rsidRPr="00F0767F">
        <w:rPr>
          <w:sz w:val="24"/>
          <w:szCs w:val="24"/>
        </w:rPr>
        <w:t xml:space="preserve"> район</w:t>
      </w:r>
      <w:r w:rsidR="003F0940" w:rsidRPr="00F0767F">
        <w:rPr>
          <w:sz w:val="24"/>
          <w:szCs w:val="24"/>
        </w:rPr>
        <w:t>е</w:t>
      </w:r>
      <w:r w:rsidRPr="00F0767F">
        <w:rPr>
          <w:sz w:val="24"/>
          <w:szCs w:val="24"/>
        </w:rPr>
        <w:t xml:space="preserve"> принято  постановление администрации муниципального образования Темрюкский район от </w:t>
      </w:r>
      <w:r w:rsidR="008601FF" w:rsidRPr="00F0767F">
        <w:rPr>
          <w:sz w:val="24"/>
          <w:szCs w:val="24"/>
        </w:rPr>
        <w:t>15</w:t>
      </w:r>
      <w:r w:rsidRPr="00F0767F">
        <w:rPr>
          <w:sz w:val="24"/>
          <w:szCs w:val="24"/>
        </w:rPr>
        <w:t>.11.201</w:t>
      </w:r>
      <w:r w:rsidR="008601FF" w:rsidRPr="00F0767F">
        <w:rPr>
          <w:sz w:val="24"/>
          <w:szCs w:val="24"/>
        </w:rPr>
        <w:t>9</w:t>
      </w:r>
      <w:r w:rsidRPr="00F0767F">
        <w:rPr>
          <w:sz w:val="24"/>
          <w:szCs w:val="24"/>
        </w:rPr>
        <w:t xml:space="preserve"> года № </w:t>
      </w:r>
      <w:r w:rsidR="008601FF" w:rsidRPr="00F0767F">
        <w:rPr>
          <w:sz w:val="24"/>
          <w:szCs w:val="24"/>
        </w:rPr>
        <w:t>2063</w:t>
      </w:r>
      <w:r w:rsidRPr="00F0767F">
        <w:rPr>
          <w:sz w:val="24"/>
          <w:szCs w:val="24"/>
        </w:rPr>
        <w:t xml:space="preserve"> </w:t>
      </w:r>
      <w:r w:rsidR="003F0940" w:rsidRPr="00F0767F">
        <w:rPr>
          <w:sz w:val="24"/>
          <w:szCs w:val="24"/>
        </w:rPr>
        <w:t>об</w:t>
      </w:r>
      <w:r w:rsidRPr="00F0767F">
        <w:rPr>
          <w:sz w:val="24"/>
          <w:szCs w:val="24"/>
        </w:rPr>
        <w:t xml:space="preserve"> утверждении перечня организаций, которым вводятся квот</w:t>
      </w:r>
      <w:r w:rsidR="003F0940" w:rsidRPr="00F0767F">
        <w:rPr>
          <w:sz w:val="24"/>
          <w:szCs w:val="24"/>
        </w:rPr>
        <w:t>ы</w:t>
      </w:r>
      <w:r w:rsidRPr="00F0767F">
        <w:rPr>
          <w:sz w:val="24"/>
          <w:szCs w:val="24"/>
        </w:rPr>
        <w:t xml:space="preserve"> для трудоустройства инвалидов, молодежи и иных граждан, испытывающих трудности в поиске работы</w:t>
      </w:r>
      <w:r w:rsidR="003F0940" w:rsidRPr="00F0767F">
        <w:rPr>
          <w:sz w:val="24"/>
          <w:szCs w:val="24"/>
        </w:rPr>
        <w:t xml:space="preserve"> на 20</w:t>
      </w:r>
      <w:r w:rsidR="008601FF" w:rsidRPr="00F0767F">
        <w:rPr>
          <w:sz w:val="24"/>
          <w:szCs w:val="24"/>
        </w:rPr>
        <w:t>20</w:t>
      </w:r>
      <w:r w:rsidR="003F0940" w:rsidRPr="00F0767F">
        <w:rPr>
          <w:sz w:val="24"/>
          <w:szCs w:val="24"/>
        </w:rPr>
        <w:t xml:space="preserve"> год</w:t>
      </w:r>
      <w:r w:rsidRPr="00F0767F">
        <w:rPr>
          <w:sz w:val="24"/>
          <w:szCs w:val="24"/>
        </w:rPr>
        <w:t>.</w:t>
      </w:r>
    </w:p>
    <w:p w:rsidR="007D7564" w:rsidRPr="00F0767F" w:rsidRDefault="007D7564" w:rsidP="007D7564">
      <w:pPr>
        <w:jc w:val="both"/>
        <w:rPr>
          <w:sz w:val="24"/>
          <w:szCs w:val="24"/>
        </w:rPr>
      </w:pPr>
      <w:r w:rsidRPr="00F0767F">
        <w:rPr>
          <w:b/>
          <w:sz w:val="28"/>
          <w:szCs w:val="28"/>
        </w:rPr>
        <w:tab/>
      </w:r>
      <w:r w:rsidRPr="00F0767F">
        <w:rPr>
          <w:sz w:val="24"/>
          <w:szCs w:val="24"/>
        </w:rPr>
        <w:t>Постановлением утверждены списки 11</w:t>
      </w:r>
      <w:r w:rsidR="008601FF" w:rsidRPr="00F0767F">
        <w:rPr>
          <w:sz w:val="24"/>
          <w:szCs w:val="24"/>
        </w:rPr>
        <w:t>2</w:t>
      </w:r>
      <w:r w:rsidRPr="00F0767F">
        <w:rPr>
          <w:sz w:val="24"/>
          <w:szCs w:val="24"/>
        </w:rPr>
        <w:t xml:space="preserve"> организаций Темрюкского района,  </w:t>
      </w:r>
      <w:r w:rsidR="008601FF" w:rsidRPr="00F0767F">
        <w:rPr>
          <w:sz w:val="24"/>
          <w:szCs w:val="24"/>
        </w:rPr>
        <w:t>в</w:t>
      </w:r>
      <w:r w:rsidRPr="00F0767F">
        <w:rPr>
          <w:sz w:val="24"/>
          <w:szCs w:val="24"/>
        </w:rPr>
        <w:t xml:space="preserve"> которых предусмотрено создание или выделение 4</w:t>
      </w:r>
      <w:r w:rsidR="008601FF" w:rsidRPr="00F0767F">
        <w:rPr>
          <w:sz w:val="24"/>
          <w:szCs w:val="24"/>
        </w:rPr>
        <w:t>62</w:t>
      </w:r>
      <w:r w:rsidRPr="00F0767F">
        <w:rPr>
          <w:sz w:val="24"/>
          <w:szCs w:val="24"/>
        </w:rPr>
        <w:t xml:space="preserve"> квотируемых рабочих мест</w:t>
      </w:r>
      <w:r w:rsidR="008A3A76">
        <w:rPr>
          <w:sz w:val="24"/>
          <w:szCs w:val="24"/>
        </w:rPr>
        <w:t>а</w:t>
      </w:r>
      <w:r w:rsidRPr="00F0767F">
        <w:rPr>
          <w:sz w:val="24"/>
          <w:szCs w:val="24"/>
        </w:rPr>
        <w:t xml:space="preserve"> для трудоустройства инвалидов, и 3</w:t>
      </w:r>
      <w:r w:rsidR="008601FF" w:rsidRPr="00F0767F">
        <w:rPr>
          <w:sz w:val="24"/>
          <w:szCs w:val="24"/>
        </w:rPr>
        <w:t>8</w:t>
      </w:r>
      <w:r w:rsidRPr="00F0767F">
        <w:rPr>
          <w:sz w:val="24"/>
          <w:szCs w:val="24"/>
        </w:rPr>
        <w:t xml:space="preserve"> организаций, которые обязаны создать или выделить 3</w:t>
      </w:r>
      <w:r w:rsidR="008601FF" w:rsidRPr="00F0767F">
        <w:rPr>
          <w:sz w:val="24"/>
          <w:szCs w:val="24"/>
        </w:rPr>
        <w:t>51</w:t>
      </w:r>
      <w:r w:rsidRPr="00F0767F">
        <w:rPr>
          <w:sz w:val="24"/>
          <w:szCs w:val="24"/>
        </w:rPr>
        <w:t xml:space="preserve"> квотируем</w:t>
      </w:r>
      <w:r w:rsidR="00F54C24">
        <w:rPr>
          <w:sz w:val="24"/>
          <w:szCs w:val="24"/>
        </w:rPr>
        <w:t>ое</w:t>
      </w:r>
      <w:r w:rsidRPr="00F0767F">
        <w:rPr>
          <w:sz w:val="24"/>
          <w:szCs w:val="24"/>
        </w:rPr>
        <w:t xml:space="preserve"> рабоч</w:t>
      </w:r>
      <w:r w:rsidR="00F54C24">
        <w:rPr>
          <w:sz w:val="24"/>
          <w:szCs w:val="24"/>
        </w:rPr>
        <w:t>ее</w:t>
      </w:r>
      <w:r w:rsidRPr="00F0767F">
        <w:rPr>
          <w:sz w:val="24"/>
          <w:szCs w:val="24"/>
        </w:rPr>
        <w:t xml:space="preserve"> мест</w:t>
      </w:r>
      <w:r w:rsidR="00F54C24">
        <w:rPr>
          <w:sz w:val="24"/>
          <w:szCs w:val="24"/>
        </w:rPr>
        <w:t>о</w:t>
      </w:r>
      <w:r w:rsidRPr="00F0767F">
        <w:rPr>
          <w:sz w:val="24"/>
          <w:szCs w:val="24"/>
        </w:rPr>
        <w:t xml:space="preserve"> для трудоустройства:</w:t>
      </w:r>
    </w:p>
    <w:p w:rsidR="007D7564" w:rsidRPr="00F0767F" w:rsidRDefault="007D7564" w:rsidP="007D7564">
      <w:pPr>
        <w:jc w:val="both"/>
        <w:rPr>
          <w:sz w:val="24"/>
          <w:szCs w:val="24"/>
        </w:rPr>
      </w:pPr>
      <w:r w:rsidRPr="00F0767F">
        <w:rPr>
          <w:sz w:val="24"/>
          <w:szCs w:val="24"/>
        </w:rPr>
        <w:t xml:space="preserve">-молодежи; </w:t>
      </w:r>
    </w:p>
    <w:p w:rsidR="007D7564" w:rsidRPr="00F0767F" w:rsidRDefault="007D7564" w:rsidP="007D7564">
      <w:pPr>
        <w:jc w:val="both"/>
        <w:rPr>
          <w:sz w:val="24"/>
          <w:szCs w:val="24"/>
        </w:rPr>
      </w:pPr>
      <w:r w:rsidRPr="00F0767F">
        <w:rPr>
          <w:sz w:val="24"/>
          <w:szCs w:val="24"/>
        </w:rPr>
        <w:t>-лиц, освобожденных из учреждений, исполняющих наказание в виде лишения свободы, - до погашения судимости;</w:t>
      </w:r>
    </w:p>
    <w:p w:rsidR="007D7564" w:rsidRPr="00F0767F" w:rsidRDefault="007D7564" w:rsidP="007D7564">
      <w:pPr>
        <w:jc w:val="both"/>
        <w:rPr>
          <w:b/>
          <w:sz w:val="24"/>
          <w:szCs w:val="24"/>
        </w:rPr>
      </w:pPr>
      <w:r w:rsidRPr="00F0767F">
        <w:rPr>
          <w:sz w:val="24"/>
          <w:szCs w:val="24"/>
        </w:rPr>
        <w:t>-граждан, прошедших курс лечения и реабилитации от наркомании и (или) алкоголизма</w:t>
      </w:r>
      <w:r w:rsidRPr="00F0767F">
        <w:rPr>
          <w:b/>
          <w:sz w:val="24"/>
          <w:szCs w:val="24"/>
        </w:rPr>
        <w:t>;</w:t>
      </w:r>
    </w:p>
    <w:p w:rsidR="007D7564" w:rsidRPr="00F0767F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767F">
        <w:rPr>
          <w:rFonts w:ascii="Times New Roman" w:hAnsi="Times New Roman"/>
          <w:b w:val="0"/>
          <w:sz w:val="24"/>
          <w:szCs w:val="24"/>
        </w:rPr>
        <w:t>-одиноких и многодетных родителей, воспитывающих несовершеннолетних детей, детей-инвалидов;</w:t>
      </w:r>
    </w:p>
    <w:p w:rsidR="007D7564" w:rsidRPr="00F0767F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767F">
        <w:rPr>
          <w:rFonts w:ascii="Times New Roman" w:hAnsi="Times New Roman"/>
          <w:b w:val="0"/>
          <w:sz w:val="24"/>
          <w:szCs w:val="24"/>
        </w:rPr>
        <w:t>- граждан, уволенных с военной службы, и членов их семей;</w:t>
      </w:r>
    </w:p>
    <w:p w:rsidR="007D7564" w:rsidRPr="00F0767F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0767F">
        <w:rPr>
          <w:rFonts w:ascii="Times New Roman" w:hAnsi="Times New Roman"/>
          <w:b w:val="0"/>
          <w:sz w:val="24"/>
          <w:szCs w:val="24"/>
        </w:rPr>
        <w:t xml:space="preserve">- лиц </w:t>
      </w:r>
      <w:proofErr w:type="spellStart"/>
      <w:r w:rsidRPr="00F0767F">
        <w:rPr>
          <w:rFonts w:ascii="Times New Roman" w:hAnsi="Times New Roman"/>
          <w:b w:val="0"/>
          <w:sz w:val="24"/>
          <w:szCs w:val="24"/>
        </w:rPr>
        <w:t>предпенсионного</w:t>
      </w:r>
      <w:proofErr w:type="spellEnd"/>
      <w:r w:rsidRPr="00F0767F">
        <w:rPr>
          <w:rFonts w:ascii="Times New Roman" w:hAnsi="Times New Roman"/>
          <w:b w:val="0"/>
          <w:sz w:val="24"/>
          <w:szCs w:val="24"/>
        </w:rPr>
        <w:t xml:space="preserve"> возраста. </w:t>
      </w:r>
    </w:p>
    <w:p w:rsidR="001424D3" w:rsidRPr="00F0767F" w:rsidRDefault="00302214" w:rsidP="007D7564">
      <w:pPr>
        <w:jc w:val="both"/>
        <w:rPr>
          <w:sz w:val="24"/>
          <w:szCs w:val="24"/>
        </w:rPr>
      </w:pPr>
      <w:r w:rsidRPr="00F0767F">
        <w:rPr>
          <w:sz w:val="24"/>
          <w:szCs w:val="24"/>
        </w:rPr>
        <w:tab/>
      </w:r>
      <w:r w:rsidR="007D7564" w:rsidRPr="00F0767F">
        <w:rPr>
          <w:sz w:val="24"/>
          <w:szCs w:val="24"/>
        </w:rPr>
        <w:t xml:space="preserve">В случае длительного </w:t>
      </w:r>
      <w:proofErr w:type="spellStart"/>
      <w:r w:rsidR="007D7564" w:rsidRPr="00F0767F">
        <w:rPr>
          <w:sz w:val="24"/>
          <w:szCs w:val="24"/>
        </w:rPr>
        <w:t>незаполнения</w:t>
      </w:r>
      <w:proofErr w:type="spellEnd"/>
      <w:r w:rsidR="007D7564" w:rsidRPr="00F0767F">
        <w:rPr>
          <w:sz w:val="24"/>
          <w:szCs w:val="24"/>
        </w:rPr>
        <w:t xml:space="preserve"> вакансий </w:t>
      </w:r>
      <w:r w:rsidR="008A3A76">
        <w:rPr>
          <w:sz w:val="24"/>
          <w:szCs w:val="24"/>
        </w:rPr>
        <w:t>квотируемых</w:t>
      </w:r>
      <w:r w:rsidR="001F6281">
        <w:rPr>
          <w:sz w:val="24"/>
          <w:szCs w:val="24"/>
        </w:rPr>
        <w:t xml:space="preserve"> рабоч</w:t>
      </w:r>
      <w:r w:rsidR="008A3A76">
        <w:rPr>
          <w:sz w:val="24"/>
          <w:szCs w:val="24"/>
        </w:rPr>
        <w:t>их</w:t>
      </w:r>
      <w:r w:rsidR="001F6281">
        <w:rPr>
          <w:sz w:val="24"/>
          <w:szCs w:val="24"/>
        </w:rPr>
        <w:t xml:space="preserve"> мест</w:t>
      </w:r>
      <w:r w:rsidR="008A3A76">
        <w:rPr>
          <w:sz w:val="24"/>
          <w:szCs w:val="24"/>
        </w:rPr>
        <w:t xml:space="preserve">, </w:t>
      </w:r>
      <w:r w:rsidR="001F6281">
        <w:rPr>
          <w:sz w:val="24"/>
          <w:szCs w:val="24"/>
        </w:rPr>
        <w:t xml:space="preserve"> </w:t>
      </w:r>
      <w:r w:rsidR="007D7564" w:rsidRPr="00F0767F">
        <w:rPr>
          <w:sz w:val="24"/>
          <w:szCs w:val="24"/>
        </w:rPr>
        <w:t xml:space="preserve">работодателям рекомендовано производить замену вакансий на более </w:t>
      </w:r>
      <w:proofErr w:type="gramStart"/>
      <w:r w:rsidR="007D7564" w:rsidRPr="00F0767F">
        <w:rPr>
          <w:sz w:val="24"/>
          <w:szCs w:val="24"/>
        </w:rPr>
        <w:t>актуальные</w:t>
      </w:r>
      <w:proofErr w:type="gramEnd"/>
      <w:r w:rsidR="007D7564" w:rsidRPr="00F0767F">
        <w:rPr>
          <w:sz w:val="24"/>
          <w:szCs w:val="24"/>
        </w:rPr>
        <w:t>, пользующиеся спросом на рынке труда.</w:t>
      </w:r>
    </w:p>
    <w:p w:rsidR="001424D3" w:rsidRPr="00DB74C3" w:rsidRDefault="001424D3" w:rsidP="001424D3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F0767F">
        <w:rPr>
          <w:sz w:val="24"/>
          <w:szCs w:val="24"/>
        </w:rPr>
        <w:t xml:space="preserve">В соответствии с п.3 ст.25 Закона РФ от 19 апреля 1991 г. № 1032-1 «О занятости населения в Российской Федерации» </w:t>
      </w:r>
      <w:r w:rsidRPr="00DB74C3">
        <w:rPr>
          <w:color w:val="000000" w:themeColor="text1"/>
          <w:sz w:val="24"/>
          <w:szCs w:val="24"/>
        </w:rPr>
        <w:t xml:space="preserve">работодатели обязаны ежемесячно представлять органам службы занятости </w:t>
      </w:r>
      <w:r w:rsidRPr="00DB74C3">
        <w:rPr>
          <w:color w:val="000000" w:themeColor="text1"/>
          <w:sz w:val="24"/>
          <w:szCs w:val="24"/>
          <w:shd w:val="clear" w:color="auto" w:fill="FFFFFF"/>
        </w:rPr>
        <w:t>информацию о наличии свободных рабочих мест и вакантных должностей, созданных или выделенных рабочих местах для трудоустройства</w:t>
      </w:r>
      <w:r w:rsidR="001F6281" w:rsidRPr="00DB74C3">
        <w:rPr>
          <w:color w:val="000000" w:themeColor="text1"/>
          <w:sz w:val="24"/>
          <w:szCs w:val="24"/>
          <w:shd w:val="clear" w:color="auto" w:fill="FFFFFF"/>
        </w:rPr>
        <w:t xml:space="preserve"> инвалидов и иных категорий граждан  </w:t>
      </w:r>
      <w:r w:rsidRPr="00DB74C3">
        <w:rPr>
          <w:color w:val="000000" w:themeColor="text1"/>
          <w:sz w:val="24"/>
          <w:szCs w:val="24"/>
          <w:shd w:val="clear" w:color="auto" w:fill="FFFFFF"/>
        </w:rPr>
        <w:t>в соответствии с установленной </w:t>
      </w:r>
      <w:hyperlink r:id="rId4" w:anchor="dst77" w:history="1">
        <w:r w:rsidRPr="00DB74C3">
          <w:rPr>
            <w:rStyle w:val="a9"/>
            <w:color w:val="000000" w:themeColor="text1"/>
            <w:sz w:val="24"/>
            <w:szCs w:val="24"/>
            <w:u w:val="none"/>
            <w:shd w:val="clear" w:color="auto" w:fill="FFFFFF"/>
          </w:rPr>
          <w:t>квотой</w:t>
        </w:r>
      </w:hyperlink>
      <w:r w:rsidRPr="00DB74C3">
        <w:rPr>
          <w:color w:val="000000" w:themeColor="text1"/>
          <w:sz w:val="24"/>
          <w:szCs w:val="24"/>
          <w:shd w:val="clear" w:color="auto" w:fill="FFFFFF"/>
        </w:rPr>
        <w:t>, включая информацию о локальных нормативных актах</w:t>
      </w:r>
      <w:proofErr w:type="gramEnd"/>
      <w:r w:rsidRPr="00DB74C3">
        <w:rPr>
          <w:color w:val="000000" w:themeColor="text1"/>
          <w:sz w:val="24"/>
          <w:szCs w:val="24"/>
          <w:shd w:val="clear" w:color="auto" w:fill="FFFFFF"/>
        </w:rPr>
        <w:t>, содержащих сведения о данных рабочих местах, выполнении квоты.</w:t>
      </w:r>
    </w:p>
    <w:p w:rsidR="001424D3" w:rsidRPr="00DB74C3" w:rsidRDefault="001424D3" w:rsidP="00F0767F">
      <w:pPr>
        <w:ind w:firstLine="709"/>
        <w:jc w:val="both"/>
        <w:rPr>
          <w:color w:val="000000" w:themeColor="text1"/>
          <w:sz w:val="24"/>
          <w:szCs w:val="24"/>
        </w:rPr>
      </w:pPr>
      <w:r w:rsidRPr="00DB74C3">
        <w:rPr>
          <w:color w:val="000000" w:themeColor="text1"/>
          <w:sz w:val="24"/>
          <w:szCs w:val="24"/>
          <w:shd w:val="clear" w:color="auto" w:fill="FFFFFF"/>
        </w:rPr>
        <w:t xml:space="preserve">Сдачу отчета о выполнении условий квотирования регулирует </w:t>
      </w:r>
      <w:r w:rsidRPr="00DB74C3">
        <w:rPr>
          <w:color w:val="000000" w:themeColor="text1"/>
          <w:sz w:val="24"/>
          <w:szCs w:val="24"/>
        </w:rPr>
        <w:t xml:space="preserve">глава 4.1. «Административные правонарушения в области труда и занятости населения» </w:t>
      </w:r>
      <w:hyperlink r:id="rId5" w:history="1">
        <w:r w:rsidRPr="00DB74C3">
          <w:rPr>
            <w:color w:val="000000" w:themeColor="text1"/>
            <w:sz w:val="24"/>
            <w:szCs w:val="24"/>
          </w:rPr>
          <w:t>Закона Краснодарского края от 23 июля 2003 г. N 608-КЗ "Об административных правонарушениях"</w:t>
        </w:r>
      </w:hyperlink>
      <w:r w:rsidRPr="00DB74C3">
        <w:rPr>
          <w:color w:val="000000" w:themeColor="text1"/>
          <w:sz w:val="24"/>
          <w:szCs w:val="24"/>
        </w:rPr>
        <w:t xml:space="preserve">, </w:t>
      </w:r>
      <w:proofErr w:type="gramStart"/>
      <w:r w:rsidRPr="00DB74C3">
        <w:rPr>
          <w:color w:val="000000" w:themeColor="text1"/>
          <w:sz w:val="24"/>
          <w:szCs w:val="24"/>
        </w:rPr>
        <w:t>которая</w:t>
      </w:r>
      <w:proofErr w:type="gramEnd"/>
      <w:r w:rsidRPr="00DB74C3">
        <w:rPr>
          <w:color w:val="000000" w:themeColor="text1"/>
          <w:sz w:val="24"/>
          <w:szCs w:val="24"/>
        </w:rPr>
        <w:t xml:space="preserve"> устанавливает </w:t>
      </w:r>
      <w:r w:rsidR="008B2A16" w:rsidRPr="00DB74C3">
        <w:rPr>
          <w:color w:val="000000" w:themeColor="text1"/>
          <w:sz w:val="24"/>
          <w:szCs w:val="24"/>
        </w:rPr>
        <w:t xml:space="preserve">административный штраф на должностных лиц в размере от одной тысячи до двух тысяч рублей; на лиц, осуществляющих предпринимательскую деятельность без образования юридического лица, - от двух тысяч до трех тысяч рублей; </w:t>
      </w:r>
      <w:proofErr w:type="gramStart"/>
      <w:r w:rsidR="008B2A16" w:rsidRPr="00DB74C3">
        <w:rPr>
          <w:color w:val="000000" w:themeColor="text1"/>
          <w:sz w:val="24"/>
          <w:szCs w:val="24"/>
        </w:rPr>
        <w:t xml:space="preserve">на юридических лиц - от трех тысяч до пяти тысяч рублей, в случае </w:t>
      </w:r>
      <w:proofErr w:type="spellStart"/>
      <w:r w:rsidR="008B2A16" w:rsidRPr="00DB74C3">
        <w:rPr>
          <w:color w:val="000000" w:themeColor="text1"/>
          <w:sz w:val="24"/>
          <w:szCs w:val="24"/>
        </w:rPr>
        <w:t>непредоставления</w:t>
      </w:r>
      <w:proofErr w:type="spellEnd"/>
      <w:r w:rsidR="008B2A16" w:rsidRPr="00DB74C3">
        <w:rPr>
          <w:color w:val="000000" w:themeColor="text1"/>
          <w:sz w:val="24"/>
          <w:szCs w:val="24"/>
        </w:rPr>
        <w:t xml:space="preserve"> или несвоевременного предоставления работодателями в орган труда и занятости населения Краснодарского края информацию  о выделении, создании квотируемых рабочих мест и об изменениях, связанных с выделением, созданием, перепрофилированием или ликвидацией квотируемых рабочих мест, а также о случаях увольнения работников с квотируемых рабочих мест.</w:t>
      </w:r>
      <w:proofErr w:type="gramEnd"/>
    </w:p>
    <w:p w:rsidR="008B2A16" w:rsidRDefault="008B2A16" w:rsidP="00E02D81">
      <w:pPr>
        <w:ind w:firstLine="708"/>
        <w:jc w:val="both"/>
        <w:rPr>
          <w:sz w:val="24"/>
          <w:szCs w:val="24"/>
        </w:rPr>
      </w:pPr>
    </w:p>
    <w:p w:rsidR="00F0767F" w:rsidRDefault="00F0767F" w:rsidP="00E02D81">
      <w:pPr>
        <w:ind w:firstLine="708"/>
        <w:jc w:val="both"/>
        <w:rPr>
          <w:sz w:val="24"/>
          <w:szCs w:val="24"/>
        </w:rPr>
      </w:pPr>
    </w:p>
    <w:p w:rsidR="00E02D81" w:rsidRDefault="008601FF" w:rsidP="00E02D81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E02D81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E02D81">
        <w:rPr>
          <w:sz w:val="24"/>
          <w:szCs w:val="24"/>
        </w:rPr>
        <w:t xml:space="preserve"> ГКУ КК</w:t>
      </w:r>
    </w:p>
    <w:p w:rsidR="00E02D81" w:rsidRDefault="00E02D81" w:rsidP="00E02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ЦЗН Темрюкского района                                                                                   </w:t>
      </w:r>
      <w:r w:rsidR="008601FF">
        <w:rPr>
          <w:sz w:val="24"/>
          <w:szCs w:val="24"/>
        </w:rPr>
        <w:t xml:space="preserve">  И.А. Копылова</w:t>
      </w:r>
    </w:p>
    <w:p w:rsidR="00844A5C" w:rsidRDefault="00844A5C" w:rsidP="007D7564">
      <w:pPr>
        <w:jc w:val="both"/>
        <w:rPr>
          <w:sz w:val="24"/>
          <w:szCs w:val="24"/>
        </w:rPr>
      </w:pPr>
    </w:p>
    <w:p w:rsidR="008601FF" w:rsidRDefault="008601FF" w:rsidP="007D7564">
      <w:pPr>
        <w:jc w:val="both"/>
        <w:rPr>
          <w:sz w:val="24"/>
          <w:szCs w:val="24"/>
        </w:rPr>
      </w:pPr>
    </w:p>
    <w:p w:rsidR="00F0767F" w:rsidRDefault="00F0767F" w:rsidP="007D7564">
      <w:pPr>
        <w:jc w:val="both"/>
        <w:rPr>
          <w:sz w:val="24"/>
          <w:szCs w:val="24"/>
        </w:rPr>
      </w:pPr>
    </w:p>
    <w:p w:rsidR="008601FF" w:rsidRDefault="008601FF" w:rsidP="007D7564">
      <w:pPr>
        <w:jc w:val="both"/>
        <w:rPr>
          <w:sz w:val="24"/>
          <w:szCs w:val="24"/>
        </w:rPr>
      </w:pPr>
    </w:p>
    <w:p w:rsidR="00E02D81" w:rsidRPr="001F6281" w:rsidRDefault="008601FF" w:rsidP="007D7564">
      <w:pPr>
        <w:jc w:val="both"/>
      </w:pPr>
      <w:r w:rsidRPr="001F6281">
        <w:t>Дроздова Валерия Андреевна</w:t>
      </w:r>
    </w:p>
    <w:p w:rsidR="00844A5C" w:rsidRPr="001F6281" w:rsidRDefault="008601FF" w:rsidP="007D7564">
      <w:pPr>
        <w:jc w:val="both"/>
      </w:pPr>
      <w:r w:rsidRPr="001F6281">
        <w:t>+7</w:t>
      </w:r>
      <w:r w:rsidR="001424D3" w:rsidRPr="001F6281">
        <w:t>(861)48-</w:t>
      </w:r>
      <w:r w:rsidR="00E02D81" w:rsidRPr="001F6281">
        <w:t>5-47-17</w:t>
      </w:r>
    </w:p>
    <w:sectPr w:rsidR="00844A5C" w:rsidRPr="001F6281" w:rsidSect="00A42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64"/>
    <w:rsid w:val="00024645"/>
    <w:rsid w:val="00026FB7"/>
    <w:rsid w:val="00077947"/>
    <w:rsid w:val="00080570"/>
    <w:rsid w:val="000877F3"/>
    <w:rsid w:val="000C552E"/>
    <w:rsid w:val="000E120F"/>
    <w:rsid w:val="000F25FD"/>
    <w:rsid w:val="001071B8"/>
    <w:rsid w:val="00107744"/>
    <w:rsid w:val="00127420"/>
    <w:rsid w:val="001421E4"/>
    <w:rsid w:val="001424D3"/>
    <w:rsid w:val="001F6281"/>
    <w:rsid w:val="002075B0"/>
    <w:rsid w:val="00211EEB"/>
    <w:rsid w:val="002A0414"/>
    <w:rsid w:val="002B2820"/>
    <w:rsid w:val="002E4596"/>
    <w:rsid w:val="003011A5"/>
    <w:rsid w:val="00302214"/>
    <w:rsid w:val="00313B45"/>
    <w:rsid w:val="00335947"/>
    <w:rsid w:val="00364450"/>
    <w:rsid w:val="0037587C"/>
    <w:rsid w:val="00381388"/>
    <w:rsid w:val="003A799C"/>
    <w:rsid w:val="003D621E"/>
    <w:rsid w:val="003E4D9C"/>
    <w:rsid w:val="003F0940"/>
    <w:rsid w:val="003F134A"/>
    <w:rsid w:val="004123F1"/>
    <w:rsid w:val="00416460"/>
    <w:rsid w:val="004206D5"/>
    <w:rsid w:val="004323F3"/>
    <w:rsid w:val="00441877"/>
    <w:rsid w:val="004458E6"/>
    <w:rsid w:val="004561F3"/>
    <w:rsid w:val="004713A5"/>
    <w:rsid w:val="004D1230"/>
    <w:rsid w:val="00504B17"/>
    <w:rsid w:val="00512203"/>
    <w:rsid w:val="00572E8D"/>
    <w:rsid w:val="005733A6"/>
    <w:rsid w:val="005B574A"/>
    <w:rsid w:val="005C7A59"/>
    <w:rsid w:val="005D5A6A"/>
    <w:rsid w:val="005F3C87"/>
    <w:rsid w:val="00670FAF"/>
    <w:rsid w:val="006714FF"/>
    <w:rsid w:val="006C1656"/>
    <w:rsid w:val="006C7271"/>
    <w:rsid w:val="007268D3"/>
    <w:rsid w:val="0074293C"/>
    <w:rsid w:val="00754B9B"/>
    <w:rsid w:val="0076604C"/>
    <w:rsid w:val="0079735A"/>
    <w:rsid w:val="007C475A"/>
    <w:rsid w:val="007D7564"/>
    <w:rsid w:val="007F6685"/>
    <w:rsid w:val="0080428D"/>
    <w:rsid w:val="00817C54"/>
    <w:rsid w:val="00844A5C"/>
    <w:rsid w:val="008470DC"/>
    <w:rsid w:val="008601FF"/>
    <w:rsid w:val="0086276E"/>
    <w:rsid w:val="00881AF2"/>
    <w:rsid w:val="00884C61"/>
    <w:rsid w:val="008A3A76"/>
    <w:rsid w:val="008B2A16"/>
    <w:rsid w:val="008E34C8"/>
    <w:rsid w:val="008E4C78"/>
    <w:rsid w:val="008E6E6A"/>
    <w:rsid w:val="00976830"/>
    <w:rsid w:val="009A32C8"/>
    <w:rsid w:val="009C5D49"/>
    <w:rsid w:val="00A10728"/>
    <w:rsid w:val="00A12540"/>
    <w:rsid w:val="00A1377A"/>
    <w:rsid w:val="00A31A22"/>
    <w:rsid w:val="00A31AC6"/>
    <w:rsid w:val="00A42D53"/>
    <w:rsid w:val="00A6332E"/>
    <w:rsid w:val="00A73997"/>
    <w:rsid w:val="00A74ED8"/>
    <w:rsid w:val="00AC4883"/>
    <w:rsid w:val="00B30AE6"/>
    <w:rsid w:val="00B4491F"/>
    <w:rsid w:val="00B4785E"/>
    <w:rsid w:val="00B70AA5"/>
    <w:rsid w:val="00B77B13"/>
    <w:rsid w:val="00C06F80"/>
    <w:rsid w:val="00C300E0"/>
    <w:rsid w:val="00CF4837"/>
    <w:rsid w:val="00D23BB8"/>
    <w:rsid w:val="00D32E92"/>
    <w:rsid w:val="00D50D57"/>
    <w:rsid w:val="00D635C1"/>
    <w:rsid w:val="00DB74C3"/>
    <w:rsid w:val="00DD5E0F"/>
    <w:rsid w:val="00DD6C32"/>
    <w:rsid w:val="00DD71F9"/>
    <w:rsid w:val="00DF77EC"/>
    <w:rsid w:val="00E02D81"/>
    <w:rsid w:val="00E05FA8"/>
    <w:rsid w:val="00E076BB"/>
    <w:rsid w:val="00E228B3"/>
    <w:rsid w:val="00E3106D"/>
    <w:rsid w:val="00E75810"/>
    <w:rsid w:val="00EE70A5"/>
    <w:rsid w:val="00F0767F"/>
    <w:rsid w:val="00F157E5"/>
    <w:rsid w:val="00F54C24"/>
    <w:rsid w:val="00F57958"/>
    <w:rsid w:val="00F84245"/>
    <w:rsid w:val="00FA695A"/>
    <w:rsid w:val="00FD2F47"/>
    <w:rsid w:val="00FF095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7">
    <w:name w:val="Font Style17"/>
    <w:uiPriority w:val="99"/>
    <w:rsid w:val="007D75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D75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D7564"/>
    <w:pPr>
      <w:widowControl w:val="0"/>
      <w:overflowPunct/>
      <w:spacing w:line="317" w:lineRule="exact"/>
      <w:ind w:firstLine="270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D75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7D7564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E4D9C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E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E4D9C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77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42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23940608/" TargetMode="External"/><Relationship Id="rId4" Type="http://schemas.openxmlformats.org/officeDocument/2006/relationships/hyperlink" Target="http://www.consultant.ru/document/cons_doc_LAW_329369/931d581bb4ce535d15414800fc6070219c7dee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12</cp:revision>
  <cp:lastPrinted>2019-03-04T13:07:00Z</cp:lastPrinted>
  <dcterms:created xsi:type="dcterms:W3CDTF">2019-03-13T11:47:00Z</dcterms:created>
  <dcterms:modified xsi:type="dcterms:W3CDTF">2019-12-18T09:58:00Z</dcterms:modified>
</cp:coreProperties>
</file>