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5A" w:rsidRPr="0075375A" w:rsidRDefault="00AB6D90" w:rsidP="0075375A">
      <w:pPr>
        <w:pStyle w:val="ConsPlusNormal"/>
        <w:spacing w:before="20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Работодатели могут получить субсидии при трудоустройстве граждан с инвалидностью.</w:t>
      </w:r>
    </w:p>
    <w:p w:rsidR="008F2A8B" w:rsidRDefault="008F2A8B" w:rsidP="0075375A">
      <w:pPr>
        <w:rPr>
          <w:rFonts w:ascii="Times New Roman" w:hAnsi="Times New Roman"/>
          <w:sz w:val="28"/>
          <w:szCs w:val="28"/>
        </w:rPr>
      </w:pPr>
    </w:p>
    <w:p w:rsidR="00AB6D90" w:rsidRDefault="00AB6D90" w:rsidP="00AB6D9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господдержку могут получить ИП, являющиеся гражданами с инвалидностью и предприятия, где учредителем является либо гражданин с инвалидностью, либо общественная организация инвалидов.</w:t>
      </w:r>
    </w:p>
    <w:p w:rsidR="00AB6D90" w:rsidRDefault="00AB6D90" w:rsidP="00AB6D9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соискатель с инвалидностью устроится работать в такие компании, работодатель получит субсиди</w:t>
      </w:r>
      <w:r w:rsidR="00257FF1">
        <w:rPr>
          <w:rFonts w:ascii="Times New Roman" w:hAnsi="Times New Roman"/>
          <w:sz w:val="28"/>
          <w:szCs w:val="28"/>
        </w:rPr>
        <w:t>ю в размере 6 МРОТ. Это около 13</w:t>
      </w:r>
      <w:r>
        <w:rPr>
          <w:rFonts w:ascii="Times New Roman" w:hAnsi="Times New Roman"/>
          <w:sz w:val="28"/>
          <w:szCs w:val="28"/>
        </w:rPr>
        <w:t>0 тыс. рублей на каждого работника.</w:t>
      </w:r>
    </w:p>
    <w:p w:rsidR="00AB6D90" w:rsidRDefault="00AB6D90" w:rsidP="00AB6D9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предоставляются в 3 этапа:</w:t>
      </w:r>
    </w:p>
    <w:p w:rsidR="00AB6D90" w:rsidRDefault="00AB6D90" w:rsidP="00AB6D90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платеж – через месяц после трудоустройства соискателя, в размере 1 МРОТ;</w:t>
      </w:r>
    </w:p>
    <w:p w:rsidR="00AB6D90" w:rsidRDefault="00AB6D90" w:rsidP="00AB6D90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– через 3 месяца, в размере 2 МРОТ;</w:t>
      </w:r>
    </w:p>
    <w:p w:rsidR="00AB6D90" w:rsidRDefault="00AB6D90" w:rsidP="00AB6D90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– через 6 месяцев, в размере 3 МРОТ.</w:t>
      </w:r>
    </w:p>
    <w:p w:rsidR="00AB6D90" w:rsidRDefault="00AB6D90" w:rsidP="00AB6D90">
      <w:pPr>
        <w:pStyle w:val="aa"/>
        <w:ind w:left="1440"/>
        <w:rPr>
          <w:rFonts w:ascii="Times New Roman" w:hAnsi="Times New Roman"/>
          <w:sz w:val="28"/>
          <w:szCs w:val="28"/>
        </w:rPr>
      </w:pPr>
    </w:p>
    <w:p w:rsidR="00AB6D90" w:rsidRDefault="00AB6D90" w:rsidP="00AB6D90">
      <w:pPr>
        <w:pStyle w:val="aa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получить субсидию, нужно подать заявление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портале «Работа России».</w:t>
      </w:r>
    </w:p>
    <w:p w:rsidR="00AB6D90" w:rsidRPr="00AB0F31" w:rsidRDefault="00AB6D90" w:rsidP="00AB6D90">
      <w:pPr>
        <w:pStyle w:val="aa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подробную информацию можно получить </w:t>
      </w:r>
      <w:r w:rsidR="00B06AF1">
        <w:rPr>
          <w:rFonts w:ascii="Times New Roman" w:hAnsi="Times New Roman"/>
          <w:sz w:val="28"/>
          <w:szCs w:val="28"/>
        </w:rPr>
        <w:t>в Центре занятости населения Темрюкского района, телефон горячей линии 8(86148)5-23-39.</w:t>
      </w:r>
    </w:p>
    <w:p w:rsidR="00AB0F31" w:rsidRPr="00AB0F31" w:rsidRDefault="00AB0F31" w:rsidP="00AB6D90">
      <w:pPr>
        <w:pStyle w:val="aa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367229</wp:posOffset>
            </wp:positionH>
            <wp:positionV relativeFrom="paragraph">
              <wp:posOffset>92985</wp:posOffset>
            </wp:positionV>
            <wp:extent cx="6571549" cy="4647062"/>
            <wp:effectExtent l="19050" t="0" r="701" b="0"/>
            <wp:wrapNone/>
            <wp:docPr id="1" name="Рисунок 1" descr="C:\Users\1\Desktop\Удержание из заработной платы\Субсидии за наем граждан с инвалидностью\Субсидии за наем граждан с инвалидност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держание из заработной платы\Субсидии за наем граждан с инвалидностью\Субсидии за наем граждан с инвалидностью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49" cy="464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0F31" w:rsidRPr="00AB0F31" w:rsidSect="008F2A8B">
      <w:pgSz w:w="11906" w:h="16838"/>
      <w:pgMar w:top="568" w:right="850" w:bottom="426" w:left="70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502"/>
    <w:multiLevelType w:val="hybridMultilevel"/>
    <w:tmpl w:val="7932D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D3579"/>
    <w:multiLevelType w:val="hybridMultilevel"/>
    <w:tmpl w:val="1E5CF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2A8B"/>
    <w:rsid w:val="001A61A2"/>
    <w:rsid w:val="00257FF1"/>
    <w:rsid w:val="004F16DA"/>
    <w:rsid w:val="0075375A"/>
    <w:rsid w:val="007D0462"/>
    <w:rsid w:val="007D1AD5"/>
    <w:rsid w:val="008D13BD"/>
    <w:rsid w:val="008F2A8B"/>
    <w:rsid w:val="00AB0F31"/>
    <w:rsid w:val="00AB6D90"/>
    <w:rsid w:val="00B06AF1"/>
    <w:rsid w:val="00B733F2"/>
    <w:rsid w:val="00B76130"/>
    <w:rsid w:val="00C17792"/>
    <w:rsid w:val="00F025D5"/>
    <w:rsid w:val="00F50600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2A8B"/>
  </w:style>
  <w:style w:type="paragraph" w:styleId="10">
    <w:name w:val="heading 1"/>
    <w:next w:val="a"/>
    <w:link w:val="11"/>
    <w:uiPriority w:val="9"/>
    <w:qFormat/>
    <w:rsid w:val="008F2A8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F2A8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F2A8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F2A8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F2A8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2A8B"/>
  </w:style>
  <w:style w:type="paragraph" w:styleId="21">
    <w:name w:val="toc 2"/>
    <w:next w:val="a"/>
    <w:link w:val="22"/>
    <w:uiPriority w:val="39"/>
    <w:rsid w:val="008F2A8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F2A8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F2A8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F2A8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F2A8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F2A8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F2A8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F2A8B"/>
    <w:rPr>
      <w:rFonts w:ascii="XO Thames" w:hAnsi="XO Thames"/>
      <w:sz w:val="28"/>
    </w:rPr>
  </w:style>
  <w:style w:type="paragraph" w:customStyle="1" w:styleId="Endnote">
    <w:name w:val="Endnote"/>
    <w:link w:val="Endnote0"/>
    <w:rsid w:val="008F2A8B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8F2A8B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8F2A8B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8F2A8B"/>
  </w:style>
  <w:style w:type="paragraph" w:styleId="31">
    <w:name w:val="toc 3"/>
    <w:next w:val="a"/>
    <w:link w:val="32"/>
    <w:uiPriority w:val="39"/>
    <w:rsid w:val="008F2A8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F2A8B"/>
    <w:rPr>
      <w:rFonts w:ascii="XO Thames" w:hAnsi="XO Thames"/>
      <w:sz w:val="28"/>
    </w:rPr>
  </w:style>
  <w:style w:type="paragraph" w:styleId="a3">
    <w:name w:val="Balloon Text"/>
    <w:basedOn w:val="a"/>
    <w:link w:val="a4"/>
    <w:rsid w:val="008F2A8B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F2A8B"/>
    <w:rPr>
      <w:rFonts w:ascii="Tahoma" w:hAnsi="Tahoma"/>
      <w:sz w:val="16"/>
    </w:rPr>
  </w:style>
  <w:style w:type="paragraph" w:customStyle="1" w:styleId="ConsPlusTitle">
    <w:name w:val="ConsPlusTitle"/>
    <w:link w:val="ConsPlusTitle0"/>
    <w:rsid w:val="008F2A8B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8F2A8B"/>
    <w:rPr>
      <w:rFonts w:ascii="Arial" w:hAnsi="Arial"/>
      <w:b/>
      <w:sz w:val="20"/>
    </w:rPr>
  </w:style>
  <w:style w:type="character" w:customStyle="1" w:styleId="50">
    <w:name w:val="Заголовок 5 Знак"/>
    <w:link w:val="5"/>
    <w:rsid w:val="008F2A8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F2A8B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8F2A8B"/>
    <w:rPr>
      <w:color w:val="0000FF"/>
      <w:u w:val="single"/>
    </w:rPr>
  </w:style>
  <w:style w:type="character" w:styleId="a5">
    <w:name w:val="Hyperlink"/>
    <w:link w:val="13"/>
    <w:rsid w:val="008F2A8B"/>
    <w:rPr>
      <w:color w:val="0000FF"/>
      <w:u w:val="single"/>
    </w:rPr>
  </w:style>
  <w:style w:type="paragraph" w:customStyle="1" w:styleId="Footnote">
    <w:name w:val="Footnote"/>
    <w:link w:val="Footnote0"/>
    <w:rsid w:val="008F2A8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F2A8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F2A8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F2A8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F2A8B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8F2A8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F2A8B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F2A8B"/>
    <w:rPr>
      <w:rFonts w:ascii="Arial" w:hAnsi="Arial"/>
      <w:sz w:val="20"/>
    </w:rPr>
  </w:style>
  <w:style w:type="paragraph" w:styleId="9">
    <w:name w:val="toc 9"/>
    <w:next w:val="a"/>
    <w:link w:val="90"/>
    <w:uiPriority w:val="39"/>
    <w:rsid w:val="008F2A8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F2A8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F2A8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F2A8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F2A8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F2A8B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8F2A8B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F2A8B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F2A8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F2A8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F2A8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F2A8B"/>
    <w:rPr>
      <w:rFonts w:ascii="XO Thames" w:hAnsi="XO Thames"/>
      <w:b/>
      <w:sz w:val="28"/>
    </w:rPr>
  </w:style>
  <w:style w:type="paragraph" w:styleId="aa">
    <w:name w:val="List Paragraph"/>
    <w:basedOn w:val="a"/>
    <w:uiPriority w:val="34"/>
    <w:qFormat/>
    <w:rsid w:val="00AB6D90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2024-03-14T08:15:00Z</cp:lastPrinted>
  <dcterms:created xsi:type="dcterms:W3CDTF">2024-01-24T13:44:00Z</dcterms:created>
  <dcterms:modified xsi:type="dcterms:W3CDTF">2024-03-14T08:15:00Z</dcterms:modified>
</cp:coreProperties>
</file>