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2018/</w:t>
      </w:r>
      <w:r w:rsidR="006A1E0A">
        <w:rPr>
          <w:b/>
          <w:bCs/>
          <w:szCs w:val="28"/>
        </w:rPr>
        <w:t>1</w:t>
      </w:r>
      <w:r w:rsidR="00F5371A">
        <w:rPr>
          <w:b/>
          <w:bCs/>
          <w:szCs w:val="28"/>
        </w:rPr>
        <w:t>2</w:t>
      </w:r>
    </w:p>
    <w:p w:rsidR="003E6F14" w:rsidRPr="000F29BB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Темрюкского городского 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</w:t>
      </w:r>
      <w:r w:rsidR="00EB551A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EB551A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0F29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85416F" w:rsidRPr="006A1E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несостоявшимся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Default="00EB551A" w:rsidP="00EB551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ЛОТ </w:t>
      </w:r>
      <w:r w:rsidRPr="006A1E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№ 39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</w:p>
    <w:p w:rsidR="00EB551A" w:rsidRPr="003E6F14" w:rsidRDefault="00EB551A" w:rsidP="00EB551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AE69A1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7E2B5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C1547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апреля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10:</w:t>
      </w:r>
      <w:r w:rsidR="00073139">
        <w:rPr>
          <w:rFonts w:ascii="Times New Roman" w:hAnsi="Times New Roman" w:cs="Times New Roman"/>
          <w:b/>
          <w:color w:val="000000"/>
          <w:sz w:val="28"/>
          <w:szCs w:val="28"/>
        </w:rPr>
        <w:t>00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055732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>аукциона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DC08F9" w:rsidRDefault="00DC08F9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</w:t>
      </w:r>
      <w:r w:rsidR="00EB551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</w:rPr>
        <w:t>А.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Харчев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C08F9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="00EB551A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</w:t>
      </w:r>
      <w:r w:rsidR="00EB551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О.Ю. Яни</w:t>
      </w:r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Комиссии: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Ветрова </w:t>
      </w:r>
    </w:p>
    <w:p w:rsidR="0085416F" w:rsidRPr="0085416F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85416F" w:rsidRPr="0085416F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Е.Н. Ильенко </w:t>
      </w:r>
    </w:p>
    <w:p w:rsidR="00070E01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85416F" w:rsidRPr="0085416F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0E0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А.В. Перхун</w:t>
      </w:r>
    </w:p>
    <w:p w:rsidR="00055732" w:rsidRDefault="0085416F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М.В. Хлыстунова</w:t>
      </w:r>
    </w:p>
    <w:p w:rsidR="00815C5C" w:rsidRPr="0085416F" w:rsidRDefault="00815C5C" w:rsidP="00815C5C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96"/>
        <w:gridCol w:w="3118"/>
      </w:tblGrid>
      <w:tr w:rsidR="000F29BB" w:rsidTr="000F29BB">
        <w:tc>
          <w:tcPr>
            <w:tcW w:w="7196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18" w:type="dxa"/>
          </w:tcPr>
          <w:p w:rsidR="000F29BB" w:rsidRDefault="000F29BB" w:rsidP="003A0DE1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3</w:t>
            </w:r>
            <w:r w:rsidR="000B54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3A0D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F5371A" w:rsidRPr="00F5371A" w:rsidRDefault="00F5371A" w:rsidP="00F537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537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 Темрюк,</w:t>
            </w:r>
          </w:p>
          <w:p w:rsidR="00F5371A" w:rsidRPr="00F5371A" w:rsidRDefault="00F5371A" w:rsidP="00F537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537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 Ленина / ул. Кирова</w:t>
            </w:r>
          </w:p>
          <w:p w:rsidR="000B5499" w:rsidRPr="000B5499" w:rsidRDefault="00F5371A" w:rsidP="00F537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5371A">
              <w:rPr>
                <w:rFonts w:ascii="Times New Roman" w:eastAsia="Times New Roman" w:hAnsi="Times New Roman" w:cs="Calibri"/>
                <w:sz w:val="28"/>
                <w:szCs w:val="28"/>
              </w:rPr>
              <w:t>(район торгового павильона «Продукты»)</w:t>
            </w:r>
          </w:p>
          <w:p w:rsidR="0085416F" w:rsidRPr="0085416F" w:rsidRDefault="0085416F" w:rsidP="000B5499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416F" w:rsidTr="0085416F">
        <w:tc>
          <w:tcPr>
            <w:tcW w:w="7196" w:type="dxa"/>
            <w:vAlign w:val="center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85416F" w:rsidRPr="0085416F" w:rsidRDefault="00F5371A" w:rsidP="00443C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5/5</w:t>
            </w:r>
            <w:r w:rsidR="0085416F" w:rsidRPr="0085416F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85416F" w:rsidTr="000F29BB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</w:tcPr>
          <w:p w:rsidR="0085416F" w:rsidRPr="0085416F" w:rsidRDefault="00F5371A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фрукты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118" w:type="dxa"/>
            <w:vAlign w:val="center"/>
          </w:tcPr>
          <w:p w:rsidR="0085416F" w:rsidRPr="0085416F" w:rsidRDefault="00443CBB" w:rsidP="00F5371A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5371A">
              <w:rPr>
                <w:rFonts w:ascii="Times New Roman" w:hAnsi="Times New Roman"/>
                <w:sz w:val="28"/>
                <w:szCs w:val="28"/>
              </w:rPr>
              <w:t>8500</w:t>
            </w:r>
            <w:r w:rsidR="0085416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F5371A">
              <w:rPr>
                <w:rFonts w:ascii="Times New Roman" w:hAnsi="Times New Roman"/>
                <w:sz w:val="28"/>
                <w:szCs w:val="28"/>
              </w:rPr>
              <w:t xml:space="preserve">восемнадцать тысяч пятьсот </w:t>
            </w:r>
            <w:r w:rsidR="000B5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5416F">
              <w:rPr>
                <w:rFonts w:ascii="Times New Roman" w:hAnsi="Times New Roman"/>
                <w:sz w:val="28"/>
                <w:szCs w:val="28"/>
              </w:rPr>
              <w:t>рублей)</w:t>
            </w:r>
          </w:p>
        </w:tc>
      </w:tr>
      <w:tr w:rsidR="0085416F" w:rsidTr="000F29BB">
        <w:tc>
          <w:tcPr>
            <w:tcW w:w="7196" w:type="dxa"/>
          </w:tcPr>
          <w:p w:rsidR="0085416F" w:rsidRPr="0085416F" w:rsidRDefault="0085416F" w:rsidP="0085416F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</w:tcPr>
          <w:p w:rsidR="0085416F" w:rsidRPr="0085416F" w:rsidRDefault="0085416F" w:rsidP="0085416F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416F">
              <w:rPr>
                <w:rFonts w:ascii="Times New Roman" w:hAnsi="Times New Roman"/>
                <w:sz w:val="28"/>
                <w:szCs w:val="28"/>
              </w:rPr>
              <w:t>с 1 мая</w:t>
            </w:r>
          </w:p>
          <w:p w:rsidR="0085416F" w:rsidRDefault="0085416F" w:rsidP="000B5499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416F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0B5499">
              <w:rPr>
                <w:rFonts w:ascii="Times New Roman" w:hAnsi="Times New Roman"/>
                <w:sz w:val="28"/>
                <w:szCs w:val="28"/>
              </w:rPr>
              <w:t>30 сентября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25F8D8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несостоявшимися) </w:t>
      </w:r>
    </w:p>
    <w:p w:rsidR="00341EC3" w:rsidRPr="003E6F14" w:rsidRDefault="00341EC3" w:rsidP="00DC08F9">
      <w:pPr>
        <w:pStyle w:val="a3"/>
        <w:jc w:val="left"/>
        <w:rPr>
          <w:b w:val="0"/>
          <w:bCs w:val="0"/>
          <w:szCs w:val="28"/>
        </w:rPr>
      </w:pPr>
    </w:p>
    <w:p w:rsidR="003E6F14" w:rsidRPr="00336D05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t>Комиссия решила: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3</w:t>
      </w:r>
      <w:r w:rsidR="000B5499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8C4882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705981" w:rsidRDefault="00273311" w:rsidP="00EB551A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 Заключить в соответствии с пунктом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 w:rsidR="002667B5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  <w:r w:rsidR="002667B5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B551A">
        <w:rPr>
          <w:rFonts w:ascii="Times New Roman" w:hAnsi="Times New Roman" w:cs="Times New Roman"/>
          <w:sz w:val="28"/>
          <w:szCs w:val="28"/>
        </w:rPr>
        <w:t>(утверждено постановлением администрации муниципального образования Темрюкский район от 2 марта 2018 года № 217)</w:t>
      </w:r>
      <w:r w:rsidR="00EB551A">
        <w:rPr>
          <w:rFonts w:ascii="Times New Roman" w:hAnsi="Times New Roman" w:cs="Times New Roman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336D0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AF5A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5371A">
        <w:rPr>
          <w:rFonts w:ascii="Times New Roman" w:eastAsia="Times New Roman" w:hAnsi="Times New Roman" w:cs="Times New Roman"/>
          <w:color w:val="000000"/>
          <w:sz w:val="28"/>
          <w:szCs w:val="28"/>
        </w:rPr>
        <w:t>Бабенков</w:t>
      </w:r>
      <w:r w:rsidR="00EB551A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F537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Алл</w:t>
      </w:r>
      <w:r w:rsidR="00EB551A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F537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Ильиничн</w:t>
      </w:r>
      <w:r w:rsidR="00EB551A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8E5DB7">
        <w:rPr>
          <w:rFonts w:ascii="Times New Roman" w:eastAsia="Times New Roman" w:hAnsi="Times New Roman" w:cs="Times New Roman"/>
          <w:color w:val="000000"/>
          <w:sz w:val="28"/>
          <w:szCs w:val="28"/>
        </w:rPr>
        <w:t>паспорт</w:t>
      </w:r>
      <w:r w:rsidR="007D782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8E5D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серия</w:t>
      </w:r>
      <w:r w:rsidR="000B5499" w:rsidRPr="000B5499">
        <w:rPr>
          <w:sz w:val="28"/>
          <w:szCs w:val="28"/>
        </w:rPr>
        <w:t xml:space="preserve"> </w:t>
      </w:r>
      <w:r w:rsidR="000B5499" w:rsidRPr="000B5499">
        <w:rPr>
          <w:rFonts w:ascii="Times New Roman" w:hAnsi="Times New Roman" w:cs="Times New Roman"/>
          <w:sz w:val="28"/>
          <w:szCs w:val="28"/>
        </w:rPr>
        <w:t xml:space="preserve">03 </w:t>
      </w:r>
      <w:r w:rsidR="00F5371A">
        <w:rPr>
          <w:rFonts w:ascii="Times New Roman" w:hAnsi="Times New Roman" w:cs="Times New Roman"/>
          <w:sz w:val="28"/>
          <w:szCs w:val="28"/>
        </w:rPr>
        <w:t>01 111146</w:t>
      </w:r>
      <w:r w:rsidR="000B5499" w:rsidRPr="000B549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B5499" w:rsidRPr="000B5499">
        <w:rPr>
          <w:rFonts w:ascii="Times New Roman" w:hAnsi="Times New Roman" w:cs="Times New Roman"/>
          <w:sz w:val="28"/>
          <w:szCs w:val="28"/>
        </w:rPr>
        <w:t xml:space="preserve">выдан </w:t>
      </w:r>
      <w:r w:rsidR="00F5371A">
        <w:rPr>
          <w:rFonts w:ascii="Times New Roman" w:hAnsi="Times New Roman" w:cs="Times New Roman"/>
          <w:sz w:val="28"/>
          <w:szCs w:val="28"/>
        </w:rPr>
        <w:t xml:space="preserve">ОВД </w:t>
      </w:r>
      <w:r w:rsidR="00443CBB">
        <w:rPr>
          <w:rFonts w:ascii="Times New Roman" w:hAnsi="Times New Roman" w:cs="Times New Roman"/>
          <w:sz w:val="28"/>
          <w:szCs w:val="28"/>
        </w:rPr>
        <w:t>Темрюкско</w:t>
      </w:r>
      <w:r w:rsidR="00F5371A">
        <w:rPr>
          <w:rFonts w:ascii="Times New Roman" w:hAnsi="Times New Roman" w:cs="Times New Roman"/>
          <w:sz w:val="28"/>
          <w:szCs w:val="28"/>
        </w:rPr>
        <w:t>го</w:t>
      </w:r>
      <w:r w:rsidR="00443CB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5371A">
        <w:rPr>
          <w:rFonts w:ascii="Times New Roman" w:hAnsi="Times New Roman" w:cs="Times New Roman"/>
          <w:sz w:val="28"/>
          <w:szCs w:val="28"/>
        </w:rPr>
        <w:t>а Краснодарского края</w:t>
      </w:r>
      <w:r w:rsidR="000B5499">
        <w:rPr>
          <w:sz w:val="28"/>
          <w:szCs w:val="28"/>
        </w:rPr>
        <w:t xml:space="preserve"> </w:t>
      </w:r>
      <w:r w:rsidR="00042875" w:rsidRPr="006A1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код подразделения </w:t>
      </w:r>
      <w:r w:rsidR="00443CBB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="00AF5A9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B5499" w:rsidRPr="006A1E0A">
        <w:rPr>
          <w:rFonts w:ascii="Times New Roman" w:hAnsi="Times New Roman" w:cs="Times New Roman"/>
          <w:color w:val="000000" w:themeColor="text1"/>
          <w:sz w:val="28"/>
          <w:szCs w:val="28"/>
        </w:rPr>
        <w:t>-052</w:t>
      </w:r>
      <w:r w:rsidR="000E2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443CB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но не ранее чем через десять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EB551A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претендентом задаток в размере </w:t>
      </w:r>
      <w:r w:rsidR="00907BC2">
        <w:rPr>
          <w:rFonts w:ascii="Times New Roman" w:eastAsia="Times New Roman" w:hAnsi="Times New Roman"/>
          <w:color w:val="000000"/>
          <w:sz w:val="28"/>
          <w:szCs w:val="28"/>
        </w:rPr>
        <w:t>3700</w:t>
      </w:r>
      <w:r w:rsidR="0066499D" w:rsidRPr="00273311">
        <w:rPr>
          <w:rFonts w:ascii="Times New Roman" w:eastAsia="Times New Roman" w:hAnsi="Times New Roman"/>
          <w:b/>
          <w:sz w:val="28"/>
          <w:szCs w:val="28"/>
        </w:rPr>
        <w:t xml:space="preserve"> (</w:t>
      </w:r>
      <w:r w:rsidR="00907BC2">
        <w:rPr>
          <w:rFonts w:ascii="Times New Roman" w:eastAsia="Times New Roman" w:hAnsi="Times New Roman"/>
          <w:b/>
          <w:sz w:val="28"/>
          <w:szCs w:val="28"/>
        </w:rPr>
        <w:t>три</w:t>
      </w:r>
      <w:r w:rsidR="00DF2CCB" w:rsidRPr="00273311">
        <w:rPr>
          <w:rFonts w:ascii="Times New Roman" w:eastAsia="Times New Roman" w:hAnsi="Times New Roman"/>
          <w:b/>
          <w:sz w:val="28"/>
          <w:szCs w:val="28"/>
        </w:rPr>
        <w:t xml:space="preserve"> тысяч</w:t>
      </w:r>
      <w:r w:rsidR="00443CBB">
        <w:rPr>
          <w:rFonts w:ascii="Times New Roman" w:eastAsia="Times New Roman" w:hAnsi="Times New Roman"/>
          <w:b/>
          <w:sz w:val="28"/>
          <w:szCs w:val="28"/>
        </w:rPr>
        <w:t>и</w:t>
      </w:r>
      <w:r w:rsidR="00907BC2">
        <w:rPr>
          <w:rFonts w:ascii="Times New Roman" w:eastAsia="Times New Roman" w:hAnsi="Times New Roman"/>
          <w:b/>
          <w:sz w:val="28"/>
          <w:szCs w:val="28"/>
        </w:rPr>
        <w:t xml:space="preserve"> семьсот</w:t>
      </w:r>
      <w:r w:rsidR="00DE06C6" w:rsidRPr="00273311">
        <w:rPr>
          <w:rFonts w:ascii="Times New Roman" w:eastAsia="Times New Roman" w:hAnsi="Times New Roman"/>
          <w:b/>
          <w:sz w:val="28"/>
          <w:szCs w:val="28"/>
        </w:rPr>
        <w:t>)</w:t>
      </w:r>
      <w:r w:rsidRPr="00273311">
        <w:rPr>
          <w:rFonts w:ascii="Times New Roman" w:eastAsia="Times New Roman" w:hAnsi="Times New Roman"/>
          <w:b/>
          <w:sz w:val="28"/>
          <w:szCs w:val="28"/>
        </w:rPr>
        <w:t> </w:t>
      </w:r>
      <w:r w:rsidR="00DD6BB6" w:rsidRPr="00273311">
        <w:rPr>
          <w:rFonts w:ascii="Times New Roman" w:eastAsia="Times New Roman" w:hAnsi="Times New Roman"/>
          <w:b/>
          <w:sz w:val="28"/>
          <w:szCs w:val="28"/>
        </w:rPr>
        <w:t>рубл</w:t>
      </w:r>
      <w:r w:rsidR="00DF2CCB" w:rsidRPr="00273311">
        <w:rPr>
          <w:rFonts w:ascii="Times New Roman" w:eastAsia="Times New Roman" w:hAnsi="Times New Roman"/>
          <w:b/>
          <w:sz w:val="28"/>
          <w:szCs w:val="28"/>
        </w:rPr>
        <w:t xml:space="preserve">ей </w:t>
      </w:r>
      <w:r w:rsidR="00730665" w:rsidRPr="00273311">
        <w:rPr>
          <w:rFonts w:ascii="Times New Roman" w:eastAsia="Times New Roman" w:hAnsi="Times New Roman"/>
          <w:b/>
          <w:sz w:val="28"/>
          <w:szCs w:val="28"/>
        </w:rPr>
        <w:t>00</w:t>
      </w:r>
      <w:r w:rsidR="00EB225A" w:rsidRPr="00273311">
        <w:rPr>
          <w:rFonts w:ascii="Times New Roman" w:eastAsia="Times New Roman" w:hAnsi="Times New Roman"/>
          <w:b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за право заключения договора на размещение нестационарного торгового объекта по лоту № 3</w:t>
      </w:r>
      <w:r w:rsidR="008C4882">
        <w:rPr>
          <w:rFonts w:ascii="Times New Roman" w:eastAsia="Times New Roman" w:hAnsi="Times New Roman"/>
          <w:color w:val="000000"/>
          <w:sz w:val="28"/>
          <w:szCs w:val="28"/>
        </w:rPr>
        <w:t>91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8C4882" w:rsidRDefault="008C4882" w:rsidP="008C48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Внесение оставшейся части стоимости на право заключения договора на размещение нестационарного торгового объекта на территории Темрюкского городского поселения Темрюкского района осуществляется в течение 5 (пяти) дней с даты подведения итогов аукциона (итогом аукциона является настоящий протокол) на реквизиты банковского счета организатора, являющегося приложением к настоящему протоколу.</w:t>
      </w:r>
    </w:p>
    <w:p w:rsidR="003E6F14" w:rsidRPr="003E6F14" w:rsidRDefault="003E6F14" w:rsidP="003E6F14">
      <w:pPr>
        <w:spacing w:after="0" w:line="240" w:lineRule="auto"/>
      </w:pP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4820"/>
        <w:gridCol w:w="1559"/>
        <w:gridCol w:w="3969"/>
      </w:tblGrid>
      <w:tr w:rsidR="00EB551A" w:rsidTr="00BC165C">
        <w:tc>
          <w:tcPr>
            <w:tcW w:w="4820" w:type="dxa"/>
            <w:hideMark/>
          </w:tcPr>
          <w:p w:rsidR="00EB551A" w:rsidRDefault="00EB551A" w:rsidP="00BC165C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Комиссии:</w:t>
            </w:r>
          </w:p>
          <w:p w:rsidR="00EB551A" w:rsidRDefault="00EB551A" w:rsidP="00BC165C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59" w:type="dxa"/>
          </w:tcPr>
          <w:p w:rsidR="00EB551A" w:rsidRDefault="00EB551A" w:rsidP="00BC165C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EB551A" w:rsidRDefault="00EB551A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________________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А.С.  Харчев                   </w:t>
            </w:r>
          </w:p>
          <w:p w:rsidR="00EB551A" w:rsidRDefault="00EB551A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      О.Ю. Яни</w:t>
            </w:r>
          </w:p>
        </w:tc>
      </w:tr>
      <w:tr w:rsidR="00EB551A" w:rsidTr="00BC165C">
        <w:trPr>
          <w:trHeight w:val="3234"/>
        </w:trPr>
        <w:tc>
          <w:tcPr>
            <w:tcW w:w="4820" w:type="dxa"/>
            <w:hideMark/>
          </w:tcPr>
          <w:p w:rsidR="00EB551A" w:rsidRDefault="00EB551A" w:rsidP="00BC165C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Члены Комиссии:                                                                             </w:t>
            </w:r>
          </w:p>
        </w:tc>
        <w:tc>
          <w:tcPr>
            <w:tcW w:w="1559" w:type="dxa"/>
          </w:tcPr>
          <w:p w:rsidR="00EB551A" w:rsidRDefault="00EB551A" w:rsidP="00BC165C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EB551A" w:rsidRDefault="00EB551A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________________В.С. Ветрова </w:t>
            </w:r>
          </w:p>
          <w:p w:rsidR="00EB551A" w:rsidRDefault="00EB551A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____________ Д.Н. Долгополов </w:t>
            </w:r>
          </w:p>
          <w:p w:rsidR="00EB551A" w:rsidRDefault="00EB551A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________________Е.Н. Ильенко </w:t>
            </w:r>
          </w:p>
          <w:p w:rsidR="00EB551A" w:rsidRDefault="00EB551A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 А.А. Красюков</w:t>
            </w:r>
          </w:p>
          <w:p w:rsidR="00EB551A" w:rsidRDefault="00EB551A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 А.В. Перхун</w:t>
            </w:r>
          </w:p>
          <w:p w:rsidR="00EB551A" w:rsidRDefault="00EB551A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 М.В. Хлыстунова</w:t>
            </w:r>
          </w:p>
        </w:tc>
      </w:tr>
    </w:tbl>
    <w:p w:rsidR="00815C5C" w:rsidRDefault="00EB551A" w:rsidP="00815C5C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                                                      ____________ М.Н. Вершинина</w:t>
      </w:r>
    </w:p>
    <w:p w:rsidR="00815C5C" w:rsidRPr="0085416F" w:rsidRDefault="00815C5C" w:rsidP="00815C5C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E6F14" w:rsidRPr="0085416F" w:rsidRDefault="003E6F14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19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 w:rsidR="00221011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аукционе</w:t>
      </w:r>
      <w:r w:rsidR="0007166D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:  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</w:t>
      </w:r>
      <w:r w:rsidR="00662FF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</w:t>
      </w:r>
      <w:r w:rsidR="007324AA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</w:t>
      </w:r>
      <w:r w:rsidR="0035125D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</w:t>
      </w:r>
      <w:r w:rsidR="0041509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</w:t>
      </w:r>
      <w:r w:rsidR="00662FF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FA140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</w:t>
      </w:r>
      <w:r w:rsidR="0066499D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FA140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</w:t>
      </w:r>
      <w:r w:rsidR="00073139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DC08F9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EB551A">
        <w:rPr>
          <w:rFonts w:ascii="Times New Roman" w:eastAsia="Times New Roman" w:hAnsi="Times New Roman" w:cs="Times New Roman"/>
          <w:color w:val="000000"/>
          <w:sz w:val="28"/>
          <w:szCs w:val="19"/>
        </w:rPr>
        <w:t>____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EB225A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>________</w:t>
      </w:r>
      <w:r w:rsidR="00DF2CCB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</w:t>
      </w:r>
      <w:r w:rsidR="00F5371A">
        <w:rPr>
          <w:rFonts w:ascii="Times New Roman" w:eastAsia="Times New Roman" w:hAnsi="Times New Roman" w:cs="Times New Roman"/>
          <w:color w:val="000000"/>
          <w:sz w:val="28"/>
          <w:szCs w:val="19"/>
        </w:rPr>
        <w:t>А.И. Бабенкова</w:t>
      </w:r>
      <w:r w:rsidR="00073139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</w:p>
    <w:p w:rsidR="0082104D" w:rsidRPr="003E6F14" w:rsidRDefault="00964211" w:rsidP="003E6F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sectPr w:rsidR="0082104D" w:rsidRPr="003E6F14" w:rsidSect="008D3D3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240" w:rsidRDefault="00AA4240" w:rsidP="000E2122">
      <w:pPr>
        <w:spacing w:after="0" w:line="240" w:lineRule="auto"/>
      </w:pPr>
      <w:r>
        <w:separator/>
      </w:r>
    </w:p>
  </w:endnote>
  <w:endnote w:type="continuationSeparator" w:id="0">
    <w:p w:rsidR="00AA4240" w:rsidRDefault="00AA4240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240" w:rsidRDefault="00AA4240" w:rsidP="000E2122">
      <w:pPr>
        <w:spacing w:after="0" w:line="240" w:lineRule="auto"/>
      </w:pPr>
      <w:r>
        <w:separator/>
      </w:r>
    </w:p>
  </w:footnote>
  <w:footnote w:type="continuationSeparator" w:id="0">
    <w:p w:rsidR="00AA4240" w:rsidRDefault="00AA4240" w:rsidP="000E21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5DCA"/>
    <w:rsid w:val="000240C6"/>
    <w:rsid w:val="0002631D"/>
    <w:rsid w:val="00042875"/>
    <w:rsid w:val="000470D8"/>
    <w:rsid w:val="00055732"/>
    <w:rsid w:val="000618F8"/>
    <w:rsid w:val="00070E01"/>
    <w:rsid w:val="0007166D"/>
    <w:rsid w:val="00073139"/>
    <w:rsid w:val="00082730"/>
    <w:rsid w:val="000A4AFF"/>
    <w:rsid w:val="000A5479"/>
    <w:rsid w:val="000B5499"/>
    <w:rsid w:val="000B7088"/>
    <w:rsid w:val="000C1F0B"/>
    <w:rsid w:val="000E2122"/>
    <w:rsid w:val="000E3F55"/>
    <w:rsid w:val="000F29BB"/>
    <w:rsid w:val="001136DF"/>
    <w:rsid w:val="001156BF"/>
    <w:rsid w:val="00121273"/>
    <w:rsid w:val="00124381"/>
    <w:rsid w:val="00130313"/>
    <w:rsid w:val="001511A7"/>
    <w:rsid w:val="001876CF"/>
    <w:rsid w:val="001C531B"/>
    <w:rsid w:val="00221011"/>
    <w:rsid w:val="00262E41"/>
    <w:rsid w:val="002667B5"/>
    <w:rsid w:val="0026755D"/>
    <w:rsid w:val="00273311"/>
    <w:rsid w:val="00275581"/>
    <w:rsid w:val="002B55C1"/>
    <w:rsid w:val="002C511E"/>
    <w:rsid w:val="0030179B"/>
    <w:rsid w:val="00336D05"/>
    <w:rsid w:val="00341EC3"/>
    <w:rsid w:val="0035125D"/>
    <w:rsid w:val="00357A5B"/>
    <w:rsid w:val="003610A7"/>
    <w:rsid w:val="00367087"/>
    <w:rsid w:val="00371117"/>
    <w:rsid w:val="003A0DE1"/>
    <w:rsid w:val="003E6F14"/>
    <w:rsid w:val="00402329"/>
    <w:rsid w:val="00410E7D"/>
    <w:rsid w:val="004143A1"/>
    <w:rsid w:val="00415096"/>
    <w:rsid w:val="00443CBB"/>
    <w:rsid w:val="0045553E"/>
    <w:rsid w:val="004767DC"/>
    <w:rsid w:val="004B2E2A"/>
    <w:rsid w:val="004D2C02"/>
    <w:rsid w:val="004D449C"/>
    <w:rsid w:val="00512680"/>
    <w:rsid w:val="005352C0"/>
    <w:rsid w:val="00536CF0"/>
    <w:rsid w:val="00545109"/>
    <w:rsid w:val="005562EC"/>
    <w:rsid w:val="00567D08"/>
    <w:rsid w:val="005849A2"/>
    <w:rsid w:val="0059117F"/>
    <w:rsid w:val="005A1566"/>
    <w:rsid w:val="005E1F79"/>
    <w:rsid w:val="0063339C"/>
    <w:rsid w:val="00636B2E"/>
    <w:rsid w:val="00657081"/>
    <w:rsid w:val="00662FF6"/>
    <w:rsid w:val="00663D15"/>
    <w:rsid w:val="0066499D"/>
    <w:rsid w:val="0068101D"/>
    <w:rsid w:val="006A1E0A"/>
    <w:rsid w:val="006B0EA0"/>
    <w:rsid w:val="006E13EE"/>
    <w:rsid w:val="00705981"/>
    <w:rsid w:val="007134B3"/>
    <w:rsid w:val="00721567"/>
    <w:rsid w:val="00730665"/>
    <w:rsid w:val="007324AA"/>
    <w:rsid w:val="007560B2"/>
    <w:rsid w:val="00766C2B"/>
    <w:rsid w:val="0077598B"/>
    <w:rsid w:val="00780273"/>
    <w:rsid w:val="0079613A"/>
    <w:rsid w:val="007C51BD"/>
    <w:rsid w:val="007D4E7E"/>
    <w:rsid w:val="007D529F"/>
    <w:rsid w:val="007D7824"/>
    <w:rsid w:val="007E1F97"/>
    <w:rsid w:val="007E2B56"/>
    <w:rsid w:val="007F18A5"/>
    <w:rsid w:val="008121F8"/>
    <w:rsid w:val="00815C5C"/>
    <w:rsid w:val="00820A71"/>
    <w:rsid w:val="0082104D"/>
    <w:rsid w:val="00847208"/>
    <w:rsid w:val="00847B56"/>
    <w:rsid w:val="00850C92"/>
    <w:rsid w:val="0085416F"/>
    <w:rsid w:val="0085664A"/>
    <w:rsid w:val="00870CD7"/>
    <w:rsid w:val="008C4882"/>
    <w:rsid w:val="008D3D31"/>
    <w:rsid w:val="008E5DB7"/>
    <w:rsid w:val="00907BC2"/>
    <w:rsid w:val="0093065B"/>
    <w:rsid w:val="00964211"/>
    <w:rsid w:val="00974F17"/>
    <w:rsid w:val="0098657B"/>
    <w:rsid w:val="00992AC9"/>
    <w:rsid w:val="009B1576"/>
    <w:rsid w:val="009C298A"/>
    <w:rsid w:val="00A459DB"/>
    <w:rsid w:val="00A53234"/>
    <w:rsid w:val="00A67ABC"/>
    <w:rsid w:val="00AA4240"/>
    <w:rsid w:val="00AE0CA6"/>
    <w:rsid w:val="00AE69A1"/>
    <w:rsid w:val="00AF2A1C"/>
    <w:rsid w:val="00AF5A99"/>
    <w:rsid w:val="00B06F21"/>
    <w:rsid w:val="00B175FE"/>
    <w:rsid w:val="00B23A0F"/>
    <w:rsid w:val="00B47F12"/>
    <w:rsid w:val="00B61547"/>
    <w:rsid w:val="00B94831"/>
    <w:rsid w:val="00BD736A"/>
    <w:rsid w:val="00C15476"/>
    <w:rsid w:val="00C165BD"/>
    <w:rsid w:val="00C2406B"/>
    <w:rsid w:val="00C262E0"/>
    <w:rsid w:val="00CA56C5"/>
    <w:rsid w:val="00CA673A"/>
    <w:rsid w:val="00CE6665"/>
    <w:rsid w:val="00CF1DA7"/>
    <w:rsid w:val="00D1493A"/>
    <w:rsid w:val="00D1766E"/>
    <w:rsid w:val="00D3311C"/>
    <w:rsid w:val="00D34E5C"/>
    <w:rsid w:val="00D53899"/>
    <w:rsid w:val="00D71FA9"/>
    <w:rsid w:val="00D76F9A"/>
    <w:rsid w:val="00D946E6"/>
    <w:rsid w:val="00DA1666"/>
    <w:rsid w:val="00DA1A75"/>
    <w:rsid w:val="00DA1B6B"/>
    <w:rsid w:val="00DA1B95"/>
    <w:rsid w:val="00DA365D"/>
    <w:rsid w:val="00DC08F9"/>
    <w:rsid w:val="00DD6BB6"/>
    <w:rsid w:val="00DE06C6"/>
    <w:rsid w:val="00DF2CCB"/>
    <w:rsid w:val="00E0010D"/>
    <w:rsid w:val="00E80002"/>
    <w:rsid w:val="00EB225A"/>
    <w:rsid w:val="00EB551A"/>
    <w:rsid w:val="00EB69C6"/>
    <w:rsid w:val="00EF7C85"/>
    <w:rsid w:val="00F06AB5"/>
    <w:rsid w:val="00F10EF2"/>
    <w:rsid w:val="00F1253B"/>
    <w:rsid w:val="00F206A2"/>
    <w:rsid w:val="00F46B7D"/>
    <w:rsid w:val="00F5371A"/>
    <w:rsid w:val="00F73AD0"/>
    <w:rsid w:val="00FA1406"/>
    <w:rsid w:val="00FC11AD"/>
    <w:rsid w:val="00FC27D8"/>
    <w:rsid w:val="00FC5CF8"/>
    <w:rsid w:val="00FC66A0"/>
    <w:rsid w:val="00FE0BE6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5189A"/>
  <w15:docId w15:val="{DBB114DB-AD77-4671-80EF-AD433C43E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Заголовок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semiHidden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E2122"/>
  </w:style>
  <w:style w:type="paragraph" w:styleId="ab">
    <w:name w:val="footer"/>
    <w:basedOn w:val="a"/>
    <w:link w:val="ac"/>
    <w:uiPriority w:val="99"/>
    <w:semiHidden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8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ADB75EF-1BC9-40F4-9155-1B499E481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parker.kaa@bk.ru</cp:lastModifiedBy>
  <cp:revision>9</cp:revision>
  <cp:lastPrinted>2018-04-04T17:42:00Z</cp:lastPrinted>
  <dcterms:created xsi:type="dcterms:W3CDTF">2018-04-04T15:26:00Z</dcterms:created>
  <dcterms:modified xsi:type="dcterms:W3CDTF">2018-04-04T20:21:00Z</dcterms:modified>
</cp:coreProperties>
</file>