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C31EA">
        <w:rPr>
          <w:b/>
          <w:bCs/>
          <w:color w:val="auto"/>
          <w:szCs w:val="28"/>
        </w:rPr>
        <w:t>181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C31EA">
        <w:rPr>
          <w:rFonts w:ascii="Times New Roman" w:hAnsi="Times New Roman" w:cs="Times New Roman"/>
          <w:b/>
          <w:sz w:val="28"/>
          <w:szCs w:val="28"/>
        </w:rPr>
        <w:t>167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2975D6" w:rsidRDefault="00B73ACD" w:rsidP="001C31E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31E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1C31EA" w:rsidRPr="001C31EA" w:rsidRDefault="001C31EA" w:rsidP="001C31EA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пос. Гаркуша, напротив дома</w:t>
            </w:r>
          </w:p>
          <w:p w:rsidR="00883F0C" w:rsidRPr="001C31EA" w:rsidRDefault="001C31EA" w:rsidP="001C31EA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по  ул. Набережная, 8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C31EA" w:rsidRDefault="001C31EA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1C31EA" w:rsidRDefault="002975D6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1C31EA" w:rsidRDefault="001C31EA" w:rsidP="001C31E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C31EA" w:rsidRDefault="001C31EA" w:rsidP="001C31E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 xml:space="preserve">20000 </w:t>
            </w:r>
            <w:r w:rsidR="00615216" w:rsidRPr="001C31EA">
              <w:rPr>
                <w:rFonts w:ascii="Times New Roman" w:hAnsi="Times New Roman"/>
                <w:sz w:val="28"/>
                <w:szCs w:val="28"/>
              </w:rPr>
              <w:t>(</w:t>
            </w:r>
            <w:r w:rsidRPr="001C31EA">
              <w:rPr>
                <w:rFonts w:ascii="Times New Roman" w:hAnsi="Times New Roman"/>
                <w:sz w:val="28"/>
                <w:szCs w:val="28"/>
              </w:rPr>
              <w:t>двадцать</w:t>
            </w:r>
            <w:r w:rsidR="00AF09B0" w:rsidRPr="001C3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1C31E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1C31EA" w:rsidRPr="001C31EA" w:rsidRDefault="001C31EA" w:rsidP="001C31E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AF09B0" w:rsidRPr="001C31EA" w:rsidRDefault="001C31EA" w:rsidP="001C31EA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1E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4D5552" w:rsidRDefault="004D555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1C31EA">
        <w:rPr>
          <w:b w:val="0"/>
        </w:rPr>
        <w:t>Кретова</w:t>
      </w:r>
      <w:proofErr w:type="spellEnd"/>
      <w:r w:rsidR="001C31EA">
        <w:rPr>
          <w:b w:val="0"/>
        </w:rPr>
        <w:t xml:space="preserve"> Лариса Владимировна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C31EA">
        <w:rPr>
          <w:b w:val="0"/>
          <w:bCs w:val="0"/>
          <w:szCs w:val="28"/>
        </w:rPr>
        <w:t>179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C31EA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C31EA">
        <w:rPr>
          <w:rFonts w:ascii="Times New Roman" w:hAnsi="Times New Roman" w:cs="Times New Roman"/>
          <w:sz w:val="28"/>
          <w:szCs w:val="28"/>
        </w:rPr>
        <w:t>167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34C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C31EA">
        <w:rPr>
          <w:rFonts w:ascii="Times New Roman" w:eastAsia="Times New Roman" w:hAnsi="Times New Roman" w:cs="Times New Roman"/>
          <w:color w:val="000000"/>
          <w:sz w:val="28"/>
          <w:szCs w:val="28"/>
        </w:rPr>
        <w:t>167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C31EA">
        <w:rPr>
          <w:rFonts w:ascii="Times New Roman" w:hAnsi="Times New Roman" w:cs="Times New Roman"/>
          <w:sz w:val="28"/>
          <w:szCs w:val="28"/>
        </w:rPr>
        <w:t>Кретовой</w:t>
      </w:r>
      <w:proofErr w:type="spellEnd"/>
      <w:r w:rsidR="001C31EA">
        <w:rPr>
          <w:rFonts w:ascii="Times New Roman" w:hAnsi="Times New Roman" w:cs="Times New Roman"/>
          <w:sz w:val="28"/>
          <w:szCs w:val="28"/>
        </w:rPr>
        <w:t xml:space="preserve"> Ларисой Владимировной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C31EA">
        <w:rPr>
          <w:rFonts w:ascii="Times New Roman" w:hAnsi="Times New Roman" w:cs="Times New Roman"/>
          <w:bCs/>
          <w:sz w:val="28"/>
          <w:szCs w:val="28"/>
        </w:rPr>
        <w:t>235202833922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1C31EA">
        <w:rPr>
          <w:rFonts w:ascii="Times New Roman" w:hAnsi="Times New Roman" w:cs="Times New Roman"/>
          <w:bCs/>
          <w:sz w:val="28"/>
          <w:szCs w:val="28"/>
        </w:rPr>
        <w:t>304235209800168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1E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C31EA">
        <w:rPr>
          <w:rFonts w:ascii="Times New Roman" w:hAnsi="Times New Roman" w:cs="Times New Roman"/>
          <w:sz w:val="28"/>
          <w:szCs w:val="28"/>
        </w:rPr>
        <w:t>519620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C31EA">
        <w:rPr>
          <w:rFonts w:ascii="Times New Roman" w:hAnsi="Times New Roman" w:cs="Times New Roman"/>
          <w:sz w:val="28"/>
          <w:szCs w:val="28"/>
        </w:rPr>
        <w:t>30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1C31E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1C31EA">
        <w:rPr>
          <w:rFonts w:ascii="Times New Roman" w:hAnsi="Times New Roman" w:cs="Times New Roman"/>
          <w:sz w:val="28"/>
          <w:szCs w:val="28"/>
        </w:rPr>
        <w:t>2002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C31EA">
        <w:rPr>
          <w:rFonts w:ascii="Times New Roman" w:hAnsi="Times New Roman" w:cs="Times New Roman"/>
          <w:sz w:val="28"/>
          <w:szCs w:val="28"/>
        </w:rPr>
        <w:t>ОВД</w:t>
      </w:r>
      <w:r w:rsidR="00500B57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1C31EA">
        <w:rPr>
          <w:rFonts w:ascii="Times New Roman" w:hAnsi="Times New Roman" w:cs="Times New Roman"/>
          <w:sz w:val="28"/>
          <w:szCs w:val="28"/>
        </w:rPr>
        <w:t>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C31EA">
        <w:rPr>
          <w:rFonts w:ascii="Times New Roman" w:hAnsi="Times New Roman" w:cs="Times New Roman"/>
          <w:sz w:val="28"/>
          <w:szCs w:val="28"/>
        </w:rPr>
        <w:t>232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2975D6">
        <w:rPr>
          <w:rFonts w:ascii="Times New Roman" w:hAnsi="Times New Roman" w:cs="Times New Roman"/>
          <w:sz w:val="28"/>
          <w:szCs w:val="28"/>
        </w:rPr>
        <w:t xml:space="preserve">пос. </w:t>
      </w:r>
      <w:r w:rsidR="001C31EA">
        <w:rPr>
          <w:rFonts w:ascii="Times New Roman" w:hAnsi="Times New Roman" w:cs="Times New Roman"/>
          <w:sz w:val="28"/>
          <w:szCs w:val="28"/>
        </w:rPr>
        <w:t>Гаркуши</w:t>
      </w:r>
      <w:r w:rsidR="00350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1C31EA">
        <w:rPr>
          <w:rFonts w:ascii="Times New Roman" w:hAnsi="Times New Roman" w:cs="Times New Roman"/>
          <w:sz w:val="28"/>
          <w:szCs w:val="28"/>
        </w:rPr>
        <w:t>Набережная</w:t>
      </w:r>
      <w:r w:rsidR="00350490">
        <w:rPr>
          <w:rFonts w:ascii="Times New Roman" w:hAnsi="Times New Roman" w:cs="Times New Roman"/>
          <w:sz w:val="28"/>
          <w:szCs w:val="28"/>
        </w:rPr>
        <w:t>,</w:t>
      </w:r>
      <w:r w:rsidR="002975D6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1C31EA">
        <w:rPr>
          <w:rFonts w:ascii="Times New Roman" w:hAnsi="Times New Roman" w:cs="Times New Roman"/>
          <w:sz w:val="28"/>
          <w:szCs w:val="28"/>
        </w:rPr>
        <w:t>8</w:t>
      </w:r>
      <w:r w:rsidR="002975D6">
        <w:rPr>
          <w:rFonts w:ascii="Times New Roman" w:hAnsi="Times New Roman" w:cs="Times New Roman"/>
          <w:sz w:val="28"/>
          <w:szCs w:val="28"/>
        </w:rPr>
        <w:t xml:space="preserve">, кв. </w:t>
      </w:r>
      <w:r w:rsidR="001C31EA">
        <w:rPr>
          <w:rFonts w:ascii="Times New Roman" w:hAnsi="Times New Roman" w:cs="Times New Roman"/>
          <w:sz w:val="28"/>
          <w:szCs w:val="28"/>
        </w:rPr>
        <w:t xml:space="preserve">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1C31EA">
        <w:rPr>
          <w:rFonts w:ascii="Times New Roman" w:hAnsi="Times New Roman"/>
          <w:sz w:val="28"/>
          <w:szCs w:val="28"/>
        </w:rPr>
        <w:t>20000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1C31EA">
        <w:rPr>
          <w:rFonts w:ascii="Times New Roman" w:hAnsi="Times New Roman"/>
          <w:sz w:val="28"/>
          <w:szCs w:val="28"/>
        </w:rPr>
        <w:t>двадцать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C31EA">
        <w:rPr>
          <w:rFonts w:ascii="Times New Roman" w:eastAsia="Times New Roman" w:hAnsi="Times New Roman"/>
          <w:color w:val="000000"/>
          <w:sz w:val="28"/>
          <w:szCs w:val="28"/>
        </w:rPr>
        <w:t>167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C31EA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Кретова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36" w:rsidRDefault="00BD6736" w:rsidP="000E2122">
      <w:pPr>
        <w:spacing w:after="0" w:line="240" w:lineRule="auto"/>
      </w:pPr>
      <w:r>
        <w:separator/>
      </w:r>
    </w:p>
  </w:endnote>
  <w:endnote w:type="continuationSeparator" w:id="0">
    <w:p w:rsidR="00BD6736" w:rsidRDefault="00BD673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36" w:rsidRDefault="00BD6736" w:rsidP="000E2122">
      <w:pPr>
        <w:spacing w:after="0" w:line="240" w:lineRule="auto"/>
      </w:pPr>
      <w:r>
        <w:separator/>
      </w:r>
    </w:p>
  </w:footnote>
  <w:footnote w:type="continuationSeparator" w:id="0">
    <w:p w:rsidR="00BD6736" w:rsidRDefault="00BD673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5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441C"/>
    <w:rsid w:val="001370FD"/>
    <w:rsid w:val="00142C9A"/>
    <w:rsid w:val="00144014"/>
    <w:rsid w:val="001511A7"/>
    <w:rsid w:val="0015767A"/>
    <w:rsid w:val="00161CAD"/>
    <w:rsid w:val="00186A74"/>
    <w:rsid w:val="001876CF"/>
    <w:rsid w:val="001962EC"/>
    <w:rsid w:val="001C31EA"/>
    <w:rsid w:val="001C531B"/>
    <w:rsid w:val="001D5BC4"/>
    <w:rsid w:val="00205E09"/>
    <w:rsid w:val="0025404F"/>
    <w:rsid w:val="00262E41"/>
    <w:rsid w:val="002667B5"/>
    <w:rsid w:val="0026755D"/>
    <w:rsid w:val="00273311"/>
    <w:rsid w:val="00275581"/>
    <w:rsid w:val="002975D6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4D5552"/>
    <w:rsid w:val="00500B57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31E2"/>
    <w:rsid w:val="00A12A01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6736"/>
    <w:rsid w:val="00BD736A"/>
    <w:rsid w:val="00C15476"/>
    <w:rsid w:val="00C165BD"/>
    <w:rsid w:val="00C2406B"/>
    <w:rsid w:val="00C262E0"/>
    <w:rsid w:val="00C34CE2"/>
    <w:rsid w:val="00C45C1E"/>
    <w:rsid w:val="00C956D7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67646-6568-4D79-8D7B-F252ACA7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2019-05-04T12:13:00Z</dcterms:created>
  <dcterms:modified xsi:type="dcterms:W3CDTF">2019-05-17T06:06:00Z</dcterms:modified>
</cp:coreProperties>
</file>