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BC0282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E41A2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6</w:t>
      </w:r>
      <w:r w:rsidR="00AD159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5</w:t>
      </w:r>
    </w:p>
    <w:p w:rsidR="00BC0282" w:rsidRPr="00BC0282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</w:t>
      </w:r>
      <w:r w:rsidR="00DB1A1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размещение нестационарн</w:t>
      </w:r>
      <w:r w:rsidR="00DB1A1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торгов</w:t>
      </w:r>
      <w:r w:rsidR="00DB1A1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объект</w:t>
      </w:r>
      <w:r w:rsidR="00DB1A1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на территории </w:t>
      </w:r>
      <w:r w:rsidR="00F05C13">
        <w:rPr>
          <w:b/>
          <w:sz w:val="28"/>
          <w:szCs w:val="28"/>
        </w:rPr>
        <w:t xml:space="preserve">Фонталовского сельского </w:t>
      </w:r>
      <w:r>
        <w:rPr>
          <w:b/>
          <w:sz w:val="28"/>
          <w:szCs w:val="28"/>
        </w:rPr>
        <w:t>поселения</w:t>
      </w:r>
      <w:r w:rsidR="00DB1A14">
        <w:rPr>
          <w:b/>
          <w:sz w:val="28"/>
          <w:szCs w:val="28"/>
        </w:rPr>
        <w:t xml:space="preserve"> Темрюкского района</w:t>
      </w: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BC0282">
        <w:rPr>
          <w:b/>
          <w:sz w:val="28"/>
          <w:szCs w:val="28"/>
        </w:rPr>
        <w:t xml:space="preserve">ЛОТ № </w:t>
      </w:r>
      <w:r w:rsidR="00E41A29">
        <w:rPr>
          <w:b/>
          <w:sz w:val="28"/>
          <w:szCs w:val="28"/>
        </w:rPr>
        <w:t>3</w:t>
      </w:r>
      <w:r w:rsidR="008045BA">
        <w:rPr>
          <w:b/>
          <w:sz w:val="28"/>
          <w:szCs w:val="28"/>
        </w:rPr>
        <w:t>4</w:t>
      </w:r>
      <w:r w:rsidR="00AD1590">
        <w:rPr>
          <w:b/>
          <w:sz w:val="28"/>
          <w:szCs w:val="28"/>
        </w:rPr>
        <w:t>3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предс</w:t>
      </w:r>
      <w:r w:rsidR="0033203D">
        <w:rPr>
          <w:sz w:val="28"/>
          <w:szCs w:val="28"/>
        </w:rPr>
        <w:t>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bookmarkEnd w:id="0"/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Перхун</w:t>
            </w:r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33203D" w:rsidRDefault="00BC0282" w:rsidP="006A2EDE">
      <w:pPr>
        <w:rPr>
          <w:sz w:val="28"/>
          <w:szCs w:val="28"/>
        </w:rPr>
      </w:pPr>
      <w:r w:rsidRPr="0033203D">
        <w:rPr>
          <w:sz w:val="28"/>
          <w:szCs w:val="28"/>
        </w:rPr>
        <w:t>№ 1 –</w:t>
      </w:r>
      <w:r w:rsidR="00125983" w:rsidRPr="0033203D">
        <w:rPr>
          <w:sz w:val="28"/>
          <w:szCs w:val="28"/>
        </w:rPr>
        <w:t xml:space="preserve"> </w:t>
      </w:r>
      <w:r w:rsidR="006A2EDE" w:rsidRPr="0033203D">
        <w:rPr>
          <w:sz w:val="28"/>
          <w:szCs w:val="28"/>
        </w:rPr>
        <w:t>Индивидуальный предприниматель</w:t>
      </w:r>
      <w:r w:rsidR="00F12AE3" w:rsidRPr="0033203D">
        <w:rPr>
          <w:sz w:val="28"/>
          <w:szCs w:val="28"/>
        </w:rPr>
        <w:t xml:space="preserve"> Финохин Андрей Александрович</w:t>
      </w:r>
      <w:r w:rsidR="006A2EDE" w:rsidRPr="0033203D">
        <w:rPr>
          <w:sz w:val="28"/>
          <w:szCs w:val="28"/>
        </w:rPr>
        <w:t>.</w:t>
      </w:r>
    </w:p>
    <w:p w:rsidR="00125983" w:rsidRPr="0033203D" w:rsidRDefault="00A02279" w:rsidP="006A2EDE">
      <w:pPr>
        <w:rPr>
          <w:sz w:val="28"/>
          <w:szCs w:val="28"/>
        </w:rPr>
      </w:pPr>
      <w:r w:rsidRPr="0033203D">
        <w:rPr>
          <w:sz w:val="28"/>
          <w:szCs w:val="28"/>
        </w:rPr>
        <w:t xml:space="preserve">№ 2 – </w:t>
      </w:r>
      <w:r w:rsidR="007C4473" w:rsidRPr="0033203D">
        <w:rPr>
          <w:sz w:val="28"/>
          <w:szCs w:val="28"/>
        </w:rPr>
        <w:t>Индивидуальный предприниматель</w:t>
      </w:r>
      <w:r w:rsidR="00F66E04" w:rsidRPr="0033203D">
        <w:rPr>
          <w:sz w:val="28"/>
          <w:szCs w:val="28"/>
        </w:rPr>
        <w:t xml:space="preserve"> Петрухин Максим Алексеевич</w:t>
      </w:r>
      <w:r w:rsidR="00037EB5" w:rsidRPr="0033203D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41A29">
        <w:rPr>
          <w:sz w:val="28"/>
          <w:szCs w:val="28"/>
        </w:rPr>
        <w:t>Фонталовского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1F1313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34"/>
        <w:gridCol w:w="3020"/>
      </w:tblGrid>
      <w:tr w:rsidR="006A2EDE" w:rsidTr="008E1CE9">
        <w:tc>
          <w:tcPr>
            <w:tcW w:w="6834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020" w:type="dxa"/>
          </w:tcPr>
          <w:p w:rsidR="006A2EDE" w:rsidRDefault="006A2EDE" w:rsidP="00AD159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E41A29" w:rsidRPr="0033203D">
              <w:rPr>
                <w:sz w:val="28"/>
                <w:szCs w:val="28"/>
              </w:rPr>
              <w:t>3</w:t>
            </w:r>
            <w:r w:rsidR="008045BA" w:rsidRPr="0033203D">
              <w:rPr>
                <w:sz w:val="28"/>
                <w:szCs w:val="28"/>
              </w:rPr>
              <w:t>4</w:t>
            </w:r>
            <w:r w:rsidR="00AD1590" w:rsidRPr="0033203D">
              <w:rPr>
                <w:sz w:val="28"/>
                <w:szCs w:val="28"/>
              </w:rPr>
              <w:t>3</w:t>
            </w:r>
          </w:p>
        </w:tc>
      </w:tr>
      <w:tr w:rsidR="006A2EDE" w:rsidTr="008E1CE9">
        <w:tc>
          <w:tcPr>
            <w:tcW w:w="6834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20" w:type="dxa"/>
            <w:vAlign w:val="center"/>
          </w:tcPr>
          <w:p w:rsidR="006A2EDE" w:rsidRPr="008E1CE9" w:rsidRDefault="00F12AE3" w:rsidP="00F66E0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3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пос. Кучугуры, ул. Красная, территория </w:t>
            </w:r>
            <w:r w:rsidRPr="005823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прилегающая к з/у с кадастровым номером 23:30:0202002:284</w:t>
            </w:r>
          </w:p>
        </w:tc>
      </w:tr>
      <w:tr w:rsidR="006A2EDE" w:rsidTr="008E1CE9">
        <w:tc>
          <w:tcPr>
            <w:tcW w:w="6834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20" w:type="dxa"/>
            <w:vAlign w:val="center"/>
          </w:tcPr>
          <w:p w:rsidR="006A2EDE" w:rsidRPr="008E1CE9" w:rsidRDefault="00F12AE3" w:rsidP="00F12AE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E1CE9" w:rsidRPr="008E1CE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="008E1CE9" w:rsidRPr="008E1CE9">
              <w:rPr>
                <w:sz w:val="28"/>
                <w:szCs w:val="28"/>
              </w:rPr>
              <w:t>/1</w:t>
            </w:r>
          </w:p>
        </w:tc>
      </w:tr>
      <w:tr w:rsidR="008E1CE9" w:rsidTr="008E1CE9">
        <w:tc>
          <w:tcPr>
            <w:tcW w:w="6834" w:type="dxa"/>
          </w:tcPr>
          <w:p w:rsidR="008E1CE9" w:rsidRPr="0085416F" w:rsidRDefault="008E1CE9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20" w:type="dxa"/>
            <w:vAlign w:val="center"/>
          </w:tcPr>
          <w:p w:rsidR="008E1CE9" w:rsidRPr="008E1CE9" w:rsidRDefault="00F12AE3" w:rsidP="008F4F1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8E1CE9" w:rsidTr="008E1CE9">
        <w:tc>
          <w:tcPr>
            <w:tcW w:w="6834" w:type="dxa"/>
          </w:tcPr>
          <w:p w:rsidR="008E1CE9" w:rsidRPr="0085416F" w:rsidRDefault="008E1CE9" w:rsidP="00F66E0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Pr="0085416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 заключени</w:t>
            </w:r>
            <w:r w:rsidR="00F66E0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020" w:type="dxa"/>
            <w:vAlign w:val="center"/>
          </w:tcPr>
          <w:p w:rsidR="008E1CE9" w:rsidRPr="0033203D" w:rsidRDefault="00F12AE3" w:rsidP="00F12AE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03D">
              <w:rPr>
                <w:sz w:val="28"/>
                <w:szCs w:val="28"/>
              </w:rPr>
              <w:t>445</w:t>
            </w:r>
            <w:r w:rsidR="008E1CE9" w:rsidRPr="0033203D">
              <w:rPr>
                <w:sz w:val="28"/>
                <w:szCs w:val="28"/>
              </w:rPr>
              <w:t>00 (</w:t>
            </w:r>
            <w:r w:rsidRPr="0033203D">
              <w:rPr>
                <w:sz w:val="28"/>
                <w:szCs w:val="28"/>
              </w:rPr>
              <w:t>сорок четыре</w:t>
            </w:r>
            <w:r w:rsidR="00F66E04" w:rsidRPr="0033203D">
              <w:rPr>
                <w:sz w:val="28"/>
                <w:szCs w:val="28"/>
              </w:rPr>
              <w:t xml:space="preserve"> тысячи </w:t>
            </w:r>
            <w:r w:rsidRPr="0033203D">
              <w:rPr>
                <w:sz w:val="28"/>
                <w:szCs w:val="28"/>
              </w:rPr>
              <w:t xml:space="preserve">пятьсот </w:t>
            </w:r>
            <w:r w:rsidR="008E1CE9" w:rsidRPr="0033203D">
              <w:rPr>
                <w:sz w:val="28"/>
                <w:szCs w:val="28"/>
              </w:rPr>
              <w:t>рублей)</w:t>
            </w:r>
          </w:p>
        </w:tc>
      </w:tr>
      <w:tr w:rsidR="008E1CE9" w:rsidTr="008E1CE9">
        <w:tc>
          <w:tcPr>
            <w:tcW w:w="6834" w:type="dxa"/>
          </w:tcPr>
          <w:p w:rsidR="008E1CE9" w:rsidRPr="0085416F" w:rsidRDefault="008E1CE9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20" w:type="dxa"/>
          </w:tcPr>
          <w:p w:rsidR="008E1CE9" w:rsidRPr="0033203D" w:rsidRDefault="008E1CE9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3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8E1CE9" w:rsidRPr="0033203D" w:rsidRDefault="008E1CE9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03D">
              <w:rPr>
                <w:sz w:val="28"/>
                <w:szCs w:val="28"/>
              </w:rPr>
              <w:t>по 30 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FA464B">
        <w:rPr>
          <w:sz w:val="28"/>
          <w:szCs w:val="28"/>
        </w:rPr>
        <w:t>1</w:t>
      </w:r>
      <w:r w:rsidR="00F12AE3">
        <w:rPr>
          <w:sz w:val="28"/>
          <w:szCs w:val="28"/>
        </w:rPr>
        <w:t>112,5</w:t>
      </w:r>
      <w:r w:rsidR="008E1CE9">
        <w:rPr>
          <w:sz w:val="28"/>
          <w:szCs w:val="28"/>
        </w:rPr>
        <w:t xml:space="preserve"> (</w:t>
      </w:r>
      <w:r w:rsidR="00F12AE3">
        <w:rPr>
          <w:sz w:val="28"/>
          <w:szCs w:val="28"/>
        </w:rPr>
        <w:t>одна тысяча сто д</w:t>
      </w:r>
      <w:r w:rsidR="00FA464B">
        <w:rPr>
          <w:sz w:val="28"/>
          <w:szCs w:val="28"/>
        </w:rPr>
        <w:t>ве</w:t>
      </w:r>
      <w:r w:rsidR="00F12AE3">
        <w:rPr>
          <w:sz w:val="28"/>
          <w:szCs w:val="28"/>
        </w:rPr>
        <w:t>надцать</w:t>
      </w:r>
      <w:r w:rsidR="008E1CE9">
        <w:rPr>
          <w:sz w:val="28"/>
          <w:szCs w:val="28"/>
        </w:rPr>
        <w:t>)</w:t>
      </w:r>
      <w:r w:rsidR="00F66E04">
        <w:rPr>
          <w:sz w:val="28"/>
          <w:szCs w:val="28"/>
        </w:rPr>
        <w:t xml:space="preserve"> рублей</w:t>
      </w:r>
      <w:r w:rsidR="008E1CE9">
        <w:rPr>
          <w:sz w:val="28"/>
          <w:szCs w:val="28"/>
        </w:rPr>
        <w:t xml:space="preserve"> </w:t>
      </w:r>
      <w:r w:rsidR="00F12AE3">
        <w:rPr>
          <w:sz w:val="28"/>
          <w:szCs w:val="28"/>
        </w:rPr>
        <w:t>50 копеек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8153CE" w:rsidRDefault="0033203D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44500</w:t>
      </w:r>
      <w:r w:rsidR="00331ADC" w:rsidRPr="008153CE">
        <w:rPr>
          <w:color w:val="000000" w:themeColor="text1"/>
          <w:sz w:val="28"/>
          <w:szCs w:val="28"/>
        </w:rPr>
        <w:t xml:space="preserve"> руб.</w:t>
      </w:r>
      <w:r w:rsidR="00746DAF" w:rsidRPr="008153CE">
        <w:rPr>
          <w:color w:val="000000" w:themeColor="text1"/>
          <w:sz w:val="28"/>
          <w:szCs w:val="28"/>
        </w:rPr>
        <w:t xml:space="preserve"> – </w:t>
      </w:r>
      <w:r w:rsidR="00331ADC" w:rsidRPr="008153CE">
        <w:rPr>
          <w:color w:val="000000" w:themeColor="text1"/>
          <w:sz w:val="28"/>
          <w:szCs w:val="28"/>
        </w:rPr>
        <w:t>все участники;</w:t>
      </w:r>
    </w:p>
    <w:p w:rsidR="00932DC8" w:rsidRPr="008153CE" w:rsidRDefault="0033203D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45612,5</w:t>
      </w:r>
      <w:r w:rsidR="00DB1A14" w:rsidRPr="008153CE">
        <w:rPr>
          <w:color w:val="000000" w:themeColor="text1"/>
          <w:sz w:val="28"/>
          <w:szCs w:val="28"/>
        </w:rPr>
        <w:t xml:space="preserve"> руб. - участник</w:t>
      </w:r>
      <w:r>
        <w:rPr>
          <w:color w:val="000000" w:themeColor="text1"/>
          <w:sz w:val="28"/>
          <w:szCs w:val="28"/>
        </w:rPr>
        <w:t xml:space="preserve">  № 1</w:t>
      </w:r>
      <w:r w:rsidR="00932DC8" w:rsidRPr="008153CE">
        <w:rPr>
          <w:color w:val="000000" w:themeColor="text1"/>
          <w:sz w:val="28"/>
          <w:szCs w:val="28"/>
        </w:rPr>
        <w:t>;</w:t>
      </w:r>
    </w:p>
    <w:p w:rsidR="00932DC8" w:rsidRPr="008153CE" w:rsidRDefault="0033203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46725</w:t>
      </w:r>
      <w:r w:rsidR="00DB1A14" w:rsidRPr="008153CE">
        <w:rPr>
          <w:color w:val="000000" w:themeColor="text1"/>
          <w:sz w:val="28"/>
          <w:szCs w:val="28"/>
        </w:rPr>
        <w:t xml:space="preserve"> </w:t>
      </w:r>
      <w:r w:rsidR="00746DAF" w:rsidRPr="008153CE">
        <w:rPr>
          <w:color w:val="000000" w:themeColor="text1"/>
          <w:sz w:val="28"/>
          <w:szCs w:val="28"/>
        </w:rPr>
        <w:t>руб</w:t>
      </w:r>
      <w:r w:rsidR="00932DC8" w:rsidRPr="008153CE">
        <w:rPr>
          <w:color w:val="000000" w:themeColor="text1"/>
          <w:sz w:val="28"/>
          <w:szCs w:val="28"/>
        </w:rPr>
        <w:t>. - все участники воздержались от предложенного размера платы.</w:t>
      </w:r>
    </w:p>
    <w:p w:rsidR="00DB1A14" w:rsidRPr="001C751C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DB1A14">
        <w:rPr>
          <w:sz w:val="28"/>
          <w:szCs w:val="28"/>
        </w:rPr>
        <w:t xml:space="preserve">После троекратного объявления размера стоимости на право заключения </w:t>
      </w:r>
      <w:r w:rsidRPr="006032BB">
        <w:rPr>
          <w:sz w:val="28"/>
          <w:szCs w:val="28"/>
        </w:rPr>
        <w:t xml:space="preserve">договора на размещение нестационарного торгового объекта </w:t>
      </w:r>
      <w:r>
        <w:rPr>
          <w:sz w:val="28"/>
          <w:szCs w:val="28"/>
        </w:rPr>
        <w:t xml:space="preserve">по лоту № </w:t>
      </w:r>
      <w:r w:rsidR="008E1CE9" w:rsidRPr="0033203D">
        <w:rPr>
          <w:sz w:val="28"/>
          <w:szCs w:val="28"/>
        </w:rPr>
        <w:t>3</w:t>
      </w:r>
      <w:r w:rsidR="008045BA" w:rsidRPr="0033203D">
        <w:rPr>
          <w:sz w:val="28"/>
          <w:szCs w:val="28"/>
        </w:rPr>
        <w:t>4</w:t>
      </w:r>
      <w:r w:rsidR="00F12AE3" w:rsidRPr="0033203D">
        <w:rPr>
          <w:sz w:val="28"/>
          <w:szCs w:val="28"/>
        </w:rPr>
        <w:t>3</w:t>
      </w:r>
      <w:r w:rsidRPr="00864A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33203D">
        <w:rPr>
          <w:sz w:val="28"/>
          <w:szCs w:val="28"/>
        </w:rPr>
        <w:t>46725</w:t>
      </w:r>
      <w:r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 xml:space="preserve">руб. Комиссия решила, что аукцион завершен, последним был </w:t>
      </w:r>
      <w:r w:rsidRPr="003B1F1E">
        <w:rPr>
          <w:sz w:val="28"/>
          <w:szCs w:val="28"/>
        </w:rPr>
        <w:t xml:space="preserve">назван участник № </w:t>
      </w:r>
      <w:r w:rsidR="0033203D">
        <w:rPr>
          <w:sz w:val="28"/>
          <w:szCs w:val="28"/>
        </w:rPr>
        <w:t>1</w:t>
      </w:r>
      <w:r w:rsidRPr="003B1F1E">
        <w:rPr>
          <w:sz w:val="28"/>
          <w:szCs w:val="28"/>
        </w:rPr>
        <w:t xml:space="preserve"> </w:t>
      </w:r>
      <w:r w:rsidR="0033203D">
        <w:rPr>
          <w:sz w:val="28"/>
          <w:szCs w:val="28"/>
        </w:rPr>
        <w:t>Финохин Андрей Алексеевич</w:t>
      </w:r>
      <w:r w:rsidRPr="003B1F1E">
        <w:rPr>
          <w:sz w:val="28"/>
          <w:szCs w:val="28"/>
        </w:rPr>
        <w:t>, предложивший размер</w:t>
      </w:r>
      <w:r w:rsidRPr="006032BB">
        <w:rPr>
          <w:sz w:val="28"/>
          <w:szCs w:val="28"/>
        </w:rPr>
        <w:t xml:space="preserve"> платы </w:t>
      </w:r>
      <w:r w:rsidR="0033203D">
        <w:rPr>
          <w:sz w:val="28"/>
          <w:szCs w:val="28"/>
        </w:rPr>
        <w:t>45612,5</w:t>
      </w:r>
      <w:r>
        <w:rPr>
          <w:sz w:val="28"/>
          <w:szCs w:val="28"/>
        </w:rPr>
        <w:t xml:space="preserve"> </w:t>
      </w:r>
      <w:r w:rsidRPr="006032BB">
        <w:rPr>
          <w:sz w:val="28"/>
          <w:szCs w:val="28"/>
        </w:rPr>
        <w:t>(</w:t>
      </w:r>
      <w:r w:rsidR="0033203D">
        <w:rPr>
          <w:sz w:val="28"/>
          <w:szCs w:val="28"/>
        </w:rPr>
        <w:t>сорок пять тысяч шестьсот двенадцать</w:t>
      </w:r>
      <w:r w:rsidRPr="006032BB">
        <w:rPr>
          <w:sz w:val="28"/>
          <w:szCs w:val="28"/>
        </w:rPr>
        <w:t>) рублей</w:t>
      </w:r>
      <w:r w:rsidR="0033203D">
        <w:rPr>
          <w:sz w:val="28"/>
          <w:szCs w:val="28"/>
        </w:rPr>
        <w:t xml:space="preserve"> 50 копеек</w:t>
      </w:r>
      <w:r w:rsidRPr="006032BB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804270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 xml:space="preserve">1. Победителем аукциона признан участник аукциона под № </w:t>
      </w:r>
      <w:r w:rsidR="0033203D">
        <w:rPr>
          <w:sz w:val="28"/>
          <w:szCs w:val="28"/>
        </w:rPr>
        <w:t>1</w:t>
      </w:r>
      <w:r w:rsidRPr="00804270">
        <w:rPr>
          <w:sz w:val="28"/>
          <w:szCs w:val="28"/>
        </w:rPr>
        <w:t xml:space="preserve"> –                       </w:t>
      </w:r>
      <w:r w:rsidR="0033203D">
        <w:rPr>
          <w:sz w:val="28"/>
          <w:szCs w:val="28"/>
        </w:rPr>
        <w:t>Финохин Андрей Алексеевич</w:t>
      </w:r>
      <w:r w:rsidRPr="00804270">
        <w:rPr>
          <w:sz w:val="28"/>
          <w:szCs w:val="28"/>
        </w:rPr>
        <w:t xml:space="preserve">, ИНН </w:t>
      </w:r>
      <w:r w:rsidR="0033203D">
        <w:rPr>
          <w:sz w:val="28"/>
          <w:szCs w:val="28"/>
        </w:rPr>
        <w:t>235204702403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паспорт: серия </w:t>
      </w:r>
      <w:r w:rsidRPr="00185D85">
        <w:rPr>
          <w:sz w:val="28"/>
          <w:szCs w:val="28"/>
        </w:rPr>
        <w:t xml:space="preserve">03 </w:t>
      </w:r>
      <w:r w:rsidR="0033203D">
        <w:rPr>
          <w:sz w:val="28"/>
          <w:szCs w:val="28"/>
        </w:rPr>
        <w:t>01</w:t>
      </w:r>
      <w:r w:rsidRPr="0018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3203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185D85">
        <w:rPr>
          <w:sz w:val="28"/>
          <w:szCs w:val="28"/>
        </w:rPr>
        <w:t xml:space="preserve">№ </w:t>
      </w:r>
      <w:r w:rsidR="0033203D">
        <w:rPr>
          <w:sz w:val="28"/>
          <w:szCs w:val="28"/>
        </w:rPr>
        <w:t>407357</w:t>
      </w:r>
      <w:r w:rsidRPr="00185D85">
        <w:rPr>
          <w:sz w:val="28"/>
          <w:szCs w:val="28"/>
        </w:rPr>
        <w:t xml:space="preserve">, выдан </w:t>
      </w:r>
      <w:r w:rsidR="0033203D">
        <w:rPr>
          <w:sz w:val="28"/>
          <w:szCs w:val="28"/>
        </w:rPr>
        <w:t>18</w:t>
      </w:r>
      <w:r w:rsidRPr="00185D85">
        <w:rPr>
          <w:sz w:val="28"/>
          <w:szCs w:val="28"/>
        </w:rPr>
        <w:t>.</w:t>
      </w:r>
      <w:r w:rsidR="0033203D">
        <w:rPr>
          <w:sz w:val="28"/>
          <w:szCs w:val="28"/>
        </w:rPr>
        <w:t>12</w:t>
      </w:r>
      <w:r w:rsidRPr="00185D85">
        <w:rPr>
          <w:sz w:val="28"/>
          <w:szCs w:val="28"/>
        </w:rPr>
        <w:t>.20</w:t>
      </w:r>
      <w:r w:rsidR="0033203D">
        <w:rPr>
          <w:sz w:val="28"/>
          <w:szCs w:val="28"/>
        </w:rPr>
        <w:t>01</w:t>
      </w:r>
      <w:r w:rsidRPr="00185D85">
        <w:rPr>
          <w:sz w:val="28"/>
          <w:szCs w:val="28"/>
        </w:rPr>
        <w:t xml:space="preserve"> года </w:t>
      </w:r>
      <w:r w:rsidR="0033203D">
        <w:rPr>
          <w:sz w:val="28"/>
          <w:szCs w:val="28"/>
        </w:rPr>
        <w:t xml:space="preserve">ОВД </w:t>
      </w:r>
      <w:r>
        <w:rPr>
          <w:sz w:val="28"/>
          <w:szCs w:val="28"/>
        </w:rPr>
        <w:t xml:space="preserve"> </w:t>
      </w:r>
      <w:r w:rsidR="0033203D">
        <w:rPr>
          <w:sz w:val="28"/>
          <w:szCs w:val="28"/>
        </w:rPr>
        <w:t>Темрюкско</w:t>
      </w:r>
      <w:r w:rsidR="0033203D">
        <w:rPr>
          <w:sz w:val="28"/>
          <w:szCs w:val="28"/>
        </w:rPr>
        <w:t>го</w:t>
      </w:r>
      <w:r w:rsidR="0033203D">
        <w:rPr>
          <w:sz w:val="28"/>
          <w:szCs w:val="28"/>
        </w:rPr>
        <w:t xml:space="preserve"> район</w:t>
      </w:r>
      <w:r w:rsidR="0033203D">
        <w:rPr>
          <w:sz w:val="28"/>
          <w:szCs w:val="28"/>
        </w:rPr>
        <w:t xml:space="preserve">а </w:t>
      </w:r>
      <w:r>
        <w:rPr>
          <w:sz w:val="28"/>
          <w:szCs w:val="28"/>
        </w:rPr>
        <w:t>Краснодарско</w:t>
      </w:r>
      <w:r w:rsidR="0033203D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33203D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185D85">
        <w:rPr>
          <w:sz w:val="28"/>
          <w:szCs w:val="28"/>
        </w:rPr>
        <w:t>код подразделения 23</w:t>
      </w:r>
      <w:r>
        <w:rPr>
          <w:sz w:val="28"/>
          <w:szCs w:val="28"/>
        </w:rPr>
        <w:t>0</w:t>
      </w:r>
      <w:r w:rsidRPr="00185D85">
        <w:rPr>
          <w:sz w:val="28"/>
          <w:szCs w:val="28"/>
        </w:rPr>
        <w:t>-052</w:t>
      </w:r>
      <w:r w:rsidRPr="00804270">
        <w:rPr>
          <w:sz w:val="28"/>
          <w:szCs w:val="28"/>
        </w:rPr>
        <w:t xml:space="preserve">, зарегистрирован по адресу: Краснодарский край, Темрюкский район, </w:t>
      </w:r>
      <w:r w:rsidR="0033203D">
        <w:rPr>
          <w:sz w:val="28"/>
          <w:szCs w:val="28"/>
        </w:rPr>
        <w:t>ст-ца Фонталовская</w:t>
      </w:r>
      <w:r w:rsidRPr="008042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203D">
        <w:rPr>
          <w:sz w:val="28"/>
          <w:szCs w:val="28"/>
        </w:rPr>
        <w:t>ул. Гагарина,</w:t>
      </w:r>
      <w:r w:rsidRPr="00804270">
        <w:rPr>
          <w:sz w:val="28"/>
          <w:szCs w:val="28"/>
        </w:rPr>
        <w:t xml:space="preserve"> д. </w:t>
      </w:r>
      <w:r w:rsidR="0033203D">
        <w:rPr>
          <w:sz w:val="28"/>
          <w:szCs w:val="28"/>
        </w:rPr>
        <w:t>13</w:t>
      </w:r>
      <w:r w:rsidRPr="00804270">
        <w:rPr>
          <w:sz w:val="28"/>
          <w:szCs w:val="28"/>
        </w:rPr>
        <w:t>.</w:t>
      </w:r>
      <w:r w:rsidRPr="008042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B6780" wp14:editId="656E700A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F138F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1C751C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 xml:space="preserve">2. Цена на право заключение договора на размещение нестационарного торгового объекта, определенная по результатам аукциона составляет: </w:t>
      </w:r>
      <w:r>
        <w:rPr>
          <w:sz w:val="28"/>
          <w:szCs w:val="28"/>
        </w:rPr>
        <w:t xml:space="preserve">                  </w:t>
      </w:r>
      <w:r w:rsidR="0033203D">
        <w:rPr>
          <w:sz w:val="28"/>
          <w:szCs w:val="28"/>
        </w:rPr>
        <w:t xml:space="preserve">45612,5 </w:t>
      </w:r>
      <w:r w:rsidR="0033203D" w:rsidRPr="006032BB">
        <w:rPr>
          <w:sz w:val="28"/>
          <w:szCs w:val="28"/>
        </w:rPr>
        <w:t>(</w:t>
      </w:r>
      <w:r w:rsidR="0033203D">
        <w:rPr>
          <w:sz w:val="28"/>
          <w:szCs w:val="28"/>
        </w:rPr>
        <w:t>сорок пять тысяч шестьсот двенадцать</w:t>
      </w:r>
      <w:r w:rsidR="0033203D" w:rsidRPr="006032BB">
        <w:rPr>
          <w:sz w:val="28"/>
          <w:szCs w:val="28"/>
        </w:rPr>
        <w:t>) рублей</w:t>
      </w:r>
      <w:r w:rsidR="0033203D">
        <w:rPr>
          <w:sz w:val="28"/>
          <w:szCs w:val="28"/>
        </w:rPr>
        <w:t xml:space="preserve"> 50 копеек</w:t>
      </w:r>
      <w:r>
        <w:rPr>
          <w:sz w:val="28"/>
          <w:szCs w:val="28"/>
        </w:rPr>
        <w:t>.</w:t>
      </w:r>
      <w:r w:rsidRPr="001C751C">
        <w:rPr>
          <w:color w:val="FF0000"/>
          <w:sz w:val="28"/>
          <w:szCs w:val="28"/>
        </w:rPr>
        <w:t xml:space="preserve"> </w:t>
      </w:r>
    </w:p>
    <w:p w:rsidR="00DB1A14" w:rsidRPr="0033203D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 w:rsidRPr="0033203D">
        <w:rPr>
          <w:sz w:val="28"/>
          <w:szCs w:val="28"/>
        </w:rPr>
        <w:t>договор на размещение нестационарного торгового объекта.</w:t>
      </w:r>
    </w:p>
    <w:p w:rsidR="00DB1A14" w:rsidRPr="0033203D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3203D">
        <w:rPr>
          <w:sz w:val="28"/>
          <w:szCs w:val="28"/>
        </w:rPr>
        <w:t xml:space="preserve">4. </w:t>
      </w:r>
      <w:r w:rsidRPr="0033203D">
        <w:rPr>
          <w:rFonts w:ascii="Times New Roman" w:eastAsia="Times New Roman" w:hAnsi="Times New Roman"/>
          <w:sz w:val="28"/>
          <w:szCs w:val="28"/>
        </w:rPr>
        <w:t xml:space="preserve">Зачесть внесенный победителем задаток в размере </w:t>
      </w:r>
      <w:r w:rsidR="008153CE" w:rsidRPr="0033203D">
        <w:rPr>
          <w:rFonts w:ascii="Times New Roman" w:eastAsia="Times New Roman" w:hAnsi="Times New Roman"/>
          <w:sz w:val="28"/>
          <w:szCs w:val="28"/>
        </w:rPr>
        <w:t xml:space="preserve"> </w:t>
      </w:r>
      <w:r w:rsidR="00F12AE3" w:rsidRPr="0033203D">
        <w:rPr>
          <w:rFonts w:ascii="Times New Roman" w:eastAsia="Times New Roman" w:hAnsi="Times New Roman"/>
          <w:sz w:val="28"/>
          <w:szCs w:val="28"/>
        </w:rPr>
        <w:t>8900</w:t>
      </w:r>
      <w:r w:rsidRPr="0033203D">
        <w:rPr>
          <w:rFonts w:ascii="Times New Roman" w:eastAsia="Times New Roman" w:hAnsi="Times New Roman"/>
          <w:sz w:val="28"/>
          <w:szCs w:val="28"/>
        </w:rPr>
        <w:t xml:space="preserve"> (</w:t>
      </w:r>
      <w:r w:rsidR="008153CE" w:rsidRPr="0033203D">
        <w:rPr>
          <w:rFonts w:ascii="Times New Roman" w:eastAsia="Times New Roman" w:hAnsi="Times New Roman"/>
          <w:sz w:val="28"/>
          <w:szCs w:val="28"/>
        </w:rPr>
        <w:t>восем</w:t>
      </w:r>
      <w:r w:rsidR="00F12AE3" w:rsidRPr="0033203D">
        <w:rPr>
          <w:rFonts w:ascii="Times New Roman" w:eastAsia="Times New Roman" w:hAnsi="Times New Roman"/>
          <w:sz w:val="28"/>
          <w:szCs w:val="28"/>
        </w:rPr>
        <w:t xml:space="preserve">ь </w:t>
      </w:r>
      <w:r w:rsidR="008153CE" w:rsidRPr="0033203D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F12AE3" w:rsidRPr="0033203D">
        <w:rPr>
          <w:rFonts w:ascii="Times New Roman" w:eastAsia="Times New Roman" w:hAnsi="Times New Roman"/>
          <w:sz w:val="28"/>
          <w:szCs w:val="28"/>
        </w:rPr>
        <w:t xml:space="preserve"> девятьсот</w:t>
      </w:r>
      <w:r w:rsidRPr="0033203D">
        <w:rPr>
          <w:rFonts w:ascii="Times New Roman" w:eastAsia="Times New Roman" w:hAnsi="Times New Roman"/>
          <w:sz w:val="28"/>
          <w:szCs w:val="28"/>
        </w:rPr>
        <w:t xml:space="preserve">) рублей 00 копеек в счет платы за право заключения договора на размещение нестационарного торгового объекта по лоту № </w:t>
      </w:r>
      <w:r w:rsidR="008E1CE9" w:rsidRPr="0033203D">
        <w:rPr>
          <w:rFonts w:ascii="Times New Roman" w:eastAsia="Times New Roman" w:hAnsi="Times New Roman"/>
          <w:sz w:val="28"/>
          <w:szCs w:val="28"/>
        </w:rPr>
        <w:t>3</w:t>
      </w:r>
      <w:r w:rsidR="008153CE" w:rsidRPr="0033203D">
        <w:rPr>
          <w:rFonts w:ascii="Times New Roman" w:eastAsia="Times New Roman" w:hAnsi="Times New Roman"/>
          <w:sz w:val="28"/>
          <w:szCs w:val="28"/>
        </w:rPr>
        <w:t>4</w:t>
      </w:r>
      <w:r w:rsidR="00F12AE3" w:rsidRPr="0033203D">
        <w:rPr>
          <w:rFonts w:ascii="Times New Roman" w:eastAsia="Times New Roman" w:hAnsi="Times New Roman"/>
          <w:sz w:val="28"/>
          <w:szCs w:val="28"/>
        </w:rPr>
        <w:t>3</w:t>
      </w:r>
      <w:r w:rsidRPr="0033203D">
        <w:rPr>
          <w:rFonts w:ascii="Times New Roman" w:eastAsia="Times New Roman" w:hAnsi="Times New Roman"/>
          <w:sz w:val="28"/>
          <w:szCs w:val="28"/>
        </w:rPr>
        <w:t>.</w:t>
      </w:r>
    </w:p>
    <w:p w:rsidR="00DB1A14" w:rsidRDefault="00CA6AAD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8E1CE9">
        <w:rPr>
          <w:sz w:val="28"/>
          <w:szCs w:val="28"/>
        </w:rPr>
        <w:t xml:space="preserve"> Фонталовского 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</w:t>
      </w:r>
      <w:r w:rsidR="00DB1A14">
        <w:rPr>
          <w:sz w:val="28"/>
          <w:szCs w:val="28"/>
        </w:rPr>
        <w:lastRenderedPageBreak/>
        <w:t>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FA464B" w:rsidRDefault="00644683" w:rsidP="00FA464B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FA464B">
              <w:rPr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sz w:val="28"/>
                <w:szCs w:val="28"/>
                <w:lang w:eastAsia="en-US"/>
              </w:rPr>
              <w:t xml:space="preserve"> _______________    </w:t>
            </w:r>
            <w:r w:rsidR="0033203D">
              <w:rPr>
                <w:sz w:val="28"/>
                <w:szCs w:val="28"/>
                <w:lang w:eastAsia="en-US"/>
              </w:rPr>
              <w:t xml:space="preserve">          А.А. Финохин</w:t>
            </w:r>
          </w:p>
          <w:p w:rsidR="00644683" w:rsidRDefault="00644683" w:rsidP="00DB1A1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7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33" w:rsidRDefault="00E40F33" w:rsidP="003F39F0">
      <w:r>
        <w:separator/>
      </w:r>
    </w:p>
  </w:endnote>
  <w:endnote w:type="continuationSeparator" w:id="0">
    <w:p w:rsidR="00E40F33" w:rsidRDefault="00E40F33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33" w:rsidRDefault="00E40F33" w:rsidP="003F39F0">
      <w:r>
        <w:separator/>
      </w:r>
    </w:p>
  </w:footnote>
  <w:footnote w:type="continuationSeparator" w:id="0">
    <w:p w:rsidR="00E40F33" w:rsidRDefault="00E40F33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3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83E75"/>
    <w:rsid w:val="00102358"/>
    <w:rsid w:val="00125983"/>
    <w:rsid w:val="001C751C"/>
    <w:rsid w:val="00240ED6"/>
    <w:rsid w:val="0024227D"/>
    <w:rsid w:val="0027013D"/>
    <w:rsid w:val="00331ADC"/>
    <w:rsid w:val="0033203D"/>
    <w:rsid w:val="003C077A"/>
    <w:rsid w:val="003E33A8"/>
    <w:rsid w:val="003F39F0"/>
    <w:rsid w:val="003F7E03"/>
    <w:rsid w:val="00427504"/>
    <w:rsid w:val="00450C74"/>
    <w:rsid w:val="00467354"/>
    <w:rsid w:val="00533DE4"/>
    <w:rsid w:val="00644683"/>
    <w:rsid w:val="006536D3"/>
    <w:rsid w:val="006A2EDE"/>
    <w:rsid w:val="006E064C"/>
    <w:rsid w:val="00702A6D"/>
    <w:rsid w:val="00746DAF"/>
    <w:rsid w:val="007C4473"/>
    <w:rsid w:val="007C68C5"/>
    <w:rsid w:val="007E5349"/>
    <w:rsid w:val="008045BA"/>
    <w:rsid w:val="0080718A"/>
    <w:rsid w:val="008153CE"/>
    <w:rsid w:val="0084719C"/>
    <w:rsid w:val="00864A69"/>
    <w:rsid w:val="00882514"/>
    <w:rsid w:val="008A0B79"/>
    <w:rsid w:val="008D261C"/>
    <w:rsid w:val="008E1CE9"/>
    <w:rsid w:val="00924DE8"/>
    <w:rsid w:val="00932DC8"/>
    <w:rsid w:val="009E4515"/>
    <w:rsid w:val="00A02279"/>
    <w:rsid w:val="00A30092"/>
    <w:rsid w:val="00A91638"/>
    <w:rsid w:val="00AD1590"/>
    <w:rsid w:val="00B04650"/>
    <w:rsid w:val="00BC0282"/>
    <w:rsid w:val="00BD16FD"/>
    <w:rsid w:val="00C410E4"/>
    <w:rsid w:val="00CA6AAD"/>
    <w:rsid w:val="00CD6786"/>
    <w:rsid w:val="00D76706"/>
    <w:rsid w:val="00DB1A14"/>
    <w:rsid w:val="00E40F33"/>
    <w:rsid w:val="00E41A29"/>
    <w:rsid w:val="00F05C13"/>
    <w:rsid w:val="00F12AE3"/>
    <w:rsid w:val="00F66E04"/>
    <w:rsid w:val="00F74BC4"/>
    <w:rsid w:val="00FA3A70"/>
    <w:rsid w:val="00FA464B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017E"/>
  <w15:docId w15:val="{040DC3D5-CAA2-4A67-89C3-F929679F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8E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7</cp:revision>
  <cp:lastPrinted>2018-04-04T16:14:00Z</cp:lastPrinted>
  <dcterms:created xsi:type="dcterms:W3CDTF">2018-04-06T11:05:00Z</dcterms:created>
  <dcterms:modified xsi:type="dcterms:W3CDTF">2018-04-09T13:36:00Z</dcterms:modified>
</cp:coreProperties>
</file>