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Default="00445754" w:rsidP="00445754">
      <w:pPr>
        <w:jc w:val="right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sub_1100"/>
    </w:p>
    <w:p w:rsidR="00445754" w:rsidRPr="00B27C16" w:rsidRDefault="00445754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B27C16" w:rsidRDefault="00290131" w:rsidP="00290131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</w:t>
      </w:r>
      <w:r w:rsidR="00445754" w:rsidRPr="00B27C16">
        <w:rPr>
          <w:rFonts w:ascii="Times New Roman" w:eastAsia="TimesNewRomanPSMT" w:hAnsi="Times New Roman" w:cs="Times New Roman"/>
          <w:b/>
          <w:bCs/>
          <w:sz w:val="28"/>
          <w:szCs w:val="28"/>
        </w:rPr>
        <w:t>ДОЛЖНОСТНАЯ  ИНСТРУКЦИЯ</w:t>
      </w:r>
    </w:p>
    <w:p w:rsidR="002C0125" w:rsidRPr="00B27C16" w:rsidRDefault="002C0125" w:rsidP="002C0125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7C1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начальника отдела по социально-трудовым отношениям и вопросам здравоохранения администрации муниципального образования </w:t>
      </w:r>
    </w:p>
    <w:p w:rsidR="00290131" w:rsidRPr="00B27C16" w:rsidRDefault="002C0125" w:rsidP="002C012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7C16">
        <w:rPr>
          <w:rFonts w:ascii="Times New Roman" w:hAnsi="Times New Roman" w:cs="Times New Roman"/>
          <w:b w:val="0"/>
          <w:color w:val="auto"/>
          <w:sz w:val="28"/>
          <w:szCs w:val="28"/>
        </w:rPr>
        <w:t>Темрюкский район</w:t>
      </w:r>
    </w:p>
    <w:p w:rsidR="00290131" w:rsidRPr="00B27C16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7C16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0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B27C16">
        <w:rPr>
          <w:rFonts w:ascii="Times New Roman" w:hAnsi="Times New Roman" w:cs="Times New Roman"/>
          <w:sz w:val="28"/>
          <w:szCs w:val="28"/>
        </w:rPr>
        <w:t>1.1. Должность</w:t>
      </w:r>
      <w:r w:rsidR="002C0125" w:rsidRPr="00B27C16">
        <w:rPr>
          <w:rFonts w:ascii="Times New Roman" w:hAnsi="Times New Roman" w:cs="Times New Roman"/>
          <w:sz w:val="28"/>
          <w:szCs w:val="28"/>
        </w:rPr>
        <w:t xml:space="preserve"> начальника отдела по социально-трудовым отношениям и вопросам здравоохранения </w:t>
      </w:r>
      <w:r w:rsidR="009C0D96" w:rsidRPr="00B27C16">
        <w:rPr>
          <w:rFonts w:ascii="Times New Roman" w:hAnsi="Times New Roman" w:cs="Times New Roman"/>
          <w:sz w:val="28"/>
          <w:szCs w:val="28"/>
        </w:rPr>
        <w:t xml:space="preserve">(далее – начальник отдела) </w:t>
      </w:r>
      <w:r w:rsidRPr="00B27C16">
        <w:rPr>
          <w:rFonts w:ascii="Times New Roman" w:hAnsi="Times New Roman" w:cs="Times New Roman"/>
          <w:sz w:val="28"/>
          <w:szCs w:val="28"/>
        </w:rPr>
        <w:t>является должностью муниципальной службы.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B27C16">
        <w:rPr>
          <w:rFonts w:ascii="Times New Roman" w:hAnsi="Times New Roman" w:cs="Times New Roman"/>
          <w:sz w:val="28"/>
          <w:szCs w:val="28"/>
        </w:rPr>
        <w:t>1.2. Должность</w:t>
      </w:r>
      <w:r w:rsidR="002C0125" w:rsidRPr="00B27C16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Pr="00B27C16">
        <w:rPr>
          <w:rFonts w:ascii="Times New Roman" w:hAnsi="Times New Roman" w:cs="Times New Roman"/>
          <w:sz w:val="28"/>
          <w:szCs w:val="28"/>
        </w:rPr>
        <w:t xml:space="preserve">относится к главной группе должностей </w:t>
      </w:r>
      <w:r w:rsidR="00290131" w:rsidRPr="00B27C1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B27C16">
        <w:rPr>
          <w:rFonts w:ascii="Times New Roman" w:hAnsi="Times New Roman" w:cs="Times New Roman"/>
          <w:sz w:val="28"/>
          <w:szCs w:val="28"/>
        </w:rPr>
        <w:t>(</w:t>
      </w:r>
      <w:r w:rsidR="002C0125" w:rsidRPr="00B27C16">
        <w:rPr>
          <w:rFonts w:ascii="Times New Roman" w:hAnsi="Times New Roman" w:cs="Times New Roman"/>
          <w:sz w:val="28"/>
          <w:szCs w:val="28"/>
        </w:rPr>
        <w:t>подпункт 3.3.2</w:t>
      </w:r>
      <w:r w:rsidR="00290131" w:rsidRPr="00B27C16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B27C1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 w:rsidRPr="00B27C16">
        <w:rPr>
          <w:rFonts w:ascii="Times New Roman" w:hAnsi="Times New Roman" w:cs="Times New Roman"/>
          <w:sz w:val="28"/>
          <w:szCs w:val="28"/>
        </w:rPr>
        <w:t>3</w:t>
      </w:r>
      <w:r w:rsidRPr="00B27C16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 </w:t>
      </w:r>
      <w:proofErr w:type="gramStart"/>
      <w:r w:rsidRPr="00B27C16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B27C16">
        <w:rPr>
          <w:rFonts w:ascii="Times New Roman" w:hAnsi="Times New Roman" w:cs="Times New Roman"/>
          <w:sz w:val="28"/>
        </w:rPr>
        <w:t xml:space="preserve"> органов местного самоуправления муниципального</w:t>
      </w:r>
      <w:r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Pr="00B27C16">
        <w:rPr>
          <w:rFonts w:ascii="Times New Roman" w:hAnsi="Times New Roman" w:cs="Times New Roman"/>
          <w:sz w:val="28"/>
        </w:rPr>
        <w:t>образования</w:t>
      </w:r>
      <w:proofErr w:type="gramEnd"/>
      <w:r w:rsidRPr="00B27C16">
        <w:rPr>
          <w:rFonts w:ascii="Times New Roman" w:hAnsi="Times New Roman" w:cs="Times New Roman"/>
          <w:sz w:val="28"/>
        </w:rPr>
        <w:t xml:space="preserve"> Темрюкский район</w:t>
      </w:r>
      <w:r w:rsidR="00290131" w:rsidRPr="00B27C16">
        <w:rPr>
          <w:rFonts w:ascii="Times New Roman" w:hAnsi="Times New Roman" w:cs="Times New Roman"/>
          <w:sz w:val="28"/>
        </w:rPr>
        <w:t>)</w:t>
      </w:r>
      <w:r w:rsidRPr="00B27C16">
        <w:rPr>
          <w:rFonts w:ascii="Times New Roman" w:hAnsi="Times New Roman" w:cs="Times New Roman"/>
          <w:sz w:val="28"/>
          <w:szCs w:val="28"/>
        </w:rPr>
        <w:t>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B27C16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</w:p>
    <w:p w:rsidR="00F3668D" w:rsidRPr="00B27C16" w:rsidRDefault="00F3668D" w:rsidP="00445754">
      <w:pPr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регулирование труда и социальных отношений, социальное обеспечение и обслуживание;</w:t>
      </w:r>
    </w:p>
    <w:p w:rsidR="00F3668D" w:rsidRPr="00B27C16" w:rsidRDefault="00F3668D" w:rsidP="00445754">
      <w:pPr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регулирование здравоохранения и санитарно-эпидемиологического благополучия.</w:t>
      </w:r>
    </w:p>
    <w:p w:rsidR="00F229B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F229BF">
        <w:rPr>
          <w:rFonts w:ascii="Times New Roman" w:hAnsi="Times New Roman" w:cs="Times New Roman"/>
          <w:sz w:val="28"/>
          <w:szCs w:val="28"/>
        </w:rPr>
        <w:t>1.4. Вид</w:t>
      </w:r>
      <w:r w:rsidRPr="00B27C16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</w:t>
      </w:r>
    </w:p>
    <w:p w:rsidR="00445754" w:rsidRDefault="00F229B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в области содействия занятости населения;</w:t>
      </w:r>
    </w:p>
    <w:p w:rsidR="00F229BF" w:rsidRDefault="00F229BF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государственной политики в области охраны труда;</w:t>
      </w:r>
    </w:p>
    <w:p w:rsidR="00F229BF" w:rsidRDefault="005800D1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оценки и обеспечение контроля качества работы организаций, оказывающих услуги в сфере здравоохранения;</w:t>
      </w:r>
    </w:p>
    <w:p w:rsidR="005800D1" w:rsidRPr="00B27C16" w:rsidRDefault="005800D1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санитарно-гигиеническом просвещении населения и пропаганде донорства крови и (или) ее компонентов.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F229BF">
        <w:rPr>
          <w:rFonts w:ascii="Times New Roman" w:hAnsi="Times New Roman" w:cs="Times New Roman"/>
          <w:sz w:val="28"/>
          <w:szCs w:val="28"/>
        </w:rPr>
        <w:t>1.5. Цель</w:t>
      </w:r>
      <w:r w:rsidRPr="00B27C16">
        <w:rPr>
          <w:rFonts w:ascii="Times New Roman" w:hAnsi="Times New Roman" w:cs="Times New Roman"/>
          <w:sz w:val="28"/>
          <w:szCs w:val="28"/>
        </w:rPr>
        <w:t xml:space="preserve"> исполнения должностных обязанностей муниципального служащего, замещающего должность </w:t>
      </w:r>
      <w:r w:rsidR="00B27C16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B27C16">
        <w:rPr>
          <w:rFonts w:ascii="Times New Roman" w:hAnsi="Times New Roman" w:cs="Times New Roman"/>
          <w:sz w:val="28"/>
          <w:szCs w:val="28"/>
        </w:rPr>
        <w:t xml:space="preserve">: </w:t>
      </w:r>
      <w:r w:rsidR="00F229BF">
        <w:rPr>
          <w:rFonts w:ascii="Times New Roman" w:hAnsi="Times New Roman" w:cs="Times New Roman"/>
          <w:sz w:val="28"/>
          <w:szCs w:val="28"/>
        </w:rPr>
        <w:t>реализация социальной политики в части обеспечения доступности и качества медицинского обслуживания, охраны труда</w:t>
      </w:r>
      <w:r w:rsidRPr="00B27C16">
        <w:rPr>
          <w:rFonts w:ascii="Times New Roman" w:hAnsi="Times New Roman" w:cs="Times New Roman"/>
          <w:sz w:val="28"/>
          <w:szCs w:val="28"/>
        </w:rPr>
        <w:t>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6" w:name="sub_1106"/>
      <w:bookmarkEnd w:id="5"/>
      <w:r w:rsidRPr="00B27C16">
        <w:rPr>
          <w:rFonts w:ascii="Times New Roman" w:hAnsi="Times New Roman" w:cs="Times New Roman"/>
          <w:sz w:val="28"/>
          <w:szCs w:val="28"/>
        </w:rPr>
        <w:t>1.6. Основные задачи, на реализацию которых ориентировано испо</w:t>
      </w:r>
      <w:r w:rsidR="00CF7541" w:rsidRPr="00B27C16">
        <w:rPr>
          <w:rFonts w:ascii="Times New Roman" w:hAnsi="Times New Roman" w:cs="Times New Roman"/>
          <w:sz w:val="28"/>
          <w:szCs w:val="28"/>
        </w:rPr>
        <w:t>лнение должностных обязанностей: организация взаимодействия в области здравоохранения, социальной защиты и занятости населения, санитарно-эпидемиологической ситуации, пенсионного обеспечения, социального и медицинского страхования населения Темрюкского района</w:t>
      </w:r>
      <w:r w:rsidRPr="00B27C16">
        <w:rPr>
          <w:rFonts w:ascii="Times New Roman" w:hAnsi="Times New Roman" w:cs="Times New Roman"/>
          <w:sz w:val="28"/>
          <w:szCs w:val="28"/>
        </w:rPr>
        <w:t>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7" w:name="sub_1107"/>
      <w:bookmarkEnd w:id="6"/>
      <w:r w:rsidRPr="00B27C16">
        <w:rPr>
          <w:rFonts w:ascii="Times New Roman" w:hAnsi="Times New Roman" w:cs="Times New Roman"/>
          <w:sz w:val="28"/>
          <w:szCs w:val="28"/>
        </w:rPr>
        <w:t xml:space="preserve">1.7. </w:t>
      </w:r>
      <w:r w:rsidR="00312C84" w:rsidRPr="00B27C1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B27C16">
        <w:rPr>
          <w:rFonts w:ascii="Times New Roman" w:hAnsi="Times New Roman" w:cs="Times New Roman"/>
          <w:sz w:val="28"/>
          <w:szCs w:val="28"/>
        </w:rPr>
        <w:t>назначается на должность и освобождается от должности</w:t>
      </w:r>
      <w:r w:rsidR="00312C84" w:rsidRPr="00B27C16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Темрюкский район.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8" w:name="sub_1108"/>
      <w:bookmarkEnd w:id="7"/>
      <w:r w:rsidRPr="00B27C16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312C84" w:rsidRPr="00B27C16">
        <w:rPr>
          <w:rFonts w:ascii="Times New Roman" w:hAnsi="Times New Roman" w:cs="Times New Roman"/>
          <w:sz w:val="28"/>
          <w:szCs w:val="28"/>
        </w:rPr>
        <w:t>Начальник отдела непосредственно подчинен заместителю главы муниципального образования Темрюкский район</w:t>
      </w:r>
      <w:r w:rsidRPr="00B27C16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200"/>
      <w:r w:rsidRPr="00B27C16">
        <w:rPr>
          <w:rFonts w:ascii="Times New Roman" w:hAnsi="Times New Roman" w:cs="Times New Roman"/>
          <w:b w:val="0"/>
          <w:color w:val="auto"/>
          <w:sz w:val="28"/>
          <w:szCs w:val="28"/>
        </w:rPr>
        <w:t>2. Квалификационные требования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0" w:name="sub_12002"/>
      <w:bookmarkEnd w:id="9"/>
      <w:r w:rsidRPr="00B27C16">
        <w:rPr>
          <w:rFonts w:ascii="Times New Roman" w:hAnsi="Times New Roman" w:cs="Times New Roman"/>
          <w:sz w:val="28"/>
          <w:szCs w:val="28"/>
        </w:rPr>
        <w:t xml:space="preserve">2. Для замещения должности </w:t>
      </w:r>
      <w:r w:rsidR="005249E1" w:rsidRPr="00B27C16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B27C1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1201"/>
      <w:bookmarkEnd w:id="10"/>
      <w:r w:rsidRPr="00B27C16">
        <w:rPr>
          <w:rFonts w:ascii="Times New Roman" w:hAnsi="Times New Roman" w:cs="Times New Roman"/>
          <w:sz w:val="28"/>
          <w:szCs w:val="28"/>
        </w:rPr>
        <w:t>2.1</w:t>
      </w:r>
      <w:r w:rsidRPr="00B27C16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Базовые квалификационные требования</w:t>
        </w:r>
      </w:hyperlink>
      <w:r w:rsidRPr="00B27C16">
        <w:rPr>
          <w:rFonts w:ascii="Times New Roman" w:hAnsi="Times New Roman" w:cs="Times New Roman"/>
          <w:b/>
          <w:sz w:val="28"/>
          <w:szCs w:val="28"/>
        </w:rPr>
        <w:t>: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B27C16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5249E1" w:rsidRPr="00B27C16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B27C16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не ниже уровня </w:t>
      </w:r>
      <w:proofErr w:type="spellStart"/>
      <w:r w:rsidRPr="00B27C1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27C16">
        <w:rPr>
          <w:rFonts w:ascii="Times New Roman" w:hAnsi="Times New Roman" w:cs="Times New Roman"/>
          <w:sz w:val="28"/>
          <w:szCs w:val="28"/>
        </w:rPr>
        <w:t xml:space="preserve"> или магистратуры;</w:t>
      </w:r>
    </w:p>
    <w:p w:rsidR="00445754" w:rsidRPr="00B27C16" w:rsidRDefault="002D498B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 w:rsidRPr="00B27C16">
        <w:rPr>
          <w:rFonts w:ascii="Times New Roman" w:hAnsi="Times New Roman" w:cs="Times New Roman"/>
          <w:sz w:val="28"/>
          <w:szCs w:val="28"/>
        </w:rPr>
        <w:t>2.1.2. Д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ля замещения должности </w:t>
      </w:r>
      <w:r w:rsidRPr="00B27C16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установлено тре</w:t>
      </w:r>
      <w:r w:rsidRPr="00B27C16">
        <w:rPr>
          <w:rFonts w:ascii="Times New Roman" w:hAnsi="Times New Roman" w:cs="Times New Roman"/>
          <w:sz w:val="28"/>
          <w:szCs w:val="28"/>
        </w:rPr>
        <w:t>бование о наличие не менее 4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лет стажа муниципальной службы или стажа работы по специальности, направлению подготовки</w:t>
      </w:r>
      <w:r w:rsidRPr="00B27C16">
        <w:rPr>
          <w:rFonts w:ascii="Times New Roman" w:hAnsi="Times New Roman" w:cs="Times New Roman"/>
          <w:sz w:val="28"/>
          <w:szCs w:val="28"/>
        </w:rPr>
        <w:t xml:space="preserve"> не менее 5</w:t>
      </w:r>
      <w:r w:rsidR="00AA076F" w:rsidRPr="00B27C16">
        <w:rPr>
          <w:rFonts w:ascii="Times New Roman" w:hAnsi="Times New Roman" w:cs="Times New Roman"/>
          <w:sz w:val="28"/>
          <w:szCs w:val="28"/>
        </w:rPr>
        <w:t xml:space="preserve"> лет</w:t>
      </w:r>
      <w:r w:rsidRPr="00B27C16">
        <w:rPr>
          <w:rFonts w:ascii="Times New Roman" w:hAnsi="Times New Roman" w:cs="Times New Roman"/>
          <w:sz w:val="28"/>
          <w:szCs w:val="28"/>
        </w:rPr>
        <w:t>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 w:rsidRPr="00B27C16">
        <w:rPr>
          <w:rFonts w:ascii="Times New Roman" w:hAnsi="Times New Roman" w:cs="Times New Roman"/>
          <w:sz w:val="28"/>
          <w:szCs w:val="28"/>
        </w:rPr>
        <w:t xml:space="preserve">2.1.3. </w:t>
      </w:r>
      <w:r w:rsidR="002D498B" w:rsidRPr="00B27C16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1"/>
      <w:bookmarkEnd w:id="14"/>
      <w:r w:rsidRPr="00B27C16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"/>
      <w:bookmarkEnd w:id="15"/>
      <w:r w:rsidRPr="00B27C16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1"/>
      <w:bookmarkEnd w:id="16"/>
      <w:r w:rsidRPr="00B27C1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2"/>
      <w:bookmarkEnd w:id="17"/>
      <w:r w:rsidRPr="00B27C1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B27C16">
        <w:rPr>
          <w:rFonts w:ascii="Times New Roman" w:hAnsi="Times New Roman" w:cs="Times New Roman"/>
          <w:sz w:val="28"/>
          <w:szCs w:val="28"/>
        </w:rPr>
        <w:t>№</w:t>
      </w:r>
      <w:r w:rsidRPr="00B27C16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B27C16">
        <w:rPr>
          <w:rFonts w:ascii="Times New Roman" w:hAnsi="Times New Roman" w:cs="Times New Roman"/>
          <w:sz w:val="28"/>
          <w:szCs w:val="28"/>
        </w:rPr>
        <w:t>«</w:t>
      </w:r>
      <w:r w:rsidRPr="00B27C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B27C1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27C16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3"/>
      <w:bookmarkEnd w:id="18"/>
      <w:r w:rsidRPr="00B27C16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11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B27C16">
        <w:rPr>
          <w:rFonts w:ascii="Times New Roman" w:hAnsi="Times New Roman" w:cs="Times New Roman"/>
          <w:sz w:val="28"/>
          <w:szCs w:val="28"/>
        </w:rPr>
        <w:t>№</w:t>
      </w:r>
      <w:r w:rsidRPr="00B27C16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B27C16">
        <w:rPr>
          <w:rFonts w:ascii="Times New Roman" w:hAnsi="Times New Roman" w:cs="Times New Roman"/>
          <w:sz w:val="28"/>
          <w:szCs w:val="28"/>
        </w:rPr>
        <w:t>«</w:t>
      </w:r>
      <w:r w:rsidRPr="00B27C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B27C16">
        <w:rPr>
          <w:rFonts w:ascii="Times New Roman" w:hAnsi="Times New Roman" w:cs="Times New Roman"/>
          <w:sz w:val="28"/>
          <w:szCs w:val="28"/>
        </w:rPr>
        <w:t>»</w:t>
      </w:r>
      <w:r w:rsidRPr="00B27C16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4"/>
      <w:bookmarkEnd w:id="19"/>
      <w:r w:rsidRPr="00B27C16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2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="002D498B" w:rsidRPr="00B27C16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:rsidR="00445754" w:rsidRPr="00B27C16" w:rsidRDefault="002D498B" w:rsidP="00445754">
      <w:pPr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 w:rsidRPr="00B27C16">
        <w:rPr>
          <w:rFonts w:ascii="Times New Roman" w:hAnsi="Times New Roman" w:cs="Times New Roman"/>
          <w:sz w:val="28"/>
          <w:szCs w:val="28"/>
        </w:rPr>
        <w:t>2.1.4. Начальник отдела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умениями:</w:t>
      </w:r>
    </w:p>
    <w:p w:rsidR="001726FC" w:rsidRPr="00B27C16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 xml:space="preserve">а) работать на компьютере, в том числе в сети «Интернет»; </w:t>
      </w:r>
    </w:p>
    <w:p w:rsidR="001726FC" w:rsidRPr="00B27C16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б) работать в информационно-правовых системах;</w:t>
      </w:r>
    </w:p>
    <w:p w:rsidR="001726FC" w:rsidRPr="00B27C16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eastAsia="Calibri" w:hAnsi="Times New Roman" w:cs="Times New Roman"/>
          <w:sz w:val="28"/>
          <w:szCs w:val="28"/>
        </w:rPr>
        <w:t>в) соблюдать этику делового общения при взаимодействии с гражданами;</w:t>
      </w:r>
    </w:p>
    <w:p w:rsidR="001726FC" w:rsidRPr="00B27C16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eastAsia="Calibri" w:hAnsi="Times New Roman" w:cs="Times New Roman"/>
          <w:sz w:val="28"/>
          <w:szCs w:val="28"/>
        </w:rPr>
        <w:t>г) руководить подчиненными, эффективно планировать работу и контролировать ее выполнение;</w:t>
      </w:r>
    </w:p>
    <w:p w:rsidR="001726FC" w:rsidRPr="00B27C16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eastAsia="Calibri" w:hAnsi="Times New Roman" w:cs="Times New Roman"/>
          <w:sz w:val="28"/>
          <w:szCs w:val="28"/>
        </w:rPr>
        <w:t>д) оперативно принимать и реализовывать управленческие решения;</w:t>
      </w:r>
    </w:p>
    <w:p w:rsidR="001726FC" w:rsidRPr="00B27C16" w:rsidRDefault="001726FC" w:rsidP="001726F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eastAsia="Calibri" w:hAnsi="Times New Roman" w:cs="Times New Roman"/>
          <w:sz w:val="28"/>
          <w:szCs w:val="28"/>
        </w:rPr>
        <w:t>е) вести деловые переговоры с представителями государственных органов, органов местного самоуправления.</w:t>
      </w:r>
    </w:p>
    <w:p w:rsidR="00445754" w:rsidRPr="00B27C1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22" w:name="sub_1202"/>
      <w:bookmarkEnd w:id="21"/>
      <w:r w:rsidRPr="00B27C16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Ф</w:t>
        </w:r>
        <w:r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ункциональны</w:t>
        </w:r>
        <w:r w:rsidR="009419BE"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квалификационны</w:t>
        </w:r>
        <w:r w:rsidR="009419BE"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е</w:t>
        </w:r>
        <w:r w:rsidRPr="00B27C16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требования</w:t>
        </w:r>
      </w:hyperlink>
      <w:r w:rsidRPr="00B27C16">
        <w:rPr>
          <w:rFonts w:ascii="Times New Roman" w:hAnsi="Times New Roman" w:cs="Times New Roman"/>
          <w:b/>
          <w:sz w:val="28"/>
          <w:szCs w:val="28"/>
        </w:rPr>
        <w:t>.</w:t>
      </w:r>
    </w:p>
    <w:p w:rsidR="00445754" w:rsidRPr="00B27C16" w:rsidRDefault="00445754" w:rsidP="002D498B">
      <w:pPr>
        <w:rPr>
          <w:rFonts w:ascii="Times New Roman" w:hAnsi="Times New Roman" w:cs="Times New Roman"/>
          <w:sz w:val="28"/>
          <w:szCs w:val="28"/>
        </w:rPr>
      </w:pPr>
      <w:bookmarkStart w:id="23" w:name="sub_1221"/>
      <w:bookmarkEnd w:id="22"/>
      <w:r w:rsidRPr="00B27C16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2D498B" w:rsidRPr="00B27C16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должен иметь</w:t>
      </w:r>
      <w:bookmarkStart w:id="24" w:name="sub_12211"/>
      <w:bookmarkEnd w:id="23"/>
      <w:r w:rsidR="002D498B"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Pr="00B27C16">
        <w:rPr>
          <w:rFonts w:ascii="Times New Roman" w:hAnsi="Times New Roman" w:cs="Times New Roman"/>
          <w:sz w:val="28"/>
          <w:szCs w:val="28"/>
        </w:rPr>
        <w:t xml:space="preserve">высшее образование по специальности, направлению подготовки </w:t>
      </w:r>
      <w:r w:rsidR="001532F8" w:rsidRPr="00B27C16">
        <w:rPr>
          <w:rFonts w:ascii="Times New Roman" w:eastAsia="Calibri" w:hAnsi="Times New Roman" w:cs="Times New Roman"/>
          <w:sz w:val="28"/>
          <w:szCs w:val="28"/>
        </w:rPr>
        <w:t>«Социальная работа»,</w:t>
      </w:r>
      <w:r w:rsidR="001532F8"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="001532F8" w:rsidRPr="00B27C16">
        <w:rPr>
          <w:rFonts w:ascii="Times New Roman" w:eastAsia="Calibri" w:hAnsi="Times New Roman" w:cs="Times New Roman"/>
          <w:sz w:val="28"/>
          <w:szCs w:val="28"/>
        </w:rPr>
        <w:t>«Государственное и муниципальное управление», «</w:t>
      </w:r>
      <w:r w:rsidR="001532F8" w:rsidRPr="00B27C16">
        <w:rPr>
          <w:rFonts w:ascii="Times New Roman" w:hAnsi="Times New Roman" w:cs="Times New Roman"/>
          <w:sz w:val="28"/>
          <w:szCs w:val="28"/>
        </w:rPr>
        <w:t>Менеджмент»,</w:t>
      </w:r>
      <w:r w:rsidR="001532F8" w:rsidRPr="00B27C16">
        <w:rPr>
          <w:rFonts w:ascii="Times New Roman" w:eastAsia="Calibri" w:hAnsi="Times New Roman" w:cs="Times New Roman"/>
          <w:sz w:val="28"/>
          <w:szCs w:val="28"/>
        </w:rPr>
        <w:t xml:space="preserve"> «Юриспруденция»,  «Управление персоналом», «Социология»</w:t>
      </w:r>
      <w:r w:rsidR="001532F8" w:rsidRPr="00B27C16">
        <w:rPr>
          <w:rFonts w:ascii="Times New Roman" w:hAnsi="Times New Roman" w:cs="Times New Roman"/>
          <w:sz w:val="28"/>
          <w:szCs w:val="28"/>
        </w:rPr>
        <w:t>, «Экономика», «Статистика».</w:t>
      </w:r>
      <w:proofErr w:type="gramEnd"/>
    </w:p>
    <w:p w:rsidR="00AF2454" w:rsidRPr="00B27C16" w:rsidRDefault="001532F8" w:rsidP="00B7560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222"/>
      <w:bookmarkEnd w:id="24"/>
      <w:r w:rsidRPr="00B27C16">
        <w:rPr>
          <w:rFonts w:ascii="Times New Roman" w:hAnsi="Times New Roman" w:cs="Times New Roman"/>
          <w:sz w:val="28"/>
          <w:szCs w:val="28"/>
        </w:rPr>
        <w:t>2.2.2. Начальник отдела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</w:t>
      </w:r>
      <w:r w:rsidR="00445754" w:rsidRPr="00B27C16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 в соответствующей области деяте</w:t>
      </w:r>
      <w:r w:rsidR="00AF2454" w:rsidRPr="00B27C16">
        <w:rPr>
          <w:rFonts w:ascii="Times New Roman" w:hAnsi="Times New Roman" w:cs="Times New Roman"/>
          <w:sz w:val="28"/>
          <w:szCs w:val="28"/>
        </w:rPr>
        <w:t>льности и по виду деятельности:</w:t>
      </w:r>
      <w:r w:rsidR="00B75602" w:rsidRPr="00B2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54" w:rsidRPr="00B27C16" w:rsidRDefault="00AF2454" w:rsidP="00B75602">
      <w:pPr>
        <w:ind w:firstLine="708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Гр</w:t>
      </w:r>
      <w:r w:rsidRPr="00B27C16">
        <w:rPr>
          <w:rFonts w:ascii="Times New Roman" w:hAnsi="Times New Roman"/>
          <w:sz w:val="28"/>
          <w:szCs w:val="28"/>
        </w:rPr>
        <w:t>ажданский кодекс Российской Федерации;</w:t>
      </w:r>
    </w:p>
    <w:p w:rsidR="00AF2454" w:rsidRPr="00B27C16" w:rsidRDefault="00B75602" w:rsidP="00AF2454">
      <w:pPr>
        <w:pStyle w:val="af0"/>
        <w:tabs>
          <w:tab w:val="left" w:pos="426"/>
          <w:tab w:val="left" w:pos="567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ab/>
        <w:t xml:space="preserve">    </w:t>
      </w:r>
      <w:r w:rsidR="00AF2454" w:rsidRPr="00B27C16">
        <w:rPr>
          <w:rFonts w:ascii="Times New Roman" w:hAnsi="Times New Roman"/>
          <w:sz w:val="28"/>
          <w:szCs w:val="28"/>
        </w:rPr>
        <w:t>Трудовой кодекс Российской Федерации;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19 апреля 1991 г. № 1032-1 «О занятости населения в Российской Федерации»;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24 ноября 1995 г. № 181-ФЗ «О социальной защите инвалидов в Российской Федерации»;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24 июля 1998 г.  № 125-ФЗ «Об обязательном социальном страховании от несчастных случаев на производстве и профессиональных заболеваний»;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30 марта 1999 г. № 52-ФЗ «О санитарно-эпидемиологическом благополучии населения»;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Федеральный закон  от 27 июля 2006 г. № 152-ФЗ «О персональных данных»;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21 ноября 2011 г. № 323-ФЗ «Об основах охраны здоровья граждан в Российской Федерации»;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28 декабря 2013 г. № 426-ФЗ «О специальной оценке условий труда»;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 сентября 2012 г.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права»;</w:t>
      </w:r>
    </w:p>
    <w:p w:rsidR="00AF2454" w:rsidRPr="00B27C16" w:rsidRDefault="00AF2454" w:rsidP="00AF2454">
      <w:pPr>
        <w:pStyle w:val="af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15 апреля 2014 г. № 298 «Об утверждении государственной программы Российской Федерации «</w:t>
      </w:r>
      <w:r w:rsidR="00B75602" w:rsidRPr="00B27C16">
        <w:rPr>
          <w:rFonts w:ascii="Times New Roman" w:hAnsi="Times New Roman"/>
          <w:sz w:val="28"/>
          <w:szCs w:val="28"/>
        </w:rPr>
        <w:t>Содействие занятости населения»;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Федеральный закон от 30 марта 1999 г. № 52-ФЗ «О санитарно-эпидемиологическом благополучии населения»;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eastAsia="Calibri" w:hAnsi="Times New Roman"/>
          <w:sz w:val="28"/>
          <w:szCs w:val="28"/>
        </w:rPr>
        <w:t>Федеральный закон от 12 апреля 2010 г. № 61-ФЗ «Об обращении лекарственных средств»;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Федеральный закон от 29 ноября 2010 г. № 326-ФЗ «Об обязательном медицинском страховании в Российской Федерации»;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Федеральный закон от 21 ноября 2011 г. № 323-ФЗ «Об основах охраны здоровья граждан в Российской Федерации»;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15 апреля 2014 г. № 294 «Об утверждении государственной программы Российской Федерации «Развитие здравоохранения»;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Российской Федерации </w:t>
      </w:r>
      <w:r w:rsidRPr="00B27C16">
        <w:rPr>
          <w:rFonts w:ascii="Times New Roman" w:hAnsi="Times New Roman"/>
          <w:sz w:val="28"/>
          <w:szCs w:val="28"/>
        </w:rPr>
        <w:br/>
        <w:t>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27C16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B27C16">
        <w:rPr>
          <w:rFonts w:ascii="Times New Roman" w:hAnsi="Times New Roman"/>
          <w:sz w:val="28"/>
          <w:szCs w:val="28"/>
        </w:rPr>
        <w:t>»)»;</w:t>
      </w:r>
    </w:p>
    <w:p w:rsidR="00B75602" w:rsidRPr="00B27C16" w:rsidRDefault="00B75602" w:rsidP="00B75602">
      <w:pPr>
        <w:rPr>
          <w:rFonts w:ascii="Times New Roman" w:hAnsi="Times New Roman"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 12 ноября 2012 г. № 1152 «Об утверждении Положения о государственном контроле качества и безопасности медицинской деятельности»;</w:t>
      </w:r>
    </w:p>
    <w:p w:rsidR="00B75602" w:rsidRPr="00B27C16" w:rsidRDefault="00B75602" w:rsidP="00B75602">
      <w:pPr>
        <w:rPr>
          <w:rFonts w:ascii="Times New Roman" w:hAnsi="Times New Roman"/>
          <w:b/>
          <w:sz w:val="28"/>
          <w:szCs w:val="28"/>
        </w:rPr>
      </w:pPr>
      <w:r w:rsidRPr="00B27C16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16 апреля 2010 г. № 243н «Об организации оказания специализированной медицинской помощи».</w:t>
      </w:r>
    </w:p>
    <w:p w:rsidR="00B75602" w:rsidRPr="00B27C16" w:rsidRDefault="00445754" w:rsidP="00B75602">
      <w:pPr>
        <w:rPr>
          <w:rFonts w:ascii="Times New Roman" w:hAnsi="Times New Roman" w:cs="Times New Roman"/>
          <w:sz w:val="28"/>
          <w:szCs w:val="28"/>
        </w:rPr>
      </w:pPr>
      <w:bookmarkStart w:id="26" w:name="sub_1223"/>
      <w:bookmarkEnd w:id="25"/>
      <w:r w:rsidRPr="00B27C16">
        <w:rPr>
          <w:rFonts w:ascii="Times New Roman" w:hAnsi="Times New Roman" w:cs="Times New Roman"/>
          <w:sz w:val="28"/>
          <w:szCs w:val="28"/>
        </w:rPr>
        <w:t xml:space="preserve">2.2.3. </w:t>
      </w:r>
      <w:bookmarkEnd w:id="26"/>
      <w:r w:rsidR="00B75602" w:rsidRPr="00B27C16">
        <w:rPr>
          <w:rFonts w:ascii="Times New Roman" w:hAnsi="Times New Roman" w:cs="Times New Roman"/>
          <w:sz w:val="28"/>
          <w:szCs w:val="28"/>
        </w:rPr>
        <w:t>Требования к умениям, которые необходимы для исполнения должностных обязанностей, не предъявляются.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300"/>
      <w:r w:rsidRPr="00B27C16">
        <w:rPr>
          <w:rFonts w:ascii="Times New Roman" w:hAnsi="Times New Roman" w:cs="Times New Roman"/>
          <w:color w:val="auto"/>
          <w:sz w:val="28"/>
          <w:szCs w:val="28"/>
        </w:rPr>
        <w:t>3. Должностные обязанности</w:t>
      </w:r>
    </w:p>
    <w:bookmarkEnd w:id="27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Исходя из задач и фун</w:t>
      </w:r>
      <w:r w:rsidR="00B75602" w:rsidRPr="00B27C16">
        <w:rPr>
          <w:rFonts w:ascii="Times New Roman" w:hAnsi="Times New Roman" w:cs="Times New Roman"/>
          <w:sz w:val="28"/>
          <w:szCs w:val="28"/>
        </w:rPr>
        <w:t xml:space="preserve">кций, определенных Положением об отделе по социально-трудовым отношениям и вопросам здравоохранения </w:t>
      </w:r>
      <w:r w:rsidRPr="00B27C16">
        <w:rPr>
          <w:rFonts w:ascii="Times New Roman" w:hAnsi="Times New Roman" w:cs="Times New Roman"/>
          <w:sz w:val="28"/>
          <w:szCs w:val="28"/>
        </w:rPr>
        <w:t xml:space="preserve">на </w:t>
      </w:r>
      <w:r w:rsidR="00B75602" w:rsidRPr="00B27C16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возлагаются следующие должностные обязанности: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8" w:name="sub_1301"/>
      <w:r w:rsidRPr="00B27C16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3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B27C16">
        <w:rPr>
          <w:rFonts w:ascii="Times New Roman" w:hAnsi="Times New Roman" w:cs="Times New Roman"/>
          <w:sz w:val="28"/>
          <w:szCs w:val="28"/>
        </w:rPr>
        <w:t>ода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B27C16">
        <w:rPr>
          <w:rFonts w:ascii="Times New Roman" w:hAnsi="Times New Roman" w:cs="Times New Roman"/>
          <w:sz w:val="28"/>
          <w:szCs w:val="28"/>
        </w:rPr>
        <w:t>№</w:t>
      </w:r>
      <w:r w:rsidRPr="00B27C16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B27C16">
        <w:rPr>
          <w:rFonts w:ascii="Times New Roman" w:hAnsi="Times New Roman" w:cs="Times New Roman"/>
          <w:sz w:val="28"/>
          <w:szCs w:val="28"/>
        </w:rPr>
        <w:t>«</w:t>
      </w:r>
      <w:r w:rsidRPr="00B27C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B27C16">
        <w:rPr>
          <w:rFonts w:ascii="Times New Roman" w:hAnsi="Times New Roman" w:cs="Times New Roman"/>
          <w:sz w:val="28"/>
          <w:szCs w:val="28"/>
        </w:rPr>
        <w:t>»</w:t>
      </w:r>
      <w:r w:rsidRPr="00B27C16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2"/>
      <w:bookmarkEnd w:id="28"/>
      <w:r w:rsidRPr="00B27C16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4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B27C16">
        <w:rPr>
          <w:rFonts w:ascii="Times New Roman" w:hAnsi="Times New Roman" w:cs="Times New Roman"/>
          <w:sz w:val="28"/>
          <w:szCs w:val="28"/>
        </w:rPr>
        <w:t>года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B27C16">
        <w:rPr>
          <w:rFonts w:ascii="Times New Roman" w:hAnsi="Times New Roman" w:cs="Times New Roman"/>
          <w:sz w:val="28"/>
          <w:szCs w:val="28"/>
        </w:rPr>
        <w:t>№</w:t>
      </w:r>
      <w:r w:rsidRPr="00B27C16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B27C16">
        <w:rPr>
          <w:rFonts w:ascii="Times New Roman" w:hAnsi="Times New Roman" w:cs="Times New Roman"/>
          <w:sz w:val="28"/>
          <w:szCs w:val="28"/>
        </w:rPr>
        <w:t>«</w:t>
      </w:r>
      <w:r w:rsidRPr="00B27C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B27C16">
        <w:rPr>
          <w:rFonts w:ascii="Times New Roman" w:hAnsi="Times New Roman" w:cs="Times New Roman"/>
          <w:sz w:val="28"/>
          <w:szCs w:val="28"/>
        </w:rPr>
        <w:t>»</w:t>
      </w:r>
      <w:r w:rsidRPr="00B27C16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3"/>
      <w:bookmarkEnd w:id="29"/>
      <w:r w:rsidRPr="00B27C16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4"/>
      <w:bookmarkEnd w:id="30"/>
      <w:r w:rsidRPr="00B27C16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5"/>
      <w:bookmarkEnd w:id="31"/>
      <w:r w:rsidRPr="00B27C16">
        <w:rPr>
          <w:rFonts w:ascii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B27C16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B27C16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6"/>
      <w:bookmarkEnd w:id="32"/>
      <w:r w:rsidRPr="00B27C16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5" w:history="1">
        <w:r w:rsidR="009419BE"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7"/>
      <w:bookmarkEnd w:id="33"/>
      <w:r w:rsidRPr="00B27C16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8"/>
      <w:bookmarkEnd w:id="34"/>
      <w:r w:rsidRPr="00B27C16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309"/>
      <w:bookmarkEnd w:id="35"/>
      <w:r w:rsidRPr="00B27C16">
        <w:rPr>
          <w:rFonts w:ascii="Times New Roman" w:hAnsi="Times New Roman" w:cs="Times New Roman"/>
          <w:sz w:val="28"/>
          <w:szCs w:val="28"/>
        </w:rPr>
        <w:t xml:space="preserve">3.9. Уведомлять представителя нанимателя (работодателя), органы прокуратуры или другие государственные органы обо всех случаях обращения </w:t>
      </w:r>
      <w:r w:rsidRPr="00B27C16">
        <w:rPr>
          <w:rFonts w:ascii="Times New Roman" w:hAnsi="Times New Roman" w:cs="Times New Roman"/>
          <w:sz w:val="28"/>
          <w:szCs w:val="28"/>
        </w:rPr>
        <w:lastRenderedPageBreak/>
        <w:t>к нему каких-либо лиц в целях склонения его к совершению коррупционных правонарушений;</w:t>
      </w:r>
    </w:p>
    <w:p w:rsidR="005B37CB" w:rsidRPr="00B27C16" w:rsidRDefault="00445754" w:rsidP="005B37CB">
      <w:pPr>
        <w:ind w:firstLine="706"/>
        <w:rPr>
          <w:rFonts w:ascii="Times New Roman" w:hAnsi="Times New Roman" w:cs="Times New Roman"/>
          <w:spacing w:val="3"/>
          <w:sz w:val="28"/>
          <w:szCs w:val="28"/>
        </w:rPr>
      </w:pPr>
      <w:bookmarkStart w:id="37" w:name="sub_1310"/>
      <w:bookmarkEnd w:id="36"/>
      <w:r w:rsidRPr="00B27C16">
        <w:rPr>
          <w:rFonts w:ascii="Times New Roman" w:hAnsi="Times New Roman" w:cs="Times New Roman"/>
          <w:sz w:val="28"/>
          <w:szCs w:val="28"/>
        </w:rPr>
        <w:t xml:space="preserve">3.10. </w:t>
      </w:r>
      <w:bookmarkEnd w:id="37"/>
      <w:r w:rsidR="005B37CB" w:rsidRPr="00B27C16">
        <w:rPr>
          <w:rFonts w:ascii="Times New Roman" w:hAnsi="Times New Roman" w:cs="Times New Roman"/>
          <w:spacing w:val="3"/>
          <w:sz w:val="28"/>
          <w:szCs w:val="28"/>
        </w:rPr>
        <w:t>Организация взаимодействия и координация деятельности отделов, управлений, учреждений социальной сферы района в области здравоохранения, социальной защиты и занятости населения, санитарно-эпидемиологической ситуации, пенсионного обеспечения, социального и медицинского страхования населения района;</w:t>
      </w:r>
    </w:p>
    <w:p w:rsidR="005B37CB" w:rsidRPr="00B27C16" w:rsidRDefault="005B37CB" w:rsidP="005B37CB">
      <w:pPr>
        <w:ind w:firstLine="706"/>
        <w:rPr>
          <w:rFonts w:ascii="Times New Roman" w:hAnsi="Times New Roman" w:cs="Times New Roman"/>
          <w:spacing w:val="3"/>
          <w:sz w:val="28"/>
          <w:szCs w:val="28"/>
        </w:rPr>
      </w:pPr>
      <w:r w:rsidRPr="00B27C16">
        <w:rPr>
          <w:rFonts w:ascii="Times New Roman" w:hAnsi="Times New Roman" w:cs="Times New Roman"/>
          <w:spacing w:val="3"/>
          <w:sz w:val="28"/>
          <w:szCs w:val="28"/>
        </w:rPr>
        <w:t>3.11. Организация взаимодействия с администрациями городского и сельских поселений Темрюкского района в области здравоохранения, социальной защиты и занятости населения, санитарно-эпидемиологической ситуации, пенсионного обеспечения, социального и медицинского страхования населения Темрюкского района;</w:t>
      </w:r>
    </w:p>
    <w:p w:rsidR="005B37CB" w:rsidRPr="00B27C16" w:rsidRDefault="005B37CB" w:rsidP="005B37CB">
      <w:pPr>
        <w:ind w:firstLine="706"/>
        <w:rPr>
          <w:rFonts w:ascii="Times New Roman" w:hAnsi="Times New Roman" w:cs="Times New Roman"/>
          <w:spacing w:val="3"/>
          <w:sz w:val="28"/>
          <w:szCs w:val="28"/>
        </w:rPr>
      </w:pPr>
      <w:r w:rsidRPr="00B27C16">
        <w:rPr>
          <w:rFonts w:ascii="Times New Roman" w:hAnsi="Times New Roman" w:cs="Times New Roman"/>
          <w:spacing w:val="3"/>
          <w:sz w:val="28"/>
          <w:szCs w:val="28"/>
        </w:rPr>
        <w:t>3.12. Организация взаимодействия с администрациями городского и сельских поселений Темрюкского района, структурными подразделениями администрации муниципального образования Темрюкский район, муниципальными учреждениями, управлением социальной защиты населения министерства социального развития и семейной политики Краснодарского края в работе по обеспечению доступной среды маломобильным гражданам, проживающим на территории Темрюкского района;</w:t>
      </w:r>
    </w:p>
    <w:p w:rsidR="005B37CB" w:rsidRPr="00B27C16" w:rsidRDefault="005B37CB" w:rsidP="005B37CB">
      <w:pPr>
        <w:ind w:firstLine="706"/>
        <w:rPr>
          <w:rFonts w:ascii="Times New Roman" w:hAnsi="Times New Roman" w:cs="Times New Roman"/>
          <w:spacing w:val="3"/>
          <w:sz w:val="28"/>
          <w:szCs w:val="28"/>
        </w:rPr>
      </w:pPr>
      <w:r w:rsidRPr="00B27C16">
        <w:rPr>
          <w:rFonts w:ascii="Times New Roman" w:hAnsi="Times New Roman" w:cs="Times New Roman"/>
          <w:spacing w:val="3"/>
          <w:sz w:val="28"/>
          <w:szCs w:val="28"/>
        </w:rPr>
        <w:t>3.13 Обеспечение деятельности районной межведомственной комиссии по борьбе с фальсифицированными лекарственными средствами;</w:t>
      </w:r>
    </w:p>
    <w:p w:rsidR="005B37CB" w:rsidRPr="00B27C16" w:rsidRDefault="005B37CB" w:rsidP="005B37CB">
      <w:pPr>
        <w:ind w:firstLine="706"/>
        <w:rPr>
          <w:rFonts w:ascii="Times New Roman" w:hAnsi="Times New Roman" w:cs="Times New Roman"/>
          <w:spacing w:val="3"/>
          <w:sz w:val="28"/>
          <w:szCs w:val="28"/>
        </w:rPr>
      </w:pPr>
      <w:r w:rsidRPr="00B27C16">
        <w:rPr>
          <w:rFonts w:ascii="Times New Roman" w:hAnsi="Times New Roman" w:cs="Times New Roman"/>
          <w:spacing w:val="3"/>
          <w:sz w:val="28"/>
          <w:szCs w:val="28"/>
        </w:rPr>
        <w:t>3.14 Анализ и обобщение информации о социальном, правовом, экономическом положении граждан, остро нуждающихся в поддержке органов местного самоуправления Темрюкского района, подготовка необходимых документов для решения проблем этих граждан;</w:t>
      </w:r>
    </w:p>
    <w:p w:rsidR="005B37CB" w:rsidRPr="00B27C16" w:rsidRDefault="005B37CB" w:rsidP="005B37CB">
      <w:pPr>
        <w:ind w:firstLine="706"/>
        <w:rPr>
          <w:rFonts w:ascii="Times New Roman" w:hAnsi="Times New Roman" w:cs="Times New Roman"/>
          <w:spacing w:val="3"/>
          <w:sz w:val="28"/>
          <w:szCs w:val="28"/>
        </w:rPr>
      </w:pPr>
      <w:r w:rsidRPr="00B27C16">
        <w:rPr>
          <w:rFonts w:ascii="Times New Roman" w:hAnsi="Times New Roman" w:cs="Times New Roman"/>
          <w:spacing w:val="3"/>
          <w:sz w:val="28"/>
          <w:szCs w:val="28"/>
        </w:rPr>
        <w:t>3.15. Выполнение мероприятий, связанных с реализацией вопросов охраны труда и социальной политики, отнесенных к компетенции органов местного самоуправления муниципального образования Темрюкский район;</w:t>
      </w:r>
    </w:p>
    <w:p w:rsidR="005B37CB" w:rsidRPr="00B27C16" w:rsidRDefault="005B37CB" w:rsidP="005B37CB">
      <w:pPr>
        <w:ind w:firstLine="706"/>
        <w:rPr>
          <w:rFonts w:ascii="Times New Roman" w:hAnsi="Times New Roman" w:cs="Times New Roman"/>
          <w:spacing w:val="3"/>
          <w:sz w:val="28"/>
          <w:szCs w:val="28"/>
        </w:rPr>
      </w:pPr>
      <w:r w:rsidRPr="00B27C16">
        <w:rPr>
          <w:rFonts w:ascii="Times New Roman" w:hAnsi="Times New Roman" w:cs="Times New Roman"/>
          <w:spacing w:val="3"/>
          <w:sz w:val="28"/>
          <w:szCs w:val="28"/>
        </w:rPr>
        <w:t>3.16. Осуществление мониторинга социально-экономического развития муниципального образования Темрюкский район в сфере здравоохранения, в том числе работы государственных и муниципальных учреждений здравоохранения, аптек и аптечных пунктов;</w:t>
      </w:r>
    </w:p>
    <w:p w:rsidR="005B37CB" w:rsidRPr="00B27C16" w:rsidRDefault="005800D1" w:rsidP="005B37CB">
      <w:pPr>
        <w:ind w:firstLine="706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3.17. Организация и проведение</w:t>
      </w:r>
      <w:r w:rsidR="005B37CB" w:rsidRPr="00B27C16">
        <w:rPr>
          <w:rFonts w:ascii="Times New Roman" w:hAnsi="Times New Roman" w:cs="Times New Roman"/>
          <w:spacing w:val="3"/>
          <w:sz w:val="28"/>
          <w:szCs w:val="28"/>
        </w:rPr>
        <w:t xml:space="preserve"> благотворительных акций, мероприятий, привлекающих внимание к социальным проблемам жителей района, в том числе ветеранов, инвалидов, пожилых людей;</w:t>
      </w:r>
    </w:p>
    <w:p w:rsidR="005B37CB" w:rsidRPr="00B27C16" w:rsidRDefault="005B37CB" w:rsidP="005B37CB">
      <w:pPr>
        <w:ind w:firstLine="706"/>
        <w:rPr>
          <w:rFonts w:ascii="Times New Roman" w:hAnsi="Times New Roman" w:cs="Times New Roman"/>
          <w:spacing w:val="3"/>
          <w:sz w:val="28"/>
          <w:szCs w:val="28"/>
        </w:rPr>
      </w:pPr>
      <w:r w:rsidRPr="00B27C16">
        <w:rPr>
          <w:rFonts w:ascii="Times New Roman" w:hAnsi="Times New Roman" w:cs="Times New Roman"/>
          <w:spacing w:val="3"/>
          <w:sz w:val="28"/>
          <w:szCs w:val="28"/>
        </w:rPr>
        <w:t>3.18. Организация и подготовка проектов постановлений, распоряжений и других служебных документов, относящихся к компетенции отдела;</w:t>
      </w:r>
    </w:p>
    <w:p w:rsidR="005B37CB" w:rsidRPr="00B27C16" w:rsidRDefault="005B37CB" w:rsidP="005B37CB">
      <w:pPr>
        <w:ind w:firstLine="706"/>
        <w:rPr>
          <w:rFonts w:ascii="Times New Roman" w:hAnsi="Times New Roman" w:cs="Times New Roman"/>
          <w:spacing w:val="3"/>
          <w:sz w:val="28"/>
          <w:szCs w:val="28"/>
        </w:rPr>
      </w:pPr>
      <w:r w:rsidRPr="00B27C16">
        <w:rPr>
          <w:rFonts w:ascii="Times New Roman" w:hAnsi="Times New Roman" w:cs="Times New Roman"/>
          <w:spacing w:val="3"/>
          <w:sz w:val="28"/>
          <w:szCs w:val="28"/>
        </w:rPr>
        <w:t>3.19. Организация приема граждан и рассмотрение предложений, заявлений, жалоб граждан, связанных с работой отдела, в сроки, установленные действующим законодательством;</w:t>
      </w:r>
    </w:p>
    <w:p w:rsidR="005B37CB" w:rsidRPr="00B27C16" w:rsidRDefault="005B37CB" w:rsidP="005B37C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3.20. Обеспечение подготовки информации о задачах, функциях отдела,  перечень законов и иных нормативных правовых актов, определяющих эти полномочия, задачи и функции для размещения на официальном сайте администрации муниципального образования Темрюкский район;</w:t>
      </w:r>
    </w:p>
    <w:p w:rsidR="005B37CB" w:rsidRPr="00B27C16" w:rsidRDefault="005B37CB" w:rsidP="005B37CB">
      <w:pPr>
        <w:pStyle w:val="2"/>
        <w:spacing w:line="240" w:lineRule="auto"/>
        <w:ind w:firstLine="708"/>
        <w:rPr>
          <w:color w:val="auto"/>
          <w:szCs w:val="28"/>
        </w:rPr>
      </w:pPr>
      <w:r w:rsidRPr="00B27C16">
        <w:rPr>
          <w:color w:val="auto"/>
          <w:szCs w:val="28"/>
        </w:rPr>
        <w:lastRenderedPageBreak/>
        <w:t>3.21. Осуществляет взаимодействие и информационно - консультационную работу с администрациями городского и сельских поселений Темрюкского района в пределах своих должностных обязанностей.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1400"/>
      <w:r w:rsidRPr="00B27C16">
        <w:rPr>
          <w:rFonts w:ascii="Times New Roman" w:hAnsi="Times New Roman" w:cs="Times New Roman"/>
          <w:color w:val="auto"/>
          <w:sz w:val="28"/>
          <w:szCs w:val="28"/>
        </w:rPr>
        <w:t>4. Права</w:t>
      </w:r>
    </w:p>
    <w:bookmarkEnd w:id="38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6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</w:t>
      </w:r>
      <w:r w:rsidR="006C0F57" w:rsidRPr="00B27C16">
        <w:rPr>
          <w:rFonts w:ascii="Times New Roman" w:hAnsi="Times New Roman" w:cs="Times New Roman"/>
          <w:sz w:val="28"/>
          <w:szCs w:val="28"/>
        </w:rPr>
        <w:t>года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="006C0F57" w:rsidRPr="00B27C16">
        <w:rPr>
          <w:rFonts w:ascii="Times New Roman" w:hAnsi="Times New Roman" w:cs="Times New Roman"/>
          <w:sz w:val="28"/>
          <w:szCs w:val="28"/>
        </w:rPr>
        <w:t>№</w:t>
      </w:r>
      <w:r w:rsidRPr="00B27C16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 w:rsidRPr="00B27C16">
        <w:rPr>
          <w:rFonts w:ascii="Times New Roman" w:hAnsi="Times New Roman" w:cs="Times New Roman"/>
          <w:sz w:val="28"/>
          <w:szCs w:val="28"/>
        </w:rPr>
        <w:t>«</w:t>
      </w:r>
      <w:r w:rsidRPr="00B27C1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 w:rsidRPr="00B27C16">
        <w:rPr>
          <w:rFonts w:ascii="Times New Roman" w:hAnsi="Times New Roman" w:cs="Times New Roman"/>
          <w:sz w:val="28"/>
          <w:szCs w:val="28"/>
        </w:rPr>
        <w:t>»</w:t>
      </w:r>
      <w:r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="005B37CB" w:rsidRPr="00B27C16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B27C1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9" w:name="sub_1401"/>
      <w:r w:rsidRPr="00B27C16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0" w:name="sub_1402"/>
      <w:bookmarkEnd w:id="39"/>
      <w:r w:rsidRPr="00B27C16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5B37CB" w:rsidRPr="00B27C16">
        <w:rPr>
          <w:rFonts w:ascii="Times New Roman" w:hAnsi="Times New Roman" w:cs="Times New Roman"/>
          <w:sz w:val="28"/>
          <w:szCs w:val="28"/>
        </w:rPr>
        <w:t xml:space="preserve"> отделом по социально-трудовым отношениям и вопросам здравоохранения</w:t>
      </w:r>
      <w:r w:rsidRPr="00B27C16">
        <w:rPr>
          <w:rFonts w:ascii="Times New Roman" w:hAnsi="Times New Roman" w:cs="Times New Roman"/>
          <w:sz w:val="28"/>
          <w:szCs w:val="28"/>
        </w:rPr>
        <w:t>, работников</w:t>
      </w:r>
      <w:r w:rsidR="00634F2F" w:rsidRPr="00B27C16">
        <w:rPr>
          <w:rFonts w:ascii="Times New Roman" w:hAnsi="Times New Roman" w:cs="Times New Roman"/>
          <w:sz w:val="28"/>
          <w:szCs w:val="28"/>
        </w:rPr>
        <w:t xml:space="preserve"> данного отдела</w:t>
      </w:r>
      <w:r w:rsidRPr="00B27C16">
        <w:rPr>
          <w:rFonts w:ascii="Times New Roman" w:hAnsi="Times New Roman" w:cs="Times New Roman"/>
          <w:sz w:val="28"/>
          <w:szCs w:val="28"/>
        </w:rPr>
        <w:t>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1" w:name="sub_1403"/>
      <w:bookmarkEnd w:id="40"/>
      <w:r w:rsidRPr="00B27C16">
        <w:rPr>
          <w:rFonts w:ascii="Times New Roman" w:hAnsi="Times New Roman" w:cs="Times New Roman"/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2" w:name="sub_1404"/>
      <w:bookmarkEnd w:id="41"/>
      <w:r w:rsidRPr="00B27C16">
        <w:rPr>
          <w:rFonts w:ascii="Times New Roman" w:hAnsi="Times New Roman" w:cs="Times New Roman"/>
          <w:sz w:val="28"/>
          <w:szCs w:val="28"/>
        </w:rPr>
        <w:t xml:space="preserve">4.4. И т.д. (например, право самостоятельного принятия решений, визирования определенных видов документов, </w:t>
      </w:r>
      <w:proofErr w:type="gramStart"/>
      <w:r w:rsidRPr="00B27C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7C16">
        <w:rPr>
          <w:rFonts w:ascii="Times New Roman" w:hAnsi="Times New Roman" w:cs="Times New Roman"/>
          <w:sz w:val="28"/>
          <w:szCs w:val="28"/>
        </w:rPr>
        <w:t xml:space="preserve"> оформлением документов, работой подчиненных, за соблюдением трудовой дисциплины и т.п.).</w:t>
      </w:r>
    </w:p>
    <w:bookmarkEnd w:id="42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1500"/>
      <w:r w:rsidRPr="00B27C16">
        <w:rPr>
          <w:rFonts w:ascii="Times New Roman" w:hAnsi="Times New Roman" w:cs="Times New Roman"/>
          <w:color w:val="auto"/>
          <w:sz w:val="28"/>
          <w:szCs w:val="28"/>
        </w:rPr>
        <w:t>5. Ответственность</w:t>
      </w:r>
    </w:p>
    <w:bookmarkEnd w:id="43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634F2F" w:rsidP="00445754">
      <w:pPr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Начальник отдела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1"/>
      <w:r w:rsidRPr="00B27C16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обязанностей в пределах, определенных </w:t>
      </w:r>
      <w:hyperlink r:id="rId17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5" w:name="sub_1502"/>
      <w:bookmarkEnd w:id="44"/>
      <w:r w:rsidRPr="00B27C16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9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6" w:name="sub_1503"/>
      <w:bookmarkEnd w:id="45"/>
      <w:r w:rsidRPr="00B27C16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2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B27C16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B27C1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6"/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27C16" w:rsidRPr="00B27C16" w:rsidRDefault="00B27C16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600"/>
      <w:r w:rsidRPr="00B27C16">
        <w:rPr>
          <w:rFonts w:ascii="Times New Roman" w:hAnsi="Times New Roman" w:cs="Times New Roman"/>
          <w:color w:val="auto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7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6.1. В соответствии с замещаемой должностью муниципальной службы и в пределах своей компетенции вправе самостоятельно принимать </w:t>
      </w:r>
      <w:proofErr w:type="spellStart"/>
      <w:r w:rsidRPr="00B27C16">
        <w:rPr>
          <w:rFonts w:ascii="Times New Roman" w:eastAsia="TimesNewRomanPSMT" w:hAnsi="Times New Roman" w:cs="Times New Roman"/>
          <w:sz w:val="28"/>
          <w:szCs w:val="28"/>
        </w:rPr>
        <w:t>управленче-ские</w:t>
      </w:r>
      <w:proofErr w:type="spell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или иные решения </w:t>
      </w:r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требую-</w:t>
      </w:r>
      <w:proofErr w:type="spellStart"/>
      <w:r w:rsidRPr="00B27C16">
        <w:rPr>
          <w:rFonts w:ascii="Times New Roman" w:eastAsia="TimesNewRomanPSMT" w:hAnsi="Times New Roman" w:cs="Times New Roman"/>
          <w:sz w:val="28"/>
          <w:szCs w:val="28"/>
        </w:rPr>
        <w:t>щих</w:t>
      </w:r>
      <w:proofErr w:type="spellEnd"/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знаний.</w:t>
      </w:r>
    </w:p>
    <w:p w:rsidR="006C0F57" w:rsidRPr="00B27C16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B27C16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 в пределах своей компетенции обязан при</w:t>
      </w:r>
      <w:r w:rsidRPr="00B27C16"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B27C16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B27C16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6C0F57" w:rsidRPr="00B27C1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вопросам организации учета и хранения переданных ему на исполнение документов и материалов;</w:t>
      </w: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proofErr w:type="spellStart"/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муници-пальных</w:t>
      </w:r>
      <w:proofErr w:type="spellEnd"/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стадии разработки или рассмотрения, а также в действующие муниципальные правовые акты при выявлении несоответствия законодательству;</w:t>
      </w:r>
    </w:p>
    <w:p w:rsidR="006C0F57" w:rsidRPr="00B27C16" w:rsidRDefault="006C0F57" w:rsidP="00634F2F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ответов на обращения граждан, юридических лиц по вопросам, отнесенным к компетенции </w:t>
      </w:r>
      <w:r w:rsidR="00634F2F" w:rsidRPr="00B27C16">
        <w:rPr>
          <w:rFonts w:ascii="Times New Roman" w:eastAsia="TimesNewRomanPSMT" w:hAnsi="Times New Roman" w:cs="Times New Roman"/>
          <w:sz w:val="28"/>
          <w:szCs w:val="28"/>
        </w:rPr>
        <w:t>отдела по социально-трудовым отношениям и вопросам здравоохранения;</w:t>
      </w:r>
    </w:p>
    <w:p w:rsidR="006C0F57" w:rsidRPr="00B27C16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визированию проектов документов, в случае согласия с их содержанием; </w:t>
      </w:r>
    </w:p>
    <w:p w:rsidR="006C0F57" w:rsidRPr="00B27C16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700"/>
      <w:r w:rsidRPr="00B27C16">
        <w:rPr>
          <w:rFonts w:ascii="Times New Roman" w:hAnsi="Times New Roman" w:cs="Times New Roman"/>
          <w:color w:val="auto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8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7.1. В пределах функциональной компетенции в процессе подготовки проектов нормативных правовых актов и (или) проектов управленческих и иных решений муниципальный служащий вправе участвовать </w:t>
      </w:r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 структурных подразделений администрации муниципального образования Темрюкский район;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замечаний и предложений по проектам муниципальных </w:t>
      </w:r>
      <w:proofErr w:type="spellStart"/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пра-вовых</w:t>
      </w:r>
      <w:proofErr w:type="spellEnd"/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актов;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подготовке проектов постановлений, распоряжений администрации муниципального образования Темрюкский район, приказов структурных подразделений, в которых замещает должность муниципальной службы.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7.2. В процессе подготовки проектов нормативных правовых актов и (или) проектов управленческих и иных решений муниципальный служащий обязан участвовать </w:t>
      </w:r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методических материалов и предложений по вопросам </w:t>
      </w:r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обе-</w:t>
      </w:r>
      <w:proofErr w:type="spellStart"/>
      <w:r w:rsidRPr="00B27C16">
        <w:rPr>
          <w:rFonts w:ascii="Times New Roman" w:eastAsia="TimesNewRomanPSMT" w:hAnsi="Times New Roman" w:cs="Times New Roman"/>
          <w:sz w:val="28"/>
          <w:szCs w:val="28"/>
        </w:rPr>
        <w:lastRenderedPageBreak/>
        <w:t>спечения</w:t>
      </w:r>
      <w:proofErr w:type="spellEnd"/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администрации муниципального образования Темрюкский район; 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proofErr w:type="spellStart"/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использо-вания</w:t>
      </w:r>
      <w:proofErr w:type="spellEnd"/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 или иного решения;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proofErr w:type="spellStart"/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делопроиз-водству</w:t>
      </w:r>
      <w:proofErr w:type="spellEnd"/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 муниципального образования Темрюкский район, утвержденной постановлением администрации муниципального образования Темрюкский район.</w:t>
      </w:r>
    </w:p>
    <w:p w:rsidR="00445754" w:rsidRPr="00B27C1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800"/>
      <w:r w:rsidRPr="00B27C16">
        <w:rPr>
          <w:rFonts w:ascii="Times New Roman" w:hAnsi="Times New Roman" w:cs="Times New Roman"/>
          <w:color w:val="auto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9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8.1. При подготовке проектов документов, управленческих и иных решений, их рассмотрении, согласовании и принятии муниципальный служащий действует в соответствии с процедурой и в сроки, установленные Регламентом администрации муниципального образования Темрюкский район и требованиями Инструкции по делопроизводству в администрации муниципального образования Темрюкский район, утвержденными постановлениями администрации муниципального образования Темрюкский район.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8.2. В случаях, когда такие сроки не установлены, муниципальный служащий руководствуется сроком, установленным непосредственным руководителем. В таких случаях сроки для исполнения определяются календарной датой или периодом времени, в течение которого поручение должно быть выполнено.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8.3. При подготовке ответов на обращения граждан муниципальный служащий руководствуется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900"/>
      <w:r w:rsidRPr="00B27C16">
        <w:rPr>
          <w:rFonts w:ascii="Times New Roman" w:hAnsi="Times New Roman" w:cs="Times New Roman"/>
          <w:color w:val="auto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50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9.1. Муниципальный служащий в связи с исполнением своих должностных обязанностей осуществляет взаимодействие: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 муниципального образования Темрюкский район;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с администрациями городского и сельских поселений Темрюкского района;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proofErr w:type="spellStart"/>
      <w:proofErr w:type="gramStart"/>
      <w:r w:rsidRPr="00B27C16">
        <w:rPr>
          <w:rFonts w:ascii="Times New Roman" w:eastAsia="TimesNewRomanPSMT" w:hAnsi="Times New Roman" w:cs="Times New Roman"/>
          <w:sz w:val="28"/>
          <w:szCs w:val="28"/>
        </w:rPr>
        <w:t>муниципаль</w:t>
      </w:r>
      <w:proofErr w:type="spellEnd"/>
      <w:r w:rsidRPr="00B27C16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B27C16">
        <w:rPr>
          <w:rFonts w:ascii="Times New Roman" w:eastAsia="TimesNewRomanPSMT" w:hAnsi="Times New Roman" w:cs="Times New Roman"/>
          <w:sz w:val="28"/>
          <w:szCs w:val="28"/>
        </w:rPr>
        <w:lastRenderedPageBreak/>
        <w:t>ной</w:t>
      </w:r>
      <w:proofErr w:type="gramEnd"/>
      <w:r w:rsidRPr="00B27C16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муниципального образования Темрюкский район, городского и сельских поселений Темрюкского района, в пределах своей компетенции;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 края, предприятиями, организациями, учреждениями и общественными объединениями в пределах своей компетенции.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9.2. Порядок служебного взаимодействия включает: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Pr="00B27C1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B27C16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обязанностей.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11000"/>
      <w:r w:rsidRPr="00B27C16">
        <w:rPr>
          <w:rFonts w:ascii="Times New Roman" w:hAnsi="Times New Roman" w:cs="Times New Roman"/>
          <w:color w:val="auto"/>
          <w:sz w:val="28"/>
          <w:szCs w:val="28"/>
        </w:rPr>
        <w:t>10. Перечень муниципальных услуг, оказываемых гражданам и организациям</w:t>
      </w:r>
    </w:p>
    <w:bookmarkEnd w:id="51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D16A85" w:rsidP="00445754">
      <w:pPr>
        <w:rPr>
          <w:rFonts w:ascii="Times New Roman" w:hAnsi="Times New Roman" w:cs="Times New Roman"/>
          <w:sz w:val="28"/>
          <w:szCs w:val="28"/>
        </w:rPr>
      </w:pPr>
      <w:bookmarkStart w:id="52" w:name="sub_11001"/>
      <w:r w:rsidRPr="00B27C16">
        <w:rPr>
          <w:rFonts w:ascii="Times New Roman" w:hAnsi="Times New Roman" w:cs="Times New Roman"/>
          <w:sz w:val="28"/>
          <w:szCs w:val="28"/>
        </w:rPr>
        <w:t xml:space="preserve">10.1. </w:t>
      </w:r>
      <w:r w:rsidRPr="00B27C16">
        <w:rPr>
          <w:rFonts w:ascii="Times New Roman" w:hAnsi="Times New Roman" w:cs="Times New Roman"/>
          <w:bCs/>
          <w:sz w:val="28"/>
          <w:szCs w:val="28"/>
        </w:rPr>
        <w:t>Принятие решения о возврате конфискованного имущества, возмещения его стоимости или выплаты денежной компенсации реабилитированным лицам</w:t>
      </w:r>
      <w:r w:rsidR="00445754" w:rsidRPr="00B27C16">
        <w:rPr>
          <w:rFonts w:ascii="Times New Roman" w:hAnsi="Times New Roman" w:cs="Times New Roman"/>
          <w:sz w:val="28"/>
          <w:szCs w:val="28"/>
        </w:rPr>
        <w:t>.</w:t>
      </w:r>
    </w:p>
    <w:bookmarkEnd w:id="52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sub_11100"/>
      <w:r w:rsidRPr="00B27C16">
        <w:rPr>
          <w:rFonts w:ascii="Times New Roman" w:hAnsi="Times New Roman" w:cs="Times New Roman"/>
          <w:color w:val="auto"/>
          <w:sz w:val="28"/>
          <w:szCs w:val="28"/>
        </w:rPr>
        <w:t>11. Показатели эффективности и результативности профессиональной служебной деятельности</w:t>
      </w:r>
    </w:p>
    <w:bookmarkEnd w:id="53"/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A70FA3" w:rsidP="00445754">
      <w:pPr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B27C16">
        <w:rPr>
          <w:rFonts w:ascii="Times New Roman" w:hAnsi="Times New Roman" w:cs="Times New Roman"/>
          <w:sz w:val="28"/>
          <w:szCs w:val="28"/>
        </w:rPr>
        <w:t>ффективност</w:t>
      </w:r>
      <w:r w:rsidRPr="00B27C16">
        <w:rPr>
          <w:rFonts w:ascii="Times New Roman" w:hAnsi="Times New Roman" w:cs="Times New Roman"/>
          <w:sz w:val="28"/>
          <w:szCs w:val="28"/>
        </w:rPr>
        <w:t>и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 w:rsidRPr="00B27C16">
        <w:rPr>
          <w:rFonts w:ascii="Times New Roman" w:hAnsi="Times New Roman" w:cs="Times New Roman"/>
          <w:sz w:val="28"/>
          <w:szCs w:val="28"/>
        </w:rPr>
        <w:t>и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 w:rsidR="00634F2F" w:rsidRPr="00B27C16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445754" w:rsidRPr="00B27C16">
        <w:rPr>
          <w:rFonts w:ascii="Times New Roman" w:hAnsi="Times New Roman" w:cs="Times New Roman"/>
          <w:sz w:val="28"/>
          <w:szCs w:val="28"/>
        </w:rPr>
        <w:t xml:space="preserve"> </w:t>
      </w:r>
      <w:r w:rsidRPr="00B27C16"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B27C16">
        <w:rPr>
          <w:rFonts w:ascii="Times New Roman" w:hAnsi="Times New Roman" w:cs="Times New Roman"/>
          <w:sz w:val="28"/>
          <w:szCs w:val="28"/>
        </w:rPr>
        <w:t>: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B27C16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7C16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B27C16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>
      <w:bookmarkStart w:id="54" w:name="_GoBack"/>
      <w:bookmarkEnd w:id="54"/>
    </w:p>
    <w:sectPr w:rsidR="00445754" w:rsidSect="00C834FA">
      <w:headerReference w:type="default" r:id="rId2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00" w:rsidRDefault="00F06100" w:rsidP="00C834FA">
      <w:r>
        <w:separator/>
      </w:r>
    </w:p>
  </w:endnote>
  <w:endnote w:type="continuationSeparator" w:id="0">
    <w:p w:rsidR="00F06100" w:rsidRDefault="00F06100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00" w:rsidRDefault="00F06100" w:rsidP="00C834FA">
      <w:r>
        <w:separator/>
      </w:r>
    </w:p>
  </w:footnote>
  <w:footnote w:type="continuationSeparator" w:id="0">
    <w:p w:rsidR="00F06100" w:rsidRDefault="00F06100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4FA" w:rsidRPr="00EA515D" w:rsidRDefault="00C834FA">
        <w:pPr>
          <w:pStyle w:val="aa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5324D7">
          <w:rPr>
            <w:rFonts w:ascii="Times New Roman" w:hAnsi="Times New Roman" w:cs="Times New Roman"/>
            <w:noProof/>
          </w:rPr>
          <w:t>10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C834FA" w:rsidRDefault="00C834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2C34"/>
    <w:multiLevelType w:val="multilevel"/>
    <w:tmpl w:val="A54AAF7C"/>
    <w:lvl w:ilvl="0">
      <w:numFmt w:val="decimal"/>
      <w:lvlText w:val="%1."/>
      <w:lvlJc w:val="left"/>
      <w:pPr>
        <w:ind w:left="1275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ascii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b w:val="0"/>
        <w:color w:val="auto"/>
        <w:sz w:val="22"/>
      </w:rPr>
    </w:lvl>
  </w:abstractNum>
  <w:abstractNum w:abstractNumId="1">
    <w:nsid w:val="6F8E7628"/>
    <w:multiLevelType w:val="multilevel"/>
    <w:tmpl w:val="6F9ACD86"/>
    <w:lvl w:ilvl="0"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D"/>
    <w:rsid w:val="00105BF4"/>
    <w:rsid w:val="001532F8"/>
    <w:rsid w:val="001726FC"/>
    <w:rsid w:val="00183BD5"/>
    <w:rsid w:val="00290131"/>
    <w:rsid w:val="002C0125"/>
    <w:rsid w:val="002D498B"/>
    <w:rsid w:val="00312C84"/>
    <w:rsid w:val="00406AD6"/>
    <w:rsid w:val="0043443E"/>
    <w:rsid w:val="00445754"/>
    <w:rsid w:val="00492E66"/>
    <w:rsid w:val="005249E1"/>
    <w:rsid w:val="005324D7"/>
    <w:rsid w:val="005800D1"/>
    <w:rsid w:val="005B37CB"/>
    <w:rsid w:val="00607572"/>
    <w:rsid w:val="00634F2F"/>
    <w:rsid w:val="00687DF4"/>
    <w:rsid w:val="006B450D"/>
    <w:rsid w:val="006C0F57"/>
    <w:rsid w:val="00746C4D"/>
    <w:rsid w:val="007F7EE1"/>
    <w:rsid w:val="0088286B"/>
    <w:rsid w:val="008B3043"/>
    <w:rsid w:val="008C0FE8"/>
    <w:rsid w:val="008D2D17"/>
    <w:rsid w:val="0090336C"/>
    <w:rsid w:val="009419BE"/>
    <w:rsid w:val="009B21E2"/>
    <w:rsid w:val="009C0D96"/>
    <w:rsid w:val="009D6FEC"/>
    <w:rsid w:val="00A70FA3"/>
    <w:rsid w:val="00AA076F"/>
    <w:rsid w:val="00AF2454"/>
    <w:rsid w:val="00B25C11"/>
    <w:rsid w:val="00B27C16"/>
    <w:rsid w:val="00B75602"/>
    <w:rsid w:val="00BB4356"/>
    <w:rsid w:val="00BF7A92"/>
    <w:rsid w:val="00C35AFF"/>
    <w:rsid w:val="00C834FA"/>
    <w:rsid w:val="00CF7541"/>
    <w:rsid w:val="00D16A85"/>
    <w:rsid w:val="00E61189"/>
    <w:rsid w:val="00EA515D"/>
    <w:rsid w:val="00F06100"/>
    <w:rsid w:val="00F229BF"/>
    <w:rsid w:val="00F3668D"/>
    <w:rsid w:val="00F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3668D"/>
    <w:rPr>
      <w:color w:val="0000FF" w:themeColor="hyperlink"/>
      <w:u w:val="single"/>
    </w:rPr>
  </w:style>
  <w:style w:type="character" w:customStyle="1" w:styleId="af">
    <w:name w:val="Абзац списка Знак"/>
    <w:link w:val="af0"/>
    <w:uiPriority w:val="34"/>
    <w:locked/>
    <w:rsid w:val="00F3668D"/>
  </w:style>
  <w:style w:type="paragraph" w:styleId="af0">
    <w:name w:val="List Paragraph"/>
    <w:basedOn w:val="a"/>
    <w:link w:val="af"/>
    <w:uiPriority w:val="34"/>
    <w:qFormat/>
    <w:rsid w:val="00F3668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otnote reference"/>
    <w:uiPriority w:val="99"/>
    <w:rsid w:val="001532F8"/>
    <w:rPr>
      <w:vertAlign w:val="superscript"/>
    </w:rPr>
  </w:style>
  <w:style w:type="paragraph" w:customStyle="1" w:styleId="ConsPlusNormal">
    <w:name w:val="ConsPlusNormal"/>
    <w:link w:val="ConsPlusNormal0"/>
    <w:rsid w:val="00153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532F8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B37CB"/>
    <w:pPr>
      <w:autoSpaceDE/>
      <w:autoSpaceDN/>
      <w:adjustRightInd/>
      <w:spacing w:line="360" w:lineRule="auto"/>
      <w:ind w:firstLine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37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2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7C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9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3668D"/>
    <w:rPr>
      <w:color w:val="0000FF" w:themeColor="hyperlink"/>
      <w:u w:val="single"/>
    </w:rPr>
  </w:style>
  <w:style w:type="character" w:customStyle="1" w:styleId="af">
    <w:name w:val="Абзац списка Знак"/>
    <w:link w:val="af0"/>
    <w:uiPriority w:val="34"/>
    <w:locked/>
    <w:rsid w:val="00F3668D"/>
  </w:style>
  <w:style w:type="paragraph" w:styleId="af0">
    <w:name w:val="List Paragraph"/>
    <w:basedOn w:val="a"/>
    <w:link w:val="af"/>
    <w:uiPriority w:val="34"/>
    <w:qFormat/>
    <w:rsid w:val="00F3668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otnote reference"/>
    <w:uiPriority w:val="99"/>
    <w:rsid w:val="001532F8"/>
    <w:rPr>
      <w:vertAlign w:val="superscript"/>
    </w:rPr>
  </w:style>
  <w:style w:type="paragraph" w:customStyle="1" w:styleId="ConsPlusNormal">
    <w:name w:val="ConsPlusNormal"/>
    <w:link w:val="ConsPlusNormal0"/>
    <w:rsid w:val="00153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532F8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B37CB"/>
    <w:pPr>
      <w:autoSpaceDE/>
      <w:autoSpaceDN/>
      <w:adjustRightInd/>
      <w:spacing w:line="360" w:lineRule="auto"/>
      <w:ind w:firstLine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37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2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7C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2272.13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0064072.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2272.11" TargetMode="External"/><Relationship Id="rId20" Type="http://schemas.openxmlformats.org/officeDocument/2006/relationships/hyperlink" Target="garantF1://100080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55071108.0" TargetMode="External"/><Relationship Id="rId23" Type="http://schemas.openxmlformats.org/officeDocument/2006/relationships/hyperlink" Target="garantF1://10064072.3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252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12" TargetMode="External"/><Relationship Id="rId22" Type="http://schemas.openxmlformats.org/officeDocument/2006/relationships/hyperlink" Target="garantF1://12025268.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2382-B160-4CF6-AE95-7D78EE3D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12</cp:revision>
  <cp:lastPrinted>2018-09-07T12:36:00Z</cp:lastPrinted>
  <dcterms:created xsi:type="dcterms:W3CDTF">2018-08-14T11:46:00Z</dcterms:created>
  <dcterms:modified xsi:type="dcterms:W3CDTF">2018-12-10T12:55:00Z</dcterms:modified>
</cp:coreProperties>
</file>