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от 25.01.2018 №57, от 15.03.2018 №257, от 24.05.2018 №595, от 13.06.2018 №687, от 04.07.2018 №793)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4352D0" w:rsidRDefault="004352D0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официально  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(опубликовать) настоящее </w:t>
      </w:r>
      <w:r w:rsidRPr="00E332A3">
        <w:rPr>
          <w:rFonts w:ascii="Times New Roman" w:hAnsi="Times New Roman"/>
          <w:sz w:val="28"/>
          <w:szCs w:val="28"/>
        </w:rPr>
        <w:t>постановление</w:t>
      </w:r>
      <w:r>
        <w:t xml:space="preserve"> </w:t>
      </w:r>
      <w:r w:rsidRPr="00BA6072">
        <w:rPr>
          <w:rFonts w:ascii="Times New Roman" w:hAnsi="Times New Roman"/>
          <w:sz w:val="28"/>
          <w:szCs w:val="28"/>
        </w:rPr>
        <w:t>на официальном сайте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1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02"/>
        <w:gridCol w:w="4994"/>
      </w:tblGrid>
      <w:tr w:rsidR="00DC78B6" w:rsidRPr="008E2533" w:rsidTr="00D325BE">
        <w:trPr>
          <w:trHeight w:val="689"/>
        </w:trPr>
        <w:tc>
          <w:tcPr>
            <w:tcW w:w="9196" w:type="dxa"/>
            <w:gridSpan w:val="2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D325BE">
        <w:tc>
          <w:tcPr>
            <w:tcW w:w="9196" w:type="dxa"/>
            <w:gridSpan w:val="2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>
            <w:bookmarkStart w:id="1" w:name="_GoBack"/>
            <w:bookmarkEnd w:id="1"/>
          </w:p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983591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DC78B6" w:rsidRPr="00983591" w:rsidRDefault="00DC78B6" w:rsidP="00D325BE">
            <w:pPr>
              <w:ind w:firstLine="0"/>
            </w:pPr>
          </w:p>
        </w:tc>
        <w:tc>
          <w:tcPr>
            <w:tcW w:w="4994" w:type="dxa"/>
          </w:tcPr>
          <w:p w:rsidR="00DC78B6" w:rsidRPr="00983591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ED0B4B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«Единая служба заказчика» муниципального образования Темрюкский район (далее - МБУ «ЕСЗ»)</w:t>
            </w:r>
          </w:p>
          <w:p w:rsidR="00DC78B6" w:rsidRPr="00ED0B4B" w:rsidRDefault="00DC78B6" w:rsidP="00D325BE">
            <w:pPr>
              <w:ind w:firstLine="0"/>
            </w:pPr>
          </w:p>
        </w:tc>
      </w:tr>
      <w:tr w:rsidR="00DC78B6" w:rsidRPr="00056692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983591" w:rsidRDefault="00DC78B6" w:rsidP="00D325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D325BE"/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94" w:type="dxa"/>
          </w:tcPr>
          <w:p w:rsidR="00DC78B6" w:rsidRDefault="00DC78B6" w:rsidP="006A3F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сопровождение строительства и реконструкции за счет бюджетных средств объектов социальной и инженерной инфраструктуры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</w:t>
            </w:r>
            <w:r w:rsidR="006A3F69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Темрюкский район </w:t>
            </w:r>
          </w:p>
          <w:p w:rsidR="006A3F69" w:rsidRPr="006A3F69" w:rsidRDefault="006A3F69" w:rsidP="006A3F69"/>
        </w:tc>
      </w:tr>
      <w:tr w:rsidR="00A669C0" w:rsidRPr="00DA586D" w:rsidTr="00D325BE">
        <w:tc>
          <w:tcPr>
            <w:tcW w:w="4202" w:type="dxa"/>
          </w:tcPr>
          <w:p w:rsidR="00A669C0" w:rsidRPr="00777E4B" w:rsidRDefault="00A669C0" w:rsidP="00A669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4994" w:type="dxa"/>
          </w:tcPr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A669C0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6A3F69">
              <w:rPr>
                <w:rFonts w:ascii="Times New Roman" w:hAnsi="Times New Roman"/>
                <w:sz w:val="28"/>
                <w:szCs w:val="28"/>
              </w:rPr>
              <w:t>ючений экспертных организаций.»</w:t>
            </w:r>
          </w:p>
          <w:p w:rsidR="006A3F69" w:rsidRPr="00630F6F" w:rsidRDefault="006A3F69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B6" w:rsidRPr="00DA586D" w:rsidTr="00D325BE">
        <w:tc>
          <w:tcPr>
            <w:tcW w:w="4202" w:type="dxa"/>
          </w:tcPr>
          <w:p w:rsidR="00DC78B6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C78B6" w:rsidRPr="00E72E62" w:rsidRDefault="00DC78B6" w:rsidP="00D325BE"/>
        </w:tc>
        <w:tc>
          <w:tcPr>
            <w:tcW w:w="4994" w:type="dxa"/>
          </w:tcPr>
          <w:p w:rsidR="007E20FB" w:rsidRDefault="007E20FB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DC78B6" w:rsidRPr="00DA586D" w:rsidRDefault="007E20FB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DC78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325BE" w:rsidRPr="00DA586D" w:rsidTr="00D325BE">
        <w:tc>
          <w:tcPr>
            <w:tcW w:w="4202" w:type="dxa"/>
          </w:tcPr>
          <w:p w:rsidR="00D325BE" w:rsidRPr="0026235F" w:rsidRDefault="00D325BE" w:rsidP="00D325BE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4994" w:type="dxa"/>
          </w:tcPr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Общий объем финансирования муниципальной программы составляет 142148,5 тысяч рублей, в том числе по годам реализации: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2018 год – 43779,3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2019 год – 34693,3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2020 год – 34698,9 тыс. рублей;</w:t>
            </w:r>
          </w:p>
          <w:p w:rsidR="00D325BE" w:rsidRPr="0026235F" w:rsidRDefault="00D325BE" w:rsidP="00D325BE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26235F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планируется за счет средств местного бюджета – 132148,5 тыс. рублей, в том числе по годам реализации: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2018 год – 33779,3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2019 год – 34693,3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2020 год – 34698,9 тыс. рублей;</w:t>
            </w:r>
          </w:p>
          <w:p w:rsidR="00D325BE" w:rsidRPr="0026235F" w:rsidRDefault="00D325BE" w:rsidP="00D325BE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26235F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планируется привлечение средств из краевого бюджета – 10000,0 тыс. рублей, в том числе по годам реализации: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2019 год – 0,0 тыс. рублей;</w:t>
            </w:r>
          </w:p>
          <w:p w:rsidR="00D325BE" w:rsidRPr="0026235F" w:rsidRDefault="00D325BE" w:rsidP="00D325BE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6235F">
              <w:rPr>
                <w:rFonts w:ascii="Times New Roman" w:hAnsi="Times New Roman"/>
                <w:sz w:val="29"/>
                <w:szCs w:val="29"/>
              </w:rPr>
              <w:t>2020 год – 0,0 тыс. рублей.»;</w:t>
            </w:r>
          </w:p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994" w:type="dxa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ходом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Pr="00820931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931">
        <w:rPr>
          <w:rFonts w:ascii="Times New Roman" w:hAnsi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</w:t>
      </w:r>
      <w:r>
        <w:rPr>
          <w:rFonts w:ascii="Times New Roman" w:hAnsi="Times New Roman"/>
          <w:sz w:val="28"/>
          <w:szCs w:val="28"/>
        </w:rPr>
        <w:t>тва и социальной инфраструктуры,</w:t>
      </w:r>
      <w:r w:rsidRPr="00820931">
        <w:rPr>
          <w:rFonts w:ascii="Times New Roman" w:hAnsi="Times New Roman"/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</w:t>
      </w:r>
      <w:r>
        <w:rPr>
          <w:rFonts w:ascii="Times New Roman" w:hAnsi="Times New Roman"/>
          <w:sz w:val="28"/>
          <w:szCs w:val="28"/>
        </w:rPr>
        <w:t>необходимость их решения программным методом.</w:t>
      </w:r>
    </w:p>
    <w:p w:rsidR="00DC78B6" w:rsidRPr="00820931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931">
        <w:rPr>
          <w:rFonts w:ascii="Times New Roman" w:hAnsi="Times New Roman"/>
          <w:sz w:val="28"/>
          <w:szCs w:val="28"/>
        </w:rPr>
        <w:t xml:space="preserve">В развитии строительной отрасли на территории Темрюкского района существует ряд проблем, которые требуют решения в рамках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20931">
        <w:rPr>
          <w:rFonts w:ascii="Times New Roman" w:hAnsi="Times New Roman"/>
          <w:sz w:val="28"/>
          <w:szCs w:val="28"/>
        </w:rPr>
        <w:t xml:space="preserve">рограммы: так, наблюдаются низкие темпы многоквартирного жилищного строительства, ввиду отсутствия возможности подключения новых объектов к </w:t>
      </w:r>
      <w:proofErr w:type="gramStart"/>
      <w:r w:rsidRPr="00820931">
        <w:rPr>
          <w:rFonts w:ascii="Times New Roman" w:hAnsi="Times New Roman"/>
          <w:sz w:val="28"/>
          <w:szCs w:val="28"/>
        </w:rPr>
        <w:t>сетям  инженерной</w:t>
      </w:r>
      <w:proofErr w:type="gramEnd"/>
      <w:r w:rsidRPr="00820931">
        <w:rPr>
          <w:rFonts w:ascii="Times New Roman" w:hAnsi="Times New Roman"/>
          <w:sz w:val="28"/>
          <w:szCs w:val="28"/>
        </w:rPr>
        <w:t xml:space="preserve"> инфраструктуры, а также отсутствие </w:t>
      </w:r>
      <w:r>
        <w:rPr>
          <w:rFonts w:ascii="Times New Roman" w:hAnsi="Times New Roman"/>
          <w:sz w:val="28"/>
          <w:szCs w:val="28"/>
        </w:rPr>
        <w:t xml:space="preserve">необходимого количества </w:t>
      </w:r>
      <w:r w:rsidRPr="00820931">
        <w:rPr>
          <w:rFonts w:ascii="Times New Roman" w:hAnsi="Times New Roman"/>
          <w:sz w:val="28"/>
          <w:szCs w:val="28"/>
        </w:rPr>
        <w:t>объектов социальной инфра</w:t>
      </w:r>
      <w:r>
        <w:rPr>
          <w:rFonts w:ascii="Times New Roman" w:hAnsi="Times New Roman"/>
          <w:sz w:val="28"/>
          <w:szCs w:val="28"/>
        </w:rPr>
        <w:t>структуры</w:t>
      </w:r>
      <w:r w:rsidRPr="00820931">
        <w:rPr>
          <w:rFonts w:ascii="Times New Roman" w:hAnsi="Times New Roman"/>
          <w:sz w:val="28"/>
          <w:szCs w:val="28"/>
        </w:rPr>
        <w:t xml:space="preserve"> на территориях, подлежащих жилищной застройке.</w:t>
      </w:r>
    </w:p>
    <w:p w:rsidR="00DC78B6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3591">
        <w:rPr>
          <w:rFonts w:ascii="Times New Roman" w:hAnsi="Times New Roman"/>
          <w:sz w:val="28"/>
          <w:szCs w:val="28"/>
        </w:rPr>
        <w:t>В 2013 году</w:t>
      </w:r>
      <w:r w:rsidRPr="00820931">
        <w:rPr>
          <w:rFonts w:ascii="Times New Roman" w:hAnsi="Times New Roman"/>
          <w:sz w:val="28"/>
          <w:szCs w:val="28"/>
        </w:rPr>
        <w:t xml:space="preserve"> выполнение показателя ежегодного ввода жилья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эксплуатацию </w:t>
      </w:r>
      <w:r w:rsidRPr="0082093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820931">
        <w:rPr>
          <w:rFonts w:ascii="Times New Roman" w:hAnsi="Times New Roman"/>
          <w:sz w:val="28"/>
          <w:szCs w:val="28"/>
        </w:rPr>
        <w:t xml:space="preserve"> территории муниципального образования Темрюкский район - 50,273 тысячи кв. м, что составляет 80,51 % от запланированного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0931">
        <w:rPr>
          <w:rFonts w:ascii="Times New Roman" w:hAnsi="Times New Roman"/>
          <w:sz w:val="28"/>
          <w:szCs w:val="28"/>
        </w:rPr>
        <w:t xml:space="preserve">(68,56 тысяч </w:t>
      </w:r>
      <w:proofErr w:type="spellStart"/>
      <w:r w:rsidRPr="00820931">
        <w:rPr>
          <w:rFonts w:ascii="Times New Roman" w:hAnsi="Times New Roman"/>
          <w:sz w:val="28"/>
          <w:szCs w:val="28"/>
        </w:rPr>
        <w:t>кв.м</w:t>
      </w:r>
      <w:proofErr w:type="spellEnd"/>
      <w:r w:rsidRPr="00820931">
        <w:rPr>
          <w:rFonts w:ascii="Times New Roman" w:hAnsi="Times New Roman"/>
          <w:sz w:val="28"/>
          <w:szCs w:val="28"/>
        </w:rPr>
        <w:t>).</w:t>
      </w:r>
    </w:p>
    <w:p w:rsidR="00DC78B6" w:rsidRPr="00820931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восьми месяцев текущего года наблюдается снижение темпов роста показателя ввода жилья</w:t>
      </w:r>
      <w:r w:rsidRPr="00C5384F">
        <w:t xml:space="preserve"> </w:t>
      </w:r>
      <w:r w:rsidRPr="00C5384F">
        <w:rPr>
          <w:rFonts w:ascii="Times New Roman" w:hAnsi="Times New Roman"/>
          <w:sz w:val="28"/>
          <w:szCs w:val="28"/>
        </w:rPr>
        <w:t>в эксплуатацию</w:t>
      </w:r>
      <w:r>
        <w:rPr>
          <w:rFonts w:ascii="Times New Roman" w:hAnsi="Times New Roman"/>
          <w:sz w:val="28"/>
          <w:szCs w:val="28"/>
        </w:rPr>
        <w:t>, так по состоянию на конец августа плановый показатель ввода жилья</w:t>
      </w:r>
      <w:r w:rsidRPr="00C5384F">
        <w:t xml:space="preserve"> </w:t>
      </w:r>
      <w:r w:rsidRPr="00C5384F">
        <w:rPr>
          <w:rFonts w:ascii="Times New Roman" w:hAnsi="Times New Roman"/>
          <w:sz w:val="28"/>
          <w:szCs w:val="28"/>
        </w:rPr>
        <w:t>в эксплуатацию</w:t>
      </w:r>
      <w:r w:rsidR="006A3F69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46,1 тыс. кв. м, однако фактический показатель ввода жилья</w:t>
      </w:r>
      <w:r w:rsidRPr="00C5384F">
        <w:t xml:space="preserve"> </w:t>
      </w:r>
      <w:r w:rsidR="006A3F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84F">
        <w:rPr>
          <w:rFonts w:ascii="Times New Roman" w:hAnsi="Times New Roman"/>
          <w:sz w:val="28"/>
          <w:szCs w:val="28"/>
        </w:rPr>
        <w:t>эксплуатацию</w:t>
      </w:r>
      <w:r>
        <w:rPr>
          <w:rFonts w:ascii="Times New Roman" w:hAnsi="Times New Roman"/>
          <w:sz w:val="28"/>
          <w:szCs w:val="28"/>
        </w:rPr>
        <w:t xml:space="preserve"> - 37 тыс. кв. м, что составляет 82 % от запланированного показателя.</w:t>
      </w:r>
    </w:p>
    <w:p w:rsidR="00DC78B6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931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</w:t>
      </w:r>
      <w:r>
        <w:rPr>
          <w:rFonts w:ascii="Times New Roman" w:hAnsi="Times New Roman"/>
          <w:sz w:val="28"/>
          <w:szCs w:val="28"/>
        </w:rPr>
        <w:t xml:space="preserve">проектирование и строительство </w:t>
      </w:r>
      <w:r w:rsidRPr="00820931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ских садов, школ</w:t>
      </w:r>
      <w:r w:rsidRPr="00820931">
        <w:rPr>
          <w:rFonts w:ascii="Times New Roman" w:hAnsi="Times New Roman"/>
          <w:sz w:val="28"/>
          <w:szCs w:val="28"/>
        </w:rPr>
        <w:t>) территорий, предполагаемой многоквартирной застрой</w:t>
      </w:r>
      <w:r>
        <w:rPr>
          <w:rFonts w:ascii="Times New Roman" w:hAnsi="Times New Roman"/>
          <w:sz w:val="28"/>
          <w:szCs w:val="28"/>
        </w:rPr>
        <w:t>ки, так на 2016</w:t>
      </w:r>
      <w:r w:rsidRPr="00820931">
        <w:rPr>
          <w:rFonts w:ascii="Times New Roman" w:hAnsi="Times New Roman"/>
          <w:sz w:val="28"/>
          <w:szCs w:val="28"/>
        </w:rPr>
        <w:t xml:space="preserve"> год запланирован</w:t>
      </w:r>
      <w:r>
        <w:rPr>
          <w:rFonts w:ascii="Times New Roman" w:hAnsi="Times New Roman"/>
          <w:sz w:val="28"/>
          <w:szCs w:val="28"/>
        </w:rPr>
        <w:t>о</w:t>
      </w:r>
      <w:r w:rsidRPr="00820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открытие </w:t>
      </w:r>
      <w:r w:rsidRPr="00820931">
        <w:rPr>
          <w:rFonts w:ascii="Times New Roman" w:hAnsi="Times New Roman"/>
          <w:sz w:val="28"/>
          <w:szCs w:val="28"/>
        </w:rPr>
        <w:t>детского дошкольного учреждения на 280 мест в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931">
        <w:rPr>
          <w:rFonts w:ascii="Times New Roman" w:hAnsi="Times New Roman"/>
          <w:sz w:val="28"/>
          <w:szCs w:val="28"/>
        </w:rPr>
        <w:t>ст-це</w:t>
      </w:r>
      <w:proofErr w:type="spellEnd"/>
      <w:r w:rsidRPr="00820931">
        <w:rPr>
          <w:rFonts w:ascii="Times New Roman" w:hAnsi="Times New Roman"/>
          <w:sz w:val="28"/>
          <w:szCs w:val="28"/>
        </w:rPr>
        <w:t xml:space="preserve"> Старотитаровской.</w:t>
      </w:r>
    </w:p>
    <w:p w:rsidR="00DC78B6" w:rsidRDefault="00DC78B6" w:rsidP="00DC78B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DC78B6" w:rsidRPr="00CA3638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CA3638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DC78B6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DF7D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условий для развития жи</w:t>
      </w:r>
      <w:r w:rsidRPr="00DF7D65">
        <w:rPr>
          <w:rFonts w:ascii="Times New Roman" w:hAnsi="Times New Roman" w:cs="Times New Roman"/>
          <w:sz w:val="28"/>
          <w:szCs w:val="28"/>
        </w:rPr>
        <w:t xml:space="preserve">лищного строительства, строительства объектов инженерной, социальной инфраструктуры. </w:t>
      </w:r>
    </w:p>
    <w:p w:rsidR="00DC78B6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DF7D65">
        <w:rPr>
          <w:rFonts w:ascii="Times New Roman" w:hAnsi="Times New Roman" w:cs="Times New Roman"/>
          <w:sz w:val="28"/>
          <w:szCs w:val="28"/>
        </w:rPr>
        <w:t>Задача муниципальной программы:</w:t>
      </w:r>
    </w:p>
    <w:p w:rsidR="00DC78B6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DF7D65">
        <w:rPr>
          <w:rFonts w:ascii="Times New Roman" w:hAnsi="Times New Roman" w:cs="Times New Roman"/>
          <w:sz w:val="28"/>
          <w:szCs w:val="28"/>
        </w:rPr>
        <w:lastRenderedPageBreak/>
        <w:t>Организация и сопровождение строительства и реконструкции за счет бюджетных средств объектов социальной и инженерной инфраструктуры на территории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9967" w:type="dxa"/>
        <w:tblLook w:val="04A0" w:firstRow="1" w:lastRow="0" w:firstColumn="1" w:lastColumn="0" w:noHBand="0" w:noVBand="1"/>
      </w:tblPr>
      <w:tblGrid>
        <w:gridCol w:w="554"/>
        <w:gridCol w:w="2419"/>
        <w:gridCol w:w="1336"/>
        <w:gridCol w:w="994"/>
        <w:gridCol w:w="696"/>
        <w:gridCol w:w="756"/>
        <w:gridCol w:w="756"/>
        <w:gridCol w:w="756"/>
        <w:gridCol w:w="696"/>
        <w:gridCol w:w="761"/>
        <w:gridCol w:w="243"/>
      </w:tblGrid>
      <w:tr w:rsidR="00D325BE" w:rsidRPr="005D71B3" w:rsidTr="00D325BE">
        <w:trPr>
          <w:gridAfter w:val="1"/>
          <w:wAfter w:w="243" w:type="dxa"/>
        </w:trPr>
        <w:tc>
          <w:tcPr>
            <w:tcW w:w="0" w:type="auto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9" w:type="dxa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0" w:type="auto"/>
            <w:vMerge w:val="restart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25" w:type="dxa"/>
            <w:gridSpan w:val="5"/>
            <w:tcBorders>
              <w:bottom w:val="nil"/>
              <w:right w:val="single" w:sz="4" w:space="0" w:color="auto"/>
            </w:tcBorders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325BE" w:rsidRPr="005D71B3" w:rsidTr="00D325BE">
        <w:trPr>
          <w:gridAfter w:val="1"/>
          <w:wAfter w:w="243" w:type="dxa"/>
        </w:trPr>
        <w:tc>
          <w:tcPr>
            <w:tcW w:w="0" w:type="auto"/>
            <w:vMerge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61" w:type="dxa"/>
          </w:tcPr>
          <w:p w:rsidR="00D325BE" w:rsidRPr="008C2D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D82">
              <w:rPr>
                <w:rFonts w:ascii="Times New Roman" w:hAnsi="Times New Roman" w:cs="Times New Roman"/>
              </w:rPr>
              <w:t>2020</w:t>
            </w:r>
          </w:p>
        </w:tc>
      </w:tr>
      <w:tr w:rsidR="00D325BE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5D71B3" w:rsidTr="00D325BE">
        <w:tc>
          <w:tcPr>
            <w:tcW w:w="0" w:type="auto"/>
            <w:tcBorders>
              <w:top w:val="nil"/>
              <w:bottom w:val="nil"/>
            </w:tcBorders>
          </w:tcPr>
          <w:p w:rsidR="00D325BE" w:rsidRPr="005D71B3" w:rsidRDefault="00D325BE" w:rsidP="00D32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8" w:type="dxa"/>
            <w:gridSpan w:val="9"/>
            <w:tcBorders>
              <w:top w:val="nil"/>
              <w:bottom w:val="nil"/>
            </w:tcBorders>
          </w:tcPr>
          <w:p w:rsidR="00D325BE" w:rsidRDefault="00D325BE" w:rsidP="00D32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25BE" w:rsidRDefault="00D325BE" w:rsidP="00D325B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5BE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9" w:type="dxa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D71B3">
              <w:rPr>
                <w:rFonts w:ascii="Times New Roman" w:hAnsi="Times New Roman" w:cs="Times New Roman"/>
              </w:rPr>
              <w:t>Количество  введенного</w:t>
            </w:r>
            <w:proofErr w:type="gramEnd"/>
            <w:r w:rsidRPr="005D71B3">
              <w:rPr>
                <w:rFonts w:ascii="Times New Roman" w:hAnsi="Times New Roman" w:cs="Times New Roman"/>
              </w:rPr>
              <w:t xml:space="preserve"> жилья на территории</w:t>
            </w:r>
          </w:p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94" w:type="dxa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81,36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1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325BE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9" w:type="dxa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D325BE" w:rsidRPr="001A1C8A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25BE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9" w:type="dxa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25BE" w:rsidRPr="005D71B3" w:rsidTr="00D325BE">
        <w:trPr>
          <w:gridAfter w:val="1"/>
          <w:wAfter w:w="243" w:type="dxa"/>
        </w:trPr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9" w:type="dxa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325BE" w:rsidRPr="005D71B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25BE" w:rsidRPr="009A6608" w:rsidTr="00D325BE">
        <w:trPr>
          <w:gridAfter w:val="1"/>
          <w:wAfter w:w="243" w:type="dxa"/>
        </w:trPr>
        <w:tc>
          <w:tcPr>
            <w:tcW w:w="0" w:type="auto"/>
          </w:tcPr>
          <w:p w:rsidR="00D325BE" w:rsidRPr="009A6608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9" w:type="dxa"/>
          </w:tcPr>
          <w:p w:rsidR="00D325BE" w:rsidRPr="009A6608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0" w:type="auto"/>
          </w:tcPr>
          <w:p w:rsidR="00D325BE" w:rsidRPr="009A6608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</w:tr>
      <w:tr w:rsidR="00D325BE" w:rsidRPr="009A6608" w:rsidTr="00D325BE">
        <w:trPr>
          <w:gridAfter w:val="1"/>
          <w:wAfter w:w="243" w:type="dxa"/>
        </w:trPr>
        <w:tc>
          <w:tcPr>
            <w:tcW w:w="0" w:type="auto"/>
          </w:tcPr>
          <w:p w:rsidR="00D325BE" w:rsidRPr="009A6608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419" w:type="dxa"/>
          </w:tcPr>
          <w:p w:rsidR="00D325BE" w:rsidRPr="009A6608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0" w:type="auto"/>
          </w:tcPr>
          <w:p w:rsidR="00D325BE" w:rsidRPr="009A6608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D325BE" w:rsidRPr="009A6608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D325BE">
        <w:rPr>
          <w:rFonts w:ascii="Times New Roman" w:hAnsi="Times New Roman" w:cs="Times New Roman"/>
          <w:sz w:val="28"/>
          <w:szCs w:val="28"/>
        </w:rPr>
        <w:t>2016-2020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25BE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D325BE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D325BE" w:rsidRPr="000F6F82" w:rsidRDefault="00D325BE" w:rsidP="00D325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182" w:tblpY="2431"/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  <w:gridCol w:w="17"/>
      </w:tblGrid>
      <w:tr w:rsidR="00D325BE" w:rsidRPr="00347B82" w:rsidTr="00D325BE">
        <w:trPr>
          <w:gridAfter w:val="1"/>
          <w:wAfter w:w="17" w:type="dxa"/>
          <w:cantSplit/>
          <w:trHeight w:val="417"/>
          <w:tblHeader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25BE" w:rsidRPr="00347B82" w:rsidRDefault="00D325BE" w:rsidP="00D32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8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812" w:type="dxa"/>
            <w:gridSpan w:val="5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всего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47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Непосредственный результат реализации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325BE" w:rsidRPr="00347B82" w:rsidTr="00D325BE">
        <w:trPr>
          <w:gridAfter w:val="1"/>
          <w:wAfter w:w="17" w:type="dxa"/>
          <w:cantSplit/>
          <w:trHeight w:val="486"/>
          <w:tblHeader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3" w:type="dxa"/>
            <w:gridSpan w:val="4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991"/>
          <w:tblHeader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Внеб</w:t>
            </w:r>
            <w:r>
              <w:rPr>
                <w:rFonts w:ascii="Times New Roman" w:hAnsi="Times New Roman" w:cs="Times New Roman"/>
              </w:rPr>
              <w:t>юд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tblHeader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817" w:type="dxa"/>
            <w:gridSpan w:val="9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D325BE" w:rsidRPr="00347B82" w:rsidTr="00D325BE">
        <w:trPr>
          <w:cantSplit/>
          <w:trHeight w:val="470"/>
        </w:trPr>
        <w:tc>
          <w:tcPr>
            <w:tcW w:w="817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0817" w:type="dxa"/>
            <w:gridSpan w:val="9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Организация и сопровождение строительства и реконструкции за счет бюджетных средств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D325BE" w:rsidRPr="00347B82" w:rsidTr="00D325BE">
        <w:trPr>
          <w:gridAfter w:val="1"/>
          <w:wAfter w:w="17" w:type="dxa"/>
          <w:cantSplit/>
          <w:trHeight w:val="562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</w:tc>
        <w:tc>
          <w:tcPr>
            <w:tcW w:w="1417" w:type="dxa"/>
            <w:hideMark/>
          </w:tcPr>
          <w:p w:rsidR="00D325BE" w:rsidRPr="00DB3B9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целевых показателей по годам, освоение средств бюджета 100%</w:t>
            </w:r>
          </w:p>
        </w:tc>
        <w:tc>
          <w:tcPr>
            <w:tcW w:w="2153" w:type="dxa"/>
            <w:vMerge w:val="restart"/>
          </w:tcPr>
          <w:p w:rsidR="00D325BE" w:rsidRPr="00D325BE" w:rsidRDefault="00D325BE" w:rsidP="00D325B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5B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DB3B9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327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370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570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10987,5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281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обеспечение деятельности МКУ «ЕСЗ»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8620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8620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аль</w:t>
            </w:r>
            <w:r w:rsidRPr="00347B82">
              <w:rPr>
                <w:rFonts w:ascii="Times New Roman" w:hAnsi="Times New Roman" w:cs="Times New Roman"/>
              </w:rPr>
              <w:t>ного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задания</w:t>
            </w:r>
          </w:p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МКУ «ЕСЗ»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EF687A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B3B9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10359,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10359,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Pr="00B2650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6503">
              <w:rPr>
                <w:rFonts w:ascii="Times New Roman" w:hAnsi="Times New Roman" w:cs="Times New Roman"/>
              </w:rPr>
              <w:t>12442,2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11647,4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11647,4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11653,1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11653,1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54722,4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2114">
              <w:rPr>
                <w:rFonts w:ascii="Times New Roman" w:hAnsi="Times New Roman" w:cs="Times New Roman"/>
              </w:rPr>
              <w:t>54722,4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388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ство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объекта «Детский сад по пер. Ильича в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</w:t>
            </w:r>
            <w:r w:rsidRPr="00347B82">
              <w:rPr>
                <w:rFonts w:ascii="Times New Roman" w:hAnsi="Times New Roman" w:cs="Times New Roman"/>
              </w:rPr>
              <w:t xml:space="preserve"> работы внешних сетей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  но-монтажные работы внешних сетей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05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05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1384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74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74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1045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419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256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80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949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62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1127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FB0C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Старотитаровской »</w:t>
            </w:r>
            <w:proofErr w:type="gram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Приобрете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D325BE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 xml:space="preserve">ния – Детский сад № 18, от ул.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Маяковско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го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до ул. Муравьева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49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Энергетическое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Энергетическое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обследова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23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эпидемиологическая оценка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pStyle w:val="a3"/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274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494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испытаний и измерений электрооборудования и электроустановок здания детского сада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65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Изготовле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6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4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41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6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84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419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419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>ных сетей водоснабжения водопроводной сети  по пер. Ильича от  ул. Ленина до  ул. Береговой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D35949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  <w:trHeight w:val="47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83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53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64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21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16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Подключение (</w:t>
            </w:r>
            <w:proofErr w:type="spellStart"/>
            <w:r w:rsidRPr="00347B82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 xml:space="preserve">кое присоединение) здания котельной детского сада 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Подключе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  <w:trHeight w:val="328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EF687A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F687A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10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10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2342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2342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261F3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приобрете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1134"/>
        <w:gridCol w:w="1134"/>
        <w:gridCol w:w="1135"/>
        <w:gridCol w:w="1133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6103,9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6103,9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20747,8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20747,8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47845,1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47845,1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1843" w:type="dxa"/>
            <w:vMerge w:val="restart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F0D02">
              <w:rPr>
                <w:rFonts w:ascii="Times New Roman" w:hAnsi="Times New Roman" w:cs="Times New Roman"/>
              </w:rPr>
              <w:t>"Спортивный зал" по адресу: Краснодарский край, Темрюкский</w:t>
            </w: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зала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17425,2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418"/>
        <w:gridCol w:w="993"/>
        <w:gridCol w:w="1134"/>
        <w:gridCol w:w="1134"/>
        <w:gridCol w:w="1135"/>
        <w:gridCol w:w="1274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F0D02">
              <w:rPr>
                <w:rFonts w:ascii="Times New Roman" w:hAnsi="Times New Roman" w:cs="Times New Roman"/>
              </w:rPr>
              <w:t>район, ст. Старотитаровская, ул. Коммунистическая, 83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17425,2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1843" w:type="dxa"/>
            <w:vMerge w:val="restart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 w:val="restart"/>
          </w:tcPr>
          <w:p w:rsidR="00D325BE" w:rsidRPr="00DB3B9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</w:rPr>
              <w:t>газопро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вода высокого давления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843" w:type="dxa"/>
            <w:vMerge w:val="restart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 w:val="restart"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p w:rsidR="00D325BE" w:rsidRDefault="00D325BE" w:rsidP="00D325BE"/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843" w:type="dxa"/>
            <w:vMerge w:val="restart"/>
          </w:tcPr>
          <w:p w:rsidR="00D325BE" w:rsidRPr="00227E1B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843" w:type="dxa"/>
            <w:vMerge w:val="restart"/>
          </w:tcPr>
          <w:p w:rsidR="00D325BE" w:rsidRPr="00227E1B" w:rsidRDefault="00D325BE" w:rsidP="00FB0C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276"/>
        <w:gridCol w:w="993"/>
        <w:gridCol w:w="1275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843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4492">
              <w:rPr>
                <w:rFonts w:ascii="Times New Roman" w:hAnsi="Times New Roman" w:cs="Times New Roman"/>
              </w:rPr>
              <w:t>Составле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4492">
              <w:rPr>
                <w:rFonts w:ascii="Times New Roman" w:hAnsi="Times New Roman" w:cs="Times New Roman"/>
              </w:rPr>
              <w:t>ние</w:t>
            </w:r>
            <w:proofErr w:type="spellEnd"/>
            <w:r w:rsidRPr="00244492">
              <w:rPr>
                <w:rFonts w:ascii="Times New Roman" w:hAnsi="Times New Roman" w:cs="Times New Roman"/>
              </w:rPr>
              <w:t xml:space="preserve"> акта обследования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28"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843" w:type="dxa"/>
            <w:vMerge w:val="restart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Темрюкского района </w:t>
            </w: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5"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259"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843" w:type="dxa"/>
            <w:vMerge w:val="restart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  <w:trHeight w:val="265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267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243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248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60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276"/>
        <w:gridCol w:w="993"/>
        <w:gridCol w:w="1275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993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43779,3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33779,3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B2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B2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142148,5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2114">
              <w:rPr>
                <w:rFonts w:ascii="Times New Roman" w:hAnsi="Times New Roman" w:cs="Times New Roman"/>
              </w:rPr>
              <w:t>132148,5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Pr="00EE2481" w:rsidRDefault="00DC78B6" w:rsidP="00DC78B6">
      <w:pPr>
        <w:ind w:firstLine="0"/>
        <w:sectPr w:rsidR="00DC78B6" w:rsidRPr="00EE2481" w:rsidSect="00D325BE">
          <w:pgSz w:w="16838" w:h="11906" w:orient="landscape"/>
          <w:pgMar w:top="1701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D325BE" w:rsidRPr="00146E31" w:rsidTr="00D325BE">
        <w:trPr>
          <w:jc w:val="center"/>
        </w:trPr>
        <w:tc>
          <w:tcPr>
            <w:tcW w:w="1574" w:type="dxa"/>
            <w:vMerge w:val="restart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  <w:vMerge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  <w:vMerge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325BE" w:rsidRPr="00146E31" w:rsidTr="00D325BE">
        <w:trPr>
          <w:jc w:val="center"/>
        </w:trPr>
        <w:tc>
          <w:tcPr>
            <w:tcW w:w="9826" w:type="dxa"/>
            <w:gridSpan w:val="6"/>
          </w:tcPr>
          <w:p w:rsidR="00D325BE" w:rsidRPr="00166ADF" w:rsidRDefault="00D325BE" w:rsidP="00D325BE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03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723C">
              <w:rPr>
                <w:rFonts w:ascii="Times New Roman" w:hAnsi="Times New Roman" w:cs="Times New Roman"/>
              </w:rPr>
              <w:t>3779,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23C">
              <w:rPr>
                <w:rFonts w:ascii="Times New Roman" w:hAnsi="Times New Roman" w:cs="Times New Roman"/>
              </w:rPr>
              <w:t>33779,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8723C">
              <w:rPr>
                <w:rFonts w:ascii="Times New Roman" w:hAnsi="Times New Roman" w:cs="Times New Roman"/>
              </w:rPr>
              <w:t>2148,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23C">
              <w:rPr>
                <w:rFonts w:ascii="Times New Roman" w:hAnsi="Times New Roman" w:cs="Times New Roman"/>
              </w:rPr>
              <w:t>132148,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Default="00A669C0" w:rsidP="00A669C0">
      <w:pPr>
        <w:ind w:firstLine="709"/>
        <w:rPr>
          <w:rFonts w:ascii="Times New Roman" w:hAnsi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</w:t>
      </w:r>
      <w:r w:rsidRPr="00146E31">
        <w:rPr>
          <w:rFonts w:ascii="Times New Roman" w:hAnsi="Times New Roman"/>
          <w:sz w:val="28"/>
          <w:szCs w:val="28"/>
        </w:rPr>
        <w:t>от 5 июня 2017 года № 1025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146E31">
        <w:rPr>
          <w:rFonts w:ascii="Times New Roman" w:hAnsi="Times New Roman"/>
          <w:sz w:val="28"/>
          <w:szCs w:val="28"/>
        </w:rPr>
        <w:t>«</w:t>
      </w:r>
      <w:proofErr w:type="gramEnd"/>
      <w:r w:rsidRPr="00146E31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</w:t>
      </w:r>
      <w:r w:rsidRPr="006A0FE5">
        <w:rPr>
          <w:rFonts w:ascii="Times New Roman" w:hAnsi="Times New Roman"/>
          <w:sz w:val="28"/>
          <w:szCs w:val="28"/>
        </w:rPr>
        <w:t xml:space="preserve"> </w:t>
      </w:r>
      <w:r w:rsidRPr="004D741A"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Pr="00146E31">
        <w:rPr>
          <w:rFonts w:ascii="Times New Roman" w:hAnsi="Times New Roman"/>
          <w:sz w:val="28"/>
          <w:szCs w:val="28"/>
        </w:rPr>
        <w:t>».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оординатор программы: управление капитального строительства и топливно-энергетического комплекса.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Текущее управление муниципальной программой осуществляет ее координатор, который: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беспечивает разработку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78B6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ормирует структуру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рганизует реа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лизацию муниципальной программы;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ринимает решение о необходимости внесения в установленном порядке изменений в муниципальную программу;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есет ответственность за достижение целевых показателей муниципальной программы;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существляет подготовку предложений по объемам и источникам 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финансирования реализации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жегодно проводит оценку эффективности реализации муниципальной программы;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отовит ежегодный доклад о ходе реализации муниципальной программы;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подготовке ежеквартального отчета по реализации муниципальной программы координатор муниципальной программы использует форму отчета 2, 5 Приложения 9 к Порядку разработки муниципальных программ и предоставляется до 10 числа </w:t>
      </w:r>
      <w:proofErr w:type="gramStart"/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месяца</w:t>
      </w:r>
      <w:proofErr w:type="gramEnd"/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за отчетным.</w:t>
      </w:r>
    </w:p>
    <w:p w:rsidR="00DC78B6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подготовке ежегодного отчета о реализации муниципальной программы координатор 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ниципальной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 используе</w:t>
      </w:r>
      <w:r w:rsidR="00FB0CB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="00FB0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1, 2, 5, 6, 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7 Приложения 9 к Порядку разработки муниципальных программ и представляется ежегодно до 15 февраля года следующего за отчетным.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25BE" w:rsidRDefault="00D325BE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5">
        <w:rPr>
          <w:rFonts w:ascii="Times New Roman" w:hAnsi="Times New Roman" w:cs="Times New Roman"/>
          <w:b/>
          <w:sz w:val="28"/>
          <w:szCs w:val="28"/>
        </w:rPr>
        <w:t>«Прогноз 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программы»</w:t>
      </w:r>
    </w:p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992"/>
        <w:gridCol w:w="851"/>
        <w:gridCol w:w="1134"/>
        <w:gridCol w:w="1134"/>
        <w:gridCol w:w="1134"/>
      </w:tblGrid>
      <w:tr w:rsidR="00D325BE" w:rsidRPr="00166ADF" w:rsidTr="00D325BE">
        <w:tc>
          <w:tcPr>
            <w:tcW w:w="2660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969" w:type="dxa"/>
            <w:gridSpan w:val="4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gridSpan w:val="3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D325BE" w:rsidRPr="00166ADF" w:rsidTr="00D325BE">
        <w:tc>
          <w:tcPr>
            <w:tcW w:w="2660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</w:tr>
      <w:tr w:rsidR="00D325BE" w:rsidRPr="00166ADF" w:rsidTr="00D325BE">
        <w:tc>
          <w:tcPr>
            <w:tcW w:w="10031" w:type="dxa"/>
            <w:gridSpan w:val="8"/>
            <w:vAlign w:val="center"/>
          </w:tcPr>
          <w:p w:rsidR="00D325BE" w:rsidRPr="00166ADF" w:rsidRDefault="00D325BE" w:rsidP="00D325BE">
            <w:pPr>
              <w:ind w:firstLine="0"/>
              <w:jc w:val="left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569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569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569</w:t>
            </w:r>
          </w:p>
        </w:tc>
        <w:tc>
          <w:tcPr>
            <w:tcW w:w="1134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12442,2</w:t>
            </w:r>
          </w:p>
        </w:tc>
        <w:tc>
          <w:tcPr>
            <w:tcW w:w="1134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11647,4</w:t>
            </w:r>
          </w:p>
        </w:tc>
        <w:tc>
          <w:tcPr>
            <w:tcW w:w="1134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11653,1</w:t>
            </w: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548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548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548</w:t>
            </w: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152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152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152</w:t>
            </w: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325BE" w:rsidRDefault="00D325BE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9D" w:rsidRDefault="0062719D" w:rsidP="00DC78B6">
      <w:r>
        <w:separator/>
      </w:r>
    </w:p>
  </w:endnote>
  <w:endnote w:type="continuationSeparator" w:id="0">
    <w:p w:rsidR="0062719D" w:rsidRDefault="0062719D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E" w:rsidRDefault="00D325BE">
    <w:pPr>
      <w:pStyle w:val="a8"/>
      <w:jc w:val="center"/>
    </w:pPr>
  </w:p>
  <w:p w:rsidR="00D325BE" w:rsidRDefault="00D325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9D" w:rsidRDefault="0062719D" w:rsidP="00DC78B6">
      <w:r>
        <w:separator/>
      </w:r>
    </w:p>
  </w:footnote>
  <w:footnote w:type="continuationSeparator" w:id="0">
    <w:p w:rsidR="0062719D" w:rsidRDefault="0062719D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E" w:rsidRDefault="00D325BE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E" w:rsidRDefault="00D325B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2D0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100A29"/>
    <w:rsid w:val="00283767"/>
    <w:rsid w:val="00345697"/>
    <w:rsid w:val="004352D0"/>
    <w:rsid w:val="00452500"/>
    <w:rsid w:val="0062719D"/>
    <w:rsid w:val="006A3F69"/>
    <w:rsid w:val="00780D6E"/>
    <w:rsid w:val="007E20FB"/>
    <w:rsid w:val="00842CE5"/>
    <w:rsid w:val="008F1FB3"/>
    <w:rsid w:val="00A669C0"/>
    <w:rsid w:val="00D325BE"/>
    <w:rsid w:val="00DC78B6"/>
    <w:rsid w:val="00DE040E"/>
    <w:rsid w:val="00E1292A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E9C8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Myllina Dariya Alekseevna</cp:lastModifiedBy>
  <cp:revision>8</cp:revision>
  <dcterms:created xsi:type="dcterms:W3CDTF">2018-07-05T10:13:00Z</dcterms:created>
  <dcterms:modified xsi:type="dcterms:W3CDTF">2018-07-05T13:08:00Z</dcterms:modified>
</cp:coreProperties>
</file>