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E" w:rsidRPr="007A72DE" w:rsidRDefault="007A72DE" w:rsidP="007A72DE">
      <w:pPr>
        <w:jc w:val="center"/>
        <w:rPr>
          <w:rFonts w:eastAsia="Times New Roman" w:cs="Times New Roman"/>
          <w:b/>
          <w:sz w:val="22"/>
          <w:lang w:eastAsia="ru-RU"/>
        </w:rPr>
      </w:pPr>
      <w:r w:rsidRPr="007A72DE">
        <w:rPr>
          <w:rFonts w:eastAsia="Times New Roman" w:cs="Times New Roman"/>
          <w:b/>
          <w:sz w:val="22"/>
          <w:lang w:eastAsia="ru-RU"/>
        </w:rPr>
        <w:t xml:space="preserve">АДМИНИСТРАЦИЯ </w:t>
      </w:r>
    </w:p>
    <w:p w:rsidR="007A72DE" w:rsidRPr="007A72DE" w:rsidRDefault="007A72DE" w:rsidP="007A72DE">
      <w:pPr>
        <w:jc w:val="center"/>
        <w:rPr>
          <w:rFonts w:eastAsia="Times New Roman" w:cs="Times New Roman"/>
          <w:b/>
          <w:sz w:val="22"/>
          <w:lang w:eastAsia="ru-RU"/>
        </w:rPr>
      </w:pPr>
      <w:r w:rsidRPr="007A72DE">
        <w:rPr>
          <w:rFonts w:eastAsia="Times New Roman" w:cs="Times New Roman"/>
          <w:b/>
          <w:sz w:val="22"/>
          <w:lang w:eastAsia="ru-RU"/>
        </w:rPr>
        <w:t>МУНИЦИПАЛЬНОГО ОБРАЗОВАНИЯ ТЕМРЮКСКИЙ РАЙОН</w:t>
      </w:r>
    </w:p>
    <w:p w:rsidR="007A72DE" w:rsidRPr="007A72DE" w:rsidRDefault="007A72DE" w:rsidP="007A72DE">
      <w:pPr>
        <w:jc w:val="center"/>
        <w:rPr>
          <w:rFonts w:eastAsia="Times New Roman" w:cs="Times New Roman"/>
          <w:b/>
          <w:sz w:val="22"/>
          <w:lang w:eastAsia="ru-RU"/>
        </w:rPr>
      </w:pPr>
    </w:p>
    <w:p w:rsidR="007A72DE" w:rsidRPr="007A72DE" w:rsidRDefault="007A72DE" w:rsidP="007A72DE">
      <w:pPr>
        <w:jc w:val="center"/>
        <w:rPr>
          <w:rFonts w:eastAsia="Times New Roman" w:cs="Times New Roman"/>
          <w:b/>
          <w:sz w:val="22"/>
          <w:lang w:eastAsia="ru-RU"/>
        </w:rPr>
      </w:pPr>
      <w:r w:rsidRPr="007A72DE">
        <w:rPr>
          <w:rFonts w:eastAsia="Times New Roman" w:cs="Times New Roman"/>
          <w:b/>
          <w:sz w:val="22"/>
          <w:lang w:eastAsia="ru-RU"/>
        </w:rPr>
        <w:t xml:space="preserve">ПОСТАНОВЛЕНИЕ </w:t>
      </w:r>
    </w:p>
    <w:p w:rsidR="007A72DE" w:rsidRDefault="007A72DE" w:rsidP="001646B5">
      <w:pPr>
        <w:tabs>
          <w:tab w:val="left" w:pos="990"/>
          <w:tab w:val="center" w:pos="5315"/>
        </w:tabs>
        <w:jc w:val="center"/>
        <w:rPr>
          <w:rFonts w:eastAsia="Times New Roman" w:cs="Times New Roman"/>
          <w:b/>
          <w:sz w:val="22"/>
          <w:lang w:eastAsia="ru-RU"/>
        </w:rPr>
      </w:pPr>
      <w:r w:rsidRPr="007A72DE">
        <w:rPr>
          <w:rFonts w:eastAsia="Times New Roman" w:cs="Times New Roman"/>
          <w:b/>
          <w:sz w:val="22"/>
          <w:lang w:eastAsia="ru-RU"/>
        </w:rPr>
        <w:t>от 29 октября 2021</w:t>
      </w:r>
      <w:r w:rsidR="001646B5">
        <w:rPr>
          <w:rFonts w:eastAsia="Times New Roman" w:cs="Times New Roman"/>
          <w:b/>
          <w:sz w:val="22"/>
          <w:lang w:eastAsia="ru-RU"/>
        </w:rPr>
        <w:t xml:space="preserve"> </w:t>
      </w:r>
      <w:r w:rsidRPr="007A72DE">
        <w:rPr>
          <w:rFonts w:eastAsia="Times New Roman" w:cs="Times New Roman"/>
          <w:b/>
          <w:sz w:val="22"/>
          <w:lang w:eastAsia="ru-RU"/>
        </w:rPr>
        <w:t>г. № 162</w:t>
      </w:r>
      <w:r w:rsidR="00E61F35">
        <w:rPr>
          <w:rFonts w:eastAsia="Times New Roman" w:cs="Times New Roman"/>
          <w:b/>
          <w:sz w:val="22"/>
          <w:lang w:eastAsia="ru-RU"/>
        </w:rPr>
        <w:t>3</w:t>
      </w:r>
    </w:p>
    <w:p w:rsidR="001646B5" w:rsidRDefault="001646B5" w:rsidP="001646B5">
      <w:pPr>
        <w:tabs>
          <w:tab w:val="left" w:pos="990"/>
          <w:tab w:val="center" w:pos="5315"/>
        </w:tabs>
        <w:jc w:val="center"/>
        <w:rPr>
          <w:rFonts w:eastAsia="Times New Roman" w:cs="Times New Roman"/>
          <w:b/>
          <w:sz w:val="22"/>
          <w:lang w:eastAsia="ru-RU"/>
        </w:rPr>
      </w:pPr>
    </w:p>
    <w:p w:rsidR="003D4F1D" w:rsidRDefault="003D4F1D" w:rsidP="003A73CB">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B979CA">
        <w:rPr>
          <w:b/>
        </w:rPr>
        <w:t xml:space="preserve">Информирование населения о деятельности администрации </w:t>
      </w:r>
      <w:r w:rsidR="00A70F14">
        <w:rPr>
          <w:b/>
        </w:rPr>
        <w:t>муниципального образования</w:t>
      </w:r>
      <w:r w:rsidR="00B979CA">
        <w:rPr>
          <w:b/>
        </w:rPr>
        <w:t xml:space="preserve"> Темрюкский район в СМИ</w:t>
      </w:r>
      <w:r w:rsidRPr="009E24E4">
        <w:rPr>
          <w:b/>
        </w:rPr>
        <w:t>»</w:t>
      </w:r>
    </w:p>
    <w:p w:rsidR="001646B5" w:rsidRDefault="001646B5" w:rsidP="003A73CB">
      <w:pPr>
        <w:jc w:val="center"/>
        <w:rPr>
          <w:b/>
        </w:rPr>
      </w:pPr>
    </w:p>
    <w:p w:rsidR="001646B5" w:rsidRPr="001646B5" w:rsidRDefault="001646B5" w:rsidP="001646B5">
      <w:pPr>
        <w:tabs>
          <w:tab w:val="left" w:pos="990"/>
          <w:tab w:val="center" w:pos="5315"/>
        </w:tabs>
        <w:jc w:val="center"/>
        <w:rPr>
          <w:rFonts w:eastAsia="Times New Roman" w:cs="Times New Roman"/>
          <w:sz w:val="22"/>
          <w:lang w:eastAsia="ru-RU"/>
        </w:rPr>
      </w:pPr>
      <w:r w:rsidRPr="001646B5">
        <w:rPr>
          <w:rFonts w:eastAsia="Times New Roman" w:cs="Times New Roman"/>
          <w:sz w:val="22"/>
          <w:lang w:eastAsia="ru-RU"/>
        </w:rPr>
        <w:t>Список изменяющих документов</w:t>
      </w:r>
    </w:p>
    <w:p w:rsidR="001646B5" w:rsidRPr="001646B5" w:rsidRDefault="001646B5" w:rsidP="001646B5">
      <w:pPr>
        <w:tabs>
          <w:tab w:val="left" w:pos="990"/>
          <w:tab w:val="center" w:pos="5315"/>
        </w:tabs>
        <w:jc w:val="center"/>
        <w:rPr>
          <w:rFonts w:eastAsia="Times New Roman" w:cs="Times New Roman"/>
          <w:sz w:val="22"/>
          <w:lang w:eastAsia="ru-RU"/>
        </w:rPr>
      </w:pPr>
      <w:r w:rsidRPr="001646B5">
        <w:rPr>
          <w:rFonts w:eastAsia="Times New Roman" w:cs="Times New Roman"/>
          <w:sz w:val="22"/>
          <w:lang w:eastAsia="ru-RU"/>
        </w:rPr>
        <w:t>(в редакции постановлений администрации муниципального образования Темрюкский район от 15.03.2022 № 307</w:t>
      </w:r>
      <w:r w:rsidR="00DA10EC">
        <w:rPr>
          <w:rFonts w:eastAsia="Times New Roman" w:cs="Times New Roman"/>
          <w:sz w:val="22"/>
          <w:lang w:eastAsia="ru-RU"/>
        </w:rPr>
        <w:t>; от 16.08.2022 № 1403</w:t>
      </w:r>
      <w:r w:rsidRPr="001646B5">
        <w:rPr>
          <w:rFonts w:eastAsia="Times New Roman" w:cs="Times New Roman"/>
          <w:sz w:val="22"/>
          <w:lang w:eastAsia="ru-RU"/>
        </w:rPr>
        <w:t>)</w:t>
      </w:r>
    </w:p>
    <w:p w:rsidR="001646B5" w:rsidRPr="007A72DE" w:rsidRDefault="001646B5" w:rsidP="001646B5">
      <w:pPr>
        <w:jc w:val="center"/>
        <w:rPr>
          <w:rFonts w:eastAsia="Times New Roman" w:cs="Times New Roman"/>
          <w:b/>
          <w:sz w:val="22"/>
          <w:lang w:eastAsia="ru-RU"/>
        </w:rPr>
      </w:pPr>
    </w:p>
    <w:p w:rsidR="0095250F" w:rsidRDefault="0095250F" w:rsidP="005E35BE">
      <w:pPr>
        <w:jc w:val="both"/>
        <w:rPr>
          <w:b/>
        </w:rPr>
      </w:pPr>
    </w:p>
    <w:p w:rsidR="00283346" w:rsidRDefault="00283346" w:rsidP="00973E8F">
      <w:pPr>
        <w:tabs>
          <w:tab w:val="left" w:pos="142"/>
        </w:tabs>
        <w:ind w:firstLine="709"/>
        <w:jc w:val="both"/>
      </w:pPr>
      <w:proofErr w:type="gramStart"/>
      <w:r w:rsidRPr="00283346">
        <w:t>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LXXX сессии Совета муниципального образования Темрюкский район VI созыва от  25 августа 2020 года № 801 «Об утверждении Стратегии социально-экономического развития Темрюкского района Краснодарского края до</w:t>
      </w:r>
      <w:r w:rsidR="00FA711C">
        <w:t xml:space="preserve"> </w:t>
      </w:r>
      <w:r w:rsidRPr="00283346">
        <w:t>2030 года», постановлением администрации муниципального образования Темрюкский район от 13 июля</w:t>
      </w:r>
      <w:proofErr w:type="gramEnd"/>
      <w:r w:rsidRPr="00283346">
        <w:t xml:space="preserve"> </w:t>
      </w:r>
      <w:proofErr w:type="gramStart"/>
      <w:r w:rsidRPr="00283346">
        <w:t>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6A2B8D" w:rsidRPr="006A2B8D">
        <w:t xml:space="preserve"> (в редакции постановления администрации муниципального образования Темрюкский р</w:t>
      </w:r>
      <w:r w:rsidR="00B755F7">
        <w:t xml:space="preserve">айон от 27 сентября 2021 года       № </w:t>
      </w:r>
      <w:r w:rsidR="006A2B8D" w:rsidRPr="006A2B8D">
        <w:t>1444)</w:t>
      </w:r>
      <w:r w:rsidRPr="00283346">
        <w:t>, постановлением администрации муниципального образования Темрюкский район от 5 августа 2021 года № 1163 «Об утверждении перечня муниципальных программ</w:t>
      </w:r>
      <w:proofErr w:type="gramEnd"/>
      <w:r w:rsidRPr="00283346">
        <w:t xml:space="preserve"> муниципального образования Темрюкский район» </w:t>
      </w:r>
      <w:r w:rsidR="00B755F7">
        <w:t xml:space="preserve">  </w:t>
      </w:r>
      <w:proofErr w:type="gramStart"/>
      <w:r w:rsidRPr="00283346">
        <w:t>п</w:t>
      </w:r>
      <w:proofErr w:type="gramEnd"/>
      <w:r w:rsidRPr="00283346">
        <w:t xml:space="preserve"> о с т а н о в л я ю:</w:t>
      </w:r>
    </w:p>
    <w:p w:rsidR="00174232" w:rsidRPr="0059147F"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BD532C" w:rsidRPr="00BD532C">
        <w:rPr>
          <w:rFonts w:cs="Times New Roman"/>
          <w:szCs w:val="28"/>
        </w:rPr>
        <w:t xml:space="preserve">Информирование населения о деятельности администрации </w:t>
      </w:r>
      <w:r w:rsidR="00846D36">
        <w:rPr>
          <w:rFonts w:cs="Times New Roman"/>
          <w:szCs w:val="28"/>
        </w:rPr>
        <w:t>муниципального образования</w:t>
      </w:r>
      <w:r w:rsidR="00BD532C" w:rsidRPr="00BD532C">
        <w:rPr>
          <w:rFonts w:cs="Times New Roman"/>
          <w:szCs w:val="28"/>
        </w:rPr>
        <w:t xml:space="preserve"> Темрюкский район в СМИ</w:t>
      </w:r>
      <w:r w:rsidR="00C63A7E">
        <w:rPr>
          <w:rFonts w:cs="Times New Roman"/>
          <w:szCs w:val="28"/>
        </w:rPr>
        <w:t>»</w:t>
      </w:r>
      <w:r w:rsidR="00B14EA8">
        <w:rPr>
          <w:rFonts w:cs="Times New Roman"/>
          <w:szCs w:val="28"/>
        </w:rPr>
        <w:t xml:space="preserve"> со сроком реализации </w:t>
      </w:r>
      <w:r w:rsidR="00B14EA8" w:rsidRPr="0059147F">
        <w:rPr>
          <w:rFonts w:cs="Times New Roman"/>
          <w:szCs w:val="28"/>
        </w:rPr>
        <w:t>с 1 января 2022 года, согласно приложению</w:t>
      </w:r>
      <w:r w:rsidR="00C30F99">
        <w:rPr>
          <w:rFonts w:cs="Times New Roman"/>
          <w:szCs w:val="28"/>
        </w:rPr>
        <w:t xml:space="preserve"> к настоящему постановлению</w:t>
      </w:r>
      <w:r w:rsidR="00B14EA8" w:rsidRPr="0059147F">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C30F99">
        <w:t>информационно-</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lastRenderedPageBreak/>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Темрюкский район </w:t>
      </w:r>
      <w:r w:rsidR="00BD532C">
        <w:t>М.М. Погиб</w:t>
      </w:r>
      <w:r w:rsidR="00F362F8">
        <w:t>у</w:t>
      </w:r>
      <w:r>
        <w:t xml:space="preserve">. </w:t>
      </w:r>
    </w:p>
    <w:p w:rsidR="00174232" w:rsidRPr="0059147F"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59147F">
        <w:rPr>
          <w:rFonts w:cs="Times New Roman"/>
          <w:szCs w:val="28"/>
        </w:rPr>
        <w:t xml:space="preserve">вступает в силу </w:t>
      </w:r>
      <w:r w:rsidR="001A2E07" w:rsidRPr="0059147F">
        <w:rPr>
          <w:rFonts w:cs="Times New Roman"/>
          <w:szCs w:val="28"/>
        </w:rPr>
        <w:t xml:space="preserve">после </w:t>
      </w:r>
      <w:r w:rsidR="00B14EA8" w:rsidRPr="0059147F">
        <w:t>его официального опубликования</w:t>
      </w:r>
      <w:r w:rsidR="00174232" w:rsidRPr="0059147F">
        <w:rPr>
          <w:rFonts w:cs="Times New Roman"/>
          <w:szCs w:val="28"/>
        </w:rPr>
        <w:t>.</w:t>
      </w:r>
    </w:p>
    <w:p w:rsidR="00283346" w:rsidRDefault="00283346"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FA711C">
        <w:rPr>
          <w:szCs w:val="28"/>
        </w:rPr>
        <w:t xml:space="preserve">                                                                      </w:t>
      </w:r>
      <w:r w:rsidR="001846C9">
        <w:rPr>
          <w:szCs w:val="28"/>
        </w:rPr>
        <w:t xml:space="preserve"> </w:t>
      </w:r>
      <w:r w:rsidR="00080520">
        <w:rPr>
          <w:szCs w:val="28"/>
        </w:rPr>
        <w:t>Ф.В. Бабенков</w:t>
      </w:r>
    </w:p>
    <w:p w:rsidR="00FA711C" w:rsidRDefault="00FA711C" w:rsidP="00E243BC">
      <w:pPr>
        <w:rPr>
          <w:szCs w:val="28"/>
        </w:rPr>
      </w:pPr>
    </w:p>
    <w:tbl>
      <w:tblPr>
        <w:tblStyle w:val="1"/>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3969"/>
      </w:tblGrid>
      <w:tr w:rsidR="00E61F35" w:rsidRPr="00FA711C" w:rsidTr="00984491">
        <w:trPr>
          <w:trHeight w:val="1247"/>
        </w:trPr>
        <w:tc>
          <w:tcPr>
            <w:tcW w:w="10490" w:type="dxa"/>
          </w:tcPr>
          <w:p w:rsidR="00E61F35" w:rsidRPr="00E61F35" w:rsidRDefault="00E61F35" w:rsidP="00E61F35">
            <w:pPr>
              <w:suppressAutoHyphens/>
              <w:jc w:val="center"/>
              <w:rPr>
                <w:rFonts w:cs="Times New Roman"/>
                <w:kern w:val="1"/>
                <w:szCs w:val="28"/>
                <w:lang w:eastAsia="zh-CN"/>
              </w:rPr>
            </w:pPr>
          </w:p>
        </w:tc>
        <w:tc>
          <w:tcPr>
            <w:tcW w:w="3969" w:type="dxa"/>
          </w:tcPr>
          <w:p w:rsidR="00DD0FC8" w:rsidRDefault="00DD0FC8" w:rsidP="00E61F35">
            <w:pPr>
              <w:suppressAutoHyphens/>
              <w:ind w:right="-246"/>
              <w:jc w:val="center"/>
              <w:rPr>
                <w:rFonts w:ascii="Times New Roman" w:hAnsi="Times New Roman" w:cs="Times New Roman"/>
                <w:kern w:val="1"/>
                <w:sz w:val="24"/>
                <w:szCs w:val="24"/>
                <w:lang w:eastAsia="zh-CN"/>
              </w:rPr>
            </w:pPr>
          </w:p>
          <w:p w:rsidR="00E61F35" w:rsidRPr="00FA711C" w:rsidRDefault="00E61F35" w:rsidP="00E61F35">
            <w:pPr>
              <w:suppressAutoHyphens/>
              <w:ind w:right="-246"/>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ПРИЛОЖЕНИЕ</w:t>
            </w:r>
          </w:p>
          <w:p w:rsidR="00E61F35" w:rsidRPr="00FA711C" w:rsidRDefault="00E61F35" w:rsidP="00E61F35">
            <w:pPr>
              <w:suppressAutoHyphens/>
              <w:ind w:left="5670" w:right="-246"/>
              <w:jc w:val="center"/>
              <w:rPr>
                <w:rFonts w:ascii="Times New Roman" w:hAnsi="Times New Roman" w:cs="Times New Roman"/>
                <w:kern w:val="1"/>
                <w:sz w:val="24"/>
                <w:szCs w:val="24"/>
                <w:lang w:eastAsia="zh-CN"/>
              </w:rPr>
            </w:pPr>
          </w:p>
          <w:p w:rsidR="00E61F35" w:rsidRPr="00FA711C" w:rsidRDefault="00E61F35" w:rsidP="00E61F35">
            <w:pPr>
              <w:suppressAutoHyphens/>
              <w:ind w:right="-246"/>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УТВЕРЖДЕНА</w:t>
            </w:r>
          </w:p>
          <w:p w:rsidR="00E61F35" w:rsidRPr="00FA711C" w:rsidRDefault="00E61F35" w:rsidP="00E61F35">
            <w:pPr>
              <w:suppressAutoHyphens/>
              <w:ind w:left="-108" w:right="-108"/>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постановлением администрации муниципального образования</w:t>
            </w:r>
          </w:p>
          <w:p w:rsidR="00E61F35" w:rsidRPr="00FA711C" w:rsidRDefault="00E61F35" w:rsidP="00E61F35">
            <w:pPr>
              <w:suppressAutoHyphens/>
              <w:ind w:right="-246"/>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Темрюкский район</w:t>
            </w:r>
          </w:p>
          <w:p w:rsidR="00E61F35" w:rsidRPr="00FA711C" w:rsidRDefault="00FA711C" w:rsidP="00E61F35">
            <w:pPr>
              <w:suppressAutoHyphens/>
              <w:ind w:right="-246"/>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 xml:space="preserve">            о</w:t>
            </w:r>
            <w:r w:rsidR="00E61F35" w:rsidRPr="00FA711C">
              <w:rPr>
                <w:rFonts w:ascii="Times New Roman" w:hAnsi="Times New Roman" w:cs="Times New Roman"/>
                <w:kern w:val="1"/>
                <w:sz w:val="24"/>
                <w:szCs w:val="24"/>
                <w:lang w:eastAsia="zh-CN"/>
              </w:rPr>
              <w:t>т</w:t>
            </w:r>
            <w:r>
              <w:rPr>
                <w:rFonts w:ascii="Times New Roman" w:hAnsi="Times New Roman" w:cs="Times New Roman"/>
                <w:kern w:val="1"/>
                <w:sz w:val="24"/>
                <w:szCs w:val="24"/>
                <w:lang w:eastAsia="zh-CN"/>
              </w:rPr>
              <w:t xml:space="preserve"> 29.10.2021.г. </w:t>
            </w:r>
            <w:r w:rsidR="00E61F35" w:rsidRPr="00FA711C">
              <w:rPr>
                <w:rFonts w:ascii="Times New Roman" w:hAnsi="Times New Roman" w:cs="Times New Roman"/>
                <w:kern w:val="1"/>
                <w:sz w:val="24"/>
                <w:szCs w:val="24"/>
                <w:lang w:eastAsia="zh-CN"/>
              </w:rPr>
              <w:t xml:space="preserve">№ </w:t>
            </w:r>
            <w:r>
              <w:rPr>
                <w:rFonts w:ascii="Times New Roman" w:hAnsi="Times New Roman" w:cs="Times New Roman"/>
                <w:kern w:val="1"/>
                <w:sz w:val="24"/>
                <w:szCs w:val="24"/>
                <w:lang w:eastAsia="zh-CN"/>
              </w:rPr>
              <w:t>1623</w:t>
            </w:r>
          </w:p>
        </w:tc>
      </w:tr>
    </w:tbl>
    <w:p w:rsidR="00E61F35" w:rsidRPr="00E61F35" w:rsidRDefault="00E61F35" w:rsidP="00E61F35">
      <w:pPr>
        <w:jc w:val="center"/>
        <w:rPr>
          <w:rFonts w:eastAsia="Calibri" w:cs="Times New Roman"/>
          <w:b/>
        </w:rPr>
      </w:pPr>
      <w:r w:rsidRPr="00E61F35">
        <w:rPr>
          <w:rFonts w:eastAsia="Calibri" w:cs="Times New Roman"/>
          <w:b/>
        </w:rPr>
        <w:t xml:space="preserve">Муниципальная программа </w:t>
      </w:r>
    </w:p>
    <w:p w:rsidR="00E61F35" w:rsidRPr="00E61F35" w:rsidRDefault="00E61F35" w:rsidP="00E61F35">
      <w:pPr>
        <w:jc w:val="center"/>
        <w:rPr>
          <w:rFonts w:eastAsia="Calibri" w:cs="Times New Roman"/>
          <w:b/>
          <w:szCs w:val="28"/>
        </w:rPr>
      </w:pPr>
      <w:r w:rsidRPr="00E61F35">
        <w:rPr>
          <w:rFonts w:eastAsia="Calibri" w:cs="Times New Roman"/>
          <w:b/>
          <w:szCs w:val="28"/>
        </w:rPr>
        <w:t xml:space="preserve">муниципального образования Темрюкский район </w:t>
      </w:r>
    </w:p>
    <w:p w:rsidR="00E61F35" w:rsidRPr="00E61F35" w:rsidRDefault="00E61F35" w:rsidP="00E61F35">
      <w:pPr>
        <w:jc w:val="center"/>
        <w:rPr>
          <w:rFonts w:eastAsia="Calibri" w:cs="Times New Roman"/>
          <w:b/>
        </w:rPr>
      </w:pPr>
      <w:r w:rsidRPr="00E61F35">
        <w:rPr>
          <w:rFonts w:eastAsia="Calibri" w:cs="Times New Roman"/>
          <w:b/>
        </w:rPr>
        <w:t xml:space="preserve">«Информирование населения о деятельности администрации муниципального образования </w:t>
      </w:r>
    </w:p>
    <w:p w:rsidR="00E61F35" w:rsidRPr="00E61F35" w:rsidRDefault="00E61F35" w:rsidP="00E61F35">
      <w:pPr>
        <w:jc w:val="center"/>
        <w:rPr>
          <w:rFonts w:eastAsia="Calibri" w:cs="Times New Roman"/>
          <w:b/>
        </w:rPr>
      </w:pPr>
      <w:r w:rsidRPr="00E61F35">
        <w:rPr>
          <w:rFonts w:eastAsia="Calibri" w:cs="Times New Roman"/>
          <w:b/>
        </w:rPr>
        <w:t>Темрюкский район в СМИ»</w:t>
      </w:r>
    </w:p>
    <w:p w:rsidR="00E61F35" w:rsidRPr="00E61F35" w:rsidRDefault="00E61F35" w:rsidP="00E61F35">
      <w:pPr>
        <w:jc w:val="center"/>
        <w:rPr>
          <w:rFonts w:eastAsia="Calibri" w:cs="Times New Roman"/>
          <w:b/>
          <w:szCs w:val="28"/>
        </w:rPr>
      </w:pPr>
    </w:p>
    <w:p w:rsidR="00E61F35" w:rsidRPr="00E61F35" w:rsidRDefault="00E61F35" w:rsidP="00E61F35">
      <w:pPr>
        <w:suppressLineNumbers/>
        <w:jc w:val="center"/>
        <w:rPr>
          <w:rFonts w:eastAsia="Calibri" w:cs="Times New Roman"/>
          <w:b/>
          <w:szCs w:val="28"/>
        </w:rPr>
      </w:pPr>
      <w:r w:rsidRPr="00E61F35">
        <w:rPr>
          <w:rFonts w:eastAsia="Calibri" w:cs="Times New Roman"/>
          <w:b/>
          <w:szCs w:val="28"/>
        </w:rPr>
        <w:t>ПАСПОРТ</w:t>
      </w:r>
    </w:p>
    <w:p w:rsidR="00E61F35" w:rsidRPr="00E61F35" w:rsidRDefault="00E61F35" w:rsidP="00E61F35">
      <w:pPr>
        <w:jc w:val="center"/>
        <w:rPr>
          <w:rFonts w:eastAsia="Calibri" w:cs="Times New Roman"/>
          <w:b/>
          <w:szCs w:val="28"/>
        </w:rPr>
      </w:pPr>
      <w:r w:rsidRPr="00E61F35">
        <w:rPr>
          <w:rFonts w:eastAsia="Calibri" w:cs="Times New Roman"/>
          <w:b/>
          <w:szCs w:val="28"/>
        </w:rPr>
        <w:t>муниципальной программы муниципального образования</w:t>
      </w:r>
    </w:p>
    <w:p w:rsidR="00E61F35" w:rsidRPr="00E61F35" w:rsidRDefault="00E61F35" w:rsidP="00E61F35">
      <w:pPr>
        <w:jc w:val="center"/>
        <w:rPr>
          <w:rFonts w:eastAsia="Calibri" w:cs="Times New Roman"/>
          <w:b/>
          <w:szCs w:val="28"/>
        </w:rPr>
      </w:pPr>
      <w:r w:rsidRPr="00E61F35">
        <w:rPr>
          <w:rFonts w:eastAsia="Calibri" w:cs="Times New Roman"/>
          <w:b/>
          <w:szCs w:val="28"/>
        </w:rPr>
        <w:t>Темрюкский район</w:t>
      </w:r>
    </w:p>
    <w:p w:rsidR="00E61F35" w:rsidRPr="00E61F35" w:rsidRDefault="00E61F35" w:rsidP="00E61F35">
      <w:pPr>
        <w:jc w:val="center"/>
        <w:rPr>
          <w:rFonts w:eastAsia="Calibri" w:cs="Times New Roman"/>
          <w:b/>
        </w:rPr>
      </w:pPr>
      <w:r w:rsidRPr="00E61F35">
        <w:rPr>
          <w:rFonts w:eastAsia="Calibri" w:cs="Times New Roman"/>
          <w:b/>
          <w:szCs w:val="28"/>
        </w:rPr>
        <w:t>«</w:t>
      </w:r>
      <w:r w:rsidRPr="00E61F35">
        <w:rPr>
          <w:rFonts w:eastAsia="Calibri" w:cs="Times New Roman"/>
          <w:b/>
        </w:rPr>
        <w:t xml:space="preserve">Информирование населения о деятельности администрации муниципального образования </w:t>
      </w:r>
    </w:p>
    <w:p w:rsidR="00E61F35" w:rsidRDefault="00E61F35" w:rsidP="00E61F35">
      <w:pPr>
        <w:jc w:val="center"/>
        <w:rPr>
          <w:rFonts w:eastAsia="Calibri" w:cs="Times New Roman"/>
          <w:b/>
          <w:szCs w:val="28"/>
        </w:rPr>
      </w:pPr>
      <w:r w:rsidRPr="00E61F35">
        <w:rPr>
          <w:rFonts w:eastAsia="Calibri" w:cs="Times New Roman"/>
          <w:b/>
        </w:rPr>
        <w:t>Темрюкский район в СМИ</w:t>
      </w:r>
      <w:r w:rsidRPr="00E61F35">
        <w:rPr>
          <w:rFonts w:eastAsia="Calibri" w:cs="Times New Roman"/>
          <w:b/>
          <w:szCs w:val="28"/>
        </w:rPr>
        <w:t>»</w:t>
      </w:r>
    </w:p>
    <w:p w:rsidR="00E61F35" w:rsidRPr="00E61F35" w:rsidRDefault="00E61F35" w:rsidP="00E61F35">
      <w:pPr>
        <w:tabs>
          <w:tab w:val="left" w:pos="7908"/>
        </w:tabs>
        <w:rPr>
          <w:rFonts w:eastAsia="Calibri" w:cs="Times New Roman"/>
          <w:b/>
          <w:szCs w:val="28"/>
        </w:rPr>
      </w:pPr>
      <w:r w:rsidRPr="00E61F35">
        <w:rPr>
          <w:rFonts w:eastAsia="Calibri" w:cs="Times New Roman"/>
          <w:b/>
          <w:szCs w:val="28"/>
        </w:rPr>
        <w:tab/>
      </w:r>
    </w:p>
    <w:tbl>
      <w:tblPr>
        <w:tblStyle w:val="1"/>
        <w:tblW w:w="0" w:type="auto"/>
        <w:tblInd w:w="108" w:type="dxa"/>
        <w:tblLayout w:type="fixed"/>
        <w:tblLook w:val="04A0" w:firstRow="1" w:lastRow="0" w:firstColumn="1" w:lastColumn="0" w:noHBand="0" w:noVBand="1"/>
      </w:tblPr>
      <w:tblGrid>
        <w:gridCol w:w="5529"/>
        <w:gridCol w:w="1275"/>
        <w:gridCol w:w="1701"/>
        <w:gridCol w:w="2127"/>
        <w:gridCol w:w="1842"/>
        <w:gridCol w:w="64"/>
        <w:gridCol w:w="2140"/>
      </w:tblGrid>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Координатор муниципальной программы</w:t>
            </w:r>
          </w:p>
        </w:tc>
        <w:tc>
          <w:tcPr>
            <w:tcW w:w="9149" w:type="dxa"/>
            <w:gridSpan w:val="6"/>
          </w:tcPr>
          <w:p w:rsidR="00E61F35" w:rsidRPr="00B82501" w:rsidRDefault="00E61F35" w:rsidP="00E61F35">
            <w:pPr>
              <w:ind w:left="33"/>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Координаторы подпрограмм</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Участники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Подпрограммы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lastRenderedPageBreak/>
              <w:t>Цель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 xml:space="preserve">Обеспечение доступа к информации о деятельности исполнительных органов местного самоуправления муниципального образования Темрюкский район </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Задачи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 xml:space="preserve">Комплексное информирование населения о деятельности муниципального образования Темрюкский район с использованием средств массовой информации (далее – СМИ), информационно-телекоммуникационной сети «Интернет» (далее – сеть «Интернет») </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149" w:type="dxa"/>
            <w:gridSpan w:val="6"/>
          </w:tcPr>
          <w:p w:rsidR="00E61F35" w:rsidRPr="00B82501" w:rsidRDefault="00E61F35" w:rsidP="00E61F35">
            <w:pPr>
              <w:jc w:val="both"/>
              <w:rPr>
                <w:rFonts w:ascii="Times New Roman" w:eastAsia="Calibri" w:hAnsi="Times New Roman" w:cs="Times New Roman"/>
                <w:sz w:val="24"/>
                <w:szCs w:val="24"/>
                <w:highlight w:val="red"/>
              </w:rPr>
            </w:pPr>
            <w:r w:rsidRPr="00B82501">
              <w:rPr>
                <w:rFonts w:ascii="Times New Roman" w:eastAsia="Calibri" w:hAnsi="Times New Roman" w:cs="Times New Roman"/>
                <w:sz w:val="24"/>
                <w:szCs w:val="24"/>
              </w:rPr>
              <w:t>СЦ-2 (Ц-7)</w:t>
            </w:r>
          </w:p>
        </w:tc>
      </w:tr>
      <w:tr w:rsidR="00E61F35" w:rsidRPr="00B82501" w:rsidTr="00E61F35">
        <w:trPr>
          <w:trHeight w:val="3279"/>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Перечень целевых показателей муниципальной программы</w:t>
            </w:r>
          </w:p>
        </w:tc>
        <w:tc>
          <w:tcPr>
            <w:tcW w:w="9149" w:type="dxa"/>
            <w:gridSpan w:val="6"/>
          </w:tcPr>
          <w:p w:rsidR="00CF4DB9" w:rsidRPr="00CF4DB9" w:rsidRDefault="007D2869" w:rsidP="00CF4D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CF4DB9" w:rsidRPr="00CF4DB9">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p w:rsidR="00CF4DB9" w:rsidRPr="00CF4DB9" w:rsidRDefault="007D2869" w:rsidP="00CF4D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CF4DB9" w:rsidRPr="00CF4DB9">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p w:rsidR="00CF4DB9" w:rsidRPr="00CF4DB9" w:rsidRDefault="007D2869" w:rsidP="00CF4D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CF4DB9" w:rsidRPr="00CF4DB9">
              <w:rPr>
                <w:rFonts w:ascii="Times New Roman" w:eastAsia="Calibri" w:hAnsi="Times New Roman" w:cs="Times New Roman"/>
                <w:sz w:val="24"/>
                <w:szCs w:val="24"/>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p w:rsidR="00CF4DB9" w:rsidRPr="00CF4DB9" w:rsidRDefault="007D2869" w:rsidP="00CF4D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CF4DB9" w:rsidRPr="00CF4DB9">
              <w:rPr>
                <w:rFonts w:ascii="Times New Roman" w:eastAsia="Calibri" w:hAnsi="Times New Roman" w:cs="Times New Roman"/>
                <w:sz w:val="24"/>
                <w:szCs w:val="24"/>
              </w:rPr>
              <w:t>Изготовление и распространение информационно-справочных материалов.</w:t>
            </w:r>
          </w:p>
          <w:p w:rsidR="00CF4DB9" w:rsidRPr="00CF4DB9" w:rsidRDefault="007D2869" w:rsidP="00CF4D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CF4DB9" w:rsidRPr="00CF4DB9">
              <w:rPr>
                <w:rFonts w:ascii="Times New Roman" w:eastAsia="Calibri" w:hAnsi="Times New Roman" w:cs="Times New Roman"/>
                <w:sz w:val="24"/>
                <w:szCs w:val="24"/>
              </w:rPr>
              <w:t xml:space="preserve">Приобретение лицензии на пакет программ графического редактора </w:t>
            </w:r>
            <w:proofErr w:type="spellStart"/>
            <w:r w:rsidR="00CF4DB9" w:rsidRPr="00CF4DB9">
              <w:rPr>
                <w:rFonts w:ascii="Times New Roman" w:eastAsia="Calibri" w:hAnsi="Times New Roman" w:cs="Times New Roman"/>
                <w:sz w:val="24"/>
                <w:szCs w:val="24"/>
              </w:rPr>
              <w:t>AdobeCreativeCloud</w:t>
            </w:r>
            <w:proofErr w:type="spellEnd"/>
            <w:r w:rsidR="00CF4DB9" w:rsidRPr="00CF4DB9">
              <w:rPr>
                <w:rFonts w:ascii="Times New Roman" w:eastAsia="Calibri" w:hAnsi="Times New Roman" w:cs="Times New Roman"/>
                <w:sz w:val="24"/>
                <w:szCs w:val="24"/>
              </w:rPr>
              <w:t>.</w:t>
            </w:r>
          </w:p>
          <w:p w:rsidR="00C8568B" w:rsidRPr="00B82501" w:rsidRDefault="007D2869" w:rsidP="00CF4DB9">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6. </w:t>
            </w:r>
            <w:r w:rsidR="00CF4DB9" w:rsidRPr="00CF4DB9">
              <w:rPr>
                <w:rFonts w:ascii="Times New Roman" w:eastAsia="Calibri" w:hAnsi="Times New Roman" w:cs="Times New Roman"/>
                <w:sz w:val="24"/>
                <w:szCs w:val="24"/>
              </w:rPr>
              <w:t>Изготовление информационного видеоматериала (видеоролика) о деятельности администрации муниципального образования Темрюкский район.</w:t>
            </w:r>
          </w:p>
        </w:tc>
      </w:tr>
      <w:tr w:rsidR="00E61F35" w:rsidRPr="00B82501" w:rsidTr="00E61F35">
        <w:trPr>
          <w:trHeight w:val="338"/>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Проекты и (или) программы</w:t>
            </w:r>
          </w:p>
        </w:tc>
        <w:tc>
          <w:tcPr>
            <w:tcW w:w="9149" w:type="dxa"/>
            <w:gridSpan w:val="6"/>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rPr>
          <w:trHeight w:val="585"/>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Этапы и сроки реализации муниципальной программы</w:t>
            </w:r>
          </w:p>
        </w:tc>
        <w:tc>
          <w:tcPr>
            <w:tcW w:w="9149" w:type="dxa"/>
            <w:gridSpan w:val="6"/>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Этапы не предусмотрены</w:t>
            </w:r>
          </w:p>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2022-2024 годы</w:t>
            </w:r>
          </w:p>
        </w:tc>
      </w:tr>
      <w:tr w:rsidR="00E61F35" w:rsidRPr="00B82501" w:rsidTr="00E61F35">
        <w:tc>
          <w:tcPr>
            <w:tcW w:w="5529" w:type="dxa"/>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Объем финансирования муниципальной программы, тыс. рублей &lt;2&gt;</w:t>
            </w:r>
          </w:p>
        </w:tc>
        <w:tc>
          <w:tcPr>
            <w:tcW w:w="1275" w:type="dxa"/>
            <w:vMerge w:val="restart"/>
          </w:tcPr>
          <w:p w:rsidR="00E61F35" w:rsidRPr="00B82501" w:rsidRDefault="00E61F35" w:rsidP="00E61F35">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всего</w:t>
            </w:r>
          </w:p>
        </w:tc>
        <w:tc>
          <w:tcPr>
            <w:tcW w:w="7874" w:type="dxa"/>
            <w:gridSpan w:val="5"/>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в разрезе источников финансирования</w:t>
            </w:r>
          </w:p>
        </w:tc>
      </w:tr>
      <w:tr w:rsidR="00E61F35" w:rsidRPr="00B82501" w:rsidTr="00E61F35">
        <w:trPr>
          <w:trHeight w:val="420"/>
        </w:trPr>
        <w:tc>
          <w:tcPr>
            <w:tcW w:w="5529" w:type="dxa"/>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Годы реализации</w:t>
            </w:r>
          </w:p>
        </w:tc>
        <w:tc>
          <w:tcPr>
            <w:tcW w:w="1275" w:type="dxa"/>
            <w:vMerge/>
          </w:tcPr>
          <w:p w:rsidR="00E61F35" w:rsidRPr="00B82501" w:rsidRDefault="00E61F35" w:rsidP="00E61F35">
            <w:pPr>
              <w:jc w:val="center"/>
              <w:rPr>
                <w:rFonts w:ascii="Times New Roman" w:eastAsia="Calibri" w:hAnsi="Times New Roman" w:cs="Times New Roman"/>
                <w:b/>
                <w:sz w:val="24"/>
                <w:szCs w:val="24"/>
              </w:rPr>
            </w:pPr>
          </w:p>
        </w:tc>
        <w:tc>
          <w:tcPr>
            <w:tcW w:w="1701" w:type="dxa"/>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федеральный бюджет</w:t>
            </w:r>
          </w:p>
        </w:tc>
        <w:tc>
          <w:tcPr>
            <w:tcW w:w="2127"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краевой бюджет</w:t>
            </w:r>
          </w:p>
        </w:tc>
        <w:tc>
          <w:tcPr>
            <w:tcW w:w="1842" w:type="dxa"/>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местный бюджет</w:t>
            </w:r>
          </w:p>
        </w:tc>
        <w:tc>
          <w:tcPr>
            <w:tcW w:w="2204" w:type="dxa"/>
            <w:gridSpan w:val="2"/>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внебюджетные источники</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7D2869">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4</w:t>
            </w:r>
            <w:r w:rsidR="007D2869">
              <w:rPr>
                <w:rFonts w:ascii="Times New Roman" w:hAnsi="Times New Roman" w:cs="Times New Roman"/>
                <w:sz w:val="24"/>
                <w:szCs w:val="24"/>
                <w:lang w:eastAsia="ru-RU"/>
              </w:rPr>
              <w:t>6</w:t>
            </w:r>
            <w:r w:rsidRPr="00B82501">
              <w:rPr>
                <w:rFonts w:ascii="Times New Roman" w:hAnsi="Times New Roman" w:cs="Times New Roman"/>
                <w:sz w:val="24"/>
                <w:szCs w:val="24"/>
                <w:lang w:eastAsia="ru-RU"/>
              </w:rPr>
              <w:t>24,2</w:t>
            </w:r>
          </w:p>
        </w:tc>
        <w:tc>
          <w:tcPr>
            <w:tcW w:w="1701"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9D49FD">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4</w:t>
            </w:r>
            <w:r w:rsidR="009D49FD">
              <w:rPr>
                <w:rFonts w:ascii="Times New Roman" w:eastAsia="Calibri" w:hAnsi="Times New Roman" w:cs="Times New Roman"/>
                <w:sz w:val="24"/>
                <w:szCs w:val="24"/>
              </w:rPr>
              <w:t>6</w:t>
            </w:r>
            <w:r w:rsidRPr="00B82501">
              <w:rPr>
                <w:rFonts w:ascii="Times New Roman" w:eastAsia="Calibri" w:hAnsi="Times New Roman" w:cs="Times New Roman"/>
                <w:sz w:val="24"/>
                <w:szCs w:val="24"/>
              </w:rPr>
              <w:t>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rPr>
              <w:t>4524,2</w:t>
            </w:r>
          </w:p>
        </w:tc>
        <w:tc>
          <w:tcPr>
            <w:tcW w:w="1701"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4524,2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rPr>
              <w:t>4524,2</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4524,2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7D2869">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13</w:t>
            </w:r>
            <w:r w:rsidR="007D2869">
              <w:rPr>
                <w:rFonts w:ascii="Times New Roman" w:hAnsi="Times New Roman" w:cs="Times New Roman"/>
                <w:sz w:val="24"/>
                <w:szCs w:val="24"/>
                <w:lang w:eastAsia="ru-RU"/>
              </w:rPr>
              <w:t>6</w:t>
            </w:r>
            <w:r w:rsidRPr="00B82501">
              <w:rPr>
                <w:rFonts w:ascii="Times New Roman" w:hAnsi="Times New Roman" w:cs="Times New Roman"/>
                <w:sz w:val="24"/>
                <w:szCs w:val="24"/>
                <w:lang w:eastAsia="ru-RU"/>
              </w:rPr>
              <w:t>72,6</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9D49FD">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13</w:t>
            </w:r>
            <w:r w:rsidR="009D49FD">
              <w:rPr>
                <w:rFonts w:ascii="Times New Roman" w:eastAsia="Calibri" w:hAnsi="Times New Roman" w:cs="Times New Roman"/>
                <w:sz w:val="24"/>
                <w:szCs w:val="24"/>
              </w:rPr>
              <w:t>6</w:t>
            </w:r>
            <w:r w:rsidRPr="00B82501">
              <w:rPr>
                <w:rFonts w:ascii="Times New Roman" w:eastAsia="Calibri" w:hAnsi="Times New Roman" w:cs="Times New Roman"/>
                <w:sz w:val="24"/>
                <w:szCs w:val="24"/>
              </w:rPr>
              <w:t>72,6</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расходы, связанные с реализацией проектов или программ &lt;3&gt;</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lastRenderedPageBreak/>
              <w:t>2022</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984491" w:rsidRDefault="00984491" w:rsidP="00E61F35">
            <w:pPr>
              <w:widowControl w:val="0"/>
              <w:autoSpaceDE w:val="0"/>
              <w:autoSpaceDN w:val="0"/>
              <w:jc w:val="center"/>
              <w:rPr>
                <w:rFonts w:ascii="Times New Roman" w:hAnsi="Times New Roman" w:cs="Times New Roman"/>
                <w:sz w:val="24"/>
                <w:szCs w:val="24"/>
                <w:lang w:eastAsia="ru-RU"/>
              </w:rPr>
            </w:pPr>
          </w:p>
          <w:p w:rsidR="00984491" w:rsidRDefault="00984491" w:rsidP="00E61F35">
            <w:pPr>
              <w:widowControl w:val="0"/>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E61F35" w:rsidRPr="00B82501" w:rsidRDefault="00E61F35" w:rsidP="00E61F35">
            <w:pPr>
              <w:widowControl w:val="0"/>
              <w:autoSpaceDE w:val="0"/>
              <w:autoSpaceDN w:val="0"/>
              <w:ind w:firstLine="283"/>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w:t>
            </w:r>
          </w:p>
          <w:p w:rsidR="00E61F35" w:rsidRPr="00B82501" w:rsidRDefault="00E61F35" w:rsidP="00E61F35">
            <w:pPr>
              <w:widowControl w:val="0"/>
              <w:autoSpaceDE w:val="0"/>
              <w:autoSpaceDN w:val="0"/>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&lt;1</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аббревиатура (например, СЦ1, СЦ2).</w:t>
            </w:r>
          </w:p>
          <w:p w:rsidR="00E61F35" w:rsidRPr="00B82501" w:rsidRDefault="00E61F35" w:rsidP="00E61F35">
            <w:pPr>
              <w:widowControl w:val="0"/>
              <w:autoSpaceDE w:val="0"/>
              <w:autoSpaceDN w:val="0"/>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&lt;2</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с точностью до одного знака после запятой.</w:t>
            </w:r>
          </w:p>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&lt;3</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при наличии указанных расходов.</w:t>
            </w:r>
          </w:p>
        </w:tc>
      </w:tr>
    </w:tbl>
    <w:p w:rsidR="00E61F35" w:rsidRPr="00E61F35" w:rsidRDefault="00E61F35" w:rsidP="00E61F35">
      <w:pPr>
        <w:jc w:val="center"/>
        <w:rPr>
          <w:rFonts w:eastAsia="Calibri" w:cs="Times New Roman"/>
          <w:szCs w:val="28"/>
        </w:rPr>
        <w:sectPr w:rsidR="00E61F35" w:rsidRPr="00E61F35" w:rsidSect="00DD0FC8">
          <w:headerReference w:type="default" r:id="rId9"/>
          <w:headerReference w:type="first" r:id="rId10"/>
          <w:pgSz w:w="16838" w:h="11906" w:orient="landscape"/>
          <w:pgMar w:top="1" w:right="1134" w:bottom="993" w:left="1134" w:header="709" w:footer="709" w:gutter="0"/>
          <w:cols w:space="708"/>
          <w:titlePg/>
          <w:docGrid w:linePitch="381"/>
        </w:sectPr>
      </w:pPr>
    </w:p>
    <w:p w:rsidR="00E61F35" w:rsidRPr="00E61F35" w:rsidRDefault="00E61F35" w:rsidP="00E61F35">
      <w:pPr>
        <w:numPr>
          <w:ilvl w:val="0"/>
          <w:numId w:val="2"/>
        </w:numPr>
        <w:contextualSpacing/>
        <w:jc w:val="center"/>
        <w:rPr>
          <w:rFonts w:eastAsia="Calibri" w:cs="Times New Roman"/>
          <w:b/>
          <w:sz w:val="24"/>
          <w:szCs w:val="24"/>
        </w:rPr>
      </w:pPr>
      <w:r w:rsidRPr="00E61F35">
        <w:rPr>
          <w:rFonts w:eastAsia="Calibri" w:cs="Times New Roman"/>
          <w:b/>
        </w:rPr>
        <w:lastRenderedPageBreak/>
        <w:t>Целевые показатели муниципальной программы</w:t>
      </w:r>
    </w:p>
    <w:p w:rsidR="00E61F35" w:rsidRPr="00E61F35" w:rsidRDefault="00E61F35" w:rsidP="00E61F35">
      <w:pPr>
        <w:ind w:firstLine="709"/>
        <w:jc w:val="both"/>
        <w:rPr>
          <w:rFonts w:eastAsia="Calibri" w:cs="Times New Roman"/>
        </w:rPr>
      </w:pPr>
    </w:p>
    <w:p w:rsidR="00E61F35" w:rsidRPr="00E61F35" w:rsidRDefault="00E61F35" w:rsidP="00E61F35">
      <w:pPr>
        <w:ind w:firstLine="709"/>
        <w:jc w:val="both"/>
        <w:rPr>
          <w:rFonts w:eastAsia="Calibri" w:cs="Times New Roman"/>
        </w:rPr>
      </w:pPr>
      <w:r w:rsidRPr="00E61F35">
        <w:rPr>
          <w:rFonts w:eastAsia="Calibri" w:cs="Times New Roman"/>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1F35" w:rsidRPr="00E61F35" w:rsidRDefault="00E61F35" w:rsidP="00E61F35">
      <w:pPr>
        <w:jc w:val="center"/>
        <w:rPr>
          <w:rFonts w:eastAsia="Calibri" w:cs="Times New Roman"/>
          <w:szCs w:val="28"/>
        </w:rPr>
      </w:pPr>
    </w:p>
    <w:p w:rsidR="00E61F35" w:rsidRPr="00E61F35" w:rsidRDefault="00E61F35" w:rsidP="00E61F35">
      <w:pPr>
        <w:jc w:val="center"/>
        <w:rPr>
          <w:rFonts w:eastAsia="Calibri" w:cs="Times New Roman"/>
          <w:b/>
          <w:szCs w:val="28"/>
        </w:rPr>
      </w:pPr>
      <w:r w:rsidRPr="00E61F35">
        <w:rPr>
          <w:rFonts w:eastAsia="Calibri" w:cs="Times New Roman"/>
          <w:b/>
          <w:szCs w:val="28"/>
        </w:rPr>
        <w:t>ЦЕЛЕВЫЕ ПОКАЗАТЕЛИ МУНИЦИПАЛЬНОЙ ПРОГРАММЫ</w:t>
      </w:r>
    </w:p>
    <w:p w:rsidR="00E61F35" w:rsidRPr="00E61F35" w:rsidRDefault="00E61F35" w:rsidP="00E61F35">
      <w:pPr>
        <w:jc w:val="center"/>
        <w:rPr>
          <w:rFonts w:eastAsia="Calibri" w:cs="Times New Roman"/>
          <w:b/>
          <w:szCs w:val="28"/>
        </w:rPr>
      </w:pPr>
      <w:r w:rsidRPr="00E61F35">
        <w:rPr>
          <w:rFonts w:eastAsia="Calibri" w:cs="Times New Roman"/>
          <w:b/>
          <w:szCs w:val="28"/>
        </w:rPr>
        <w:t>«Информирование населения о деятельности администрации муниципального образования</w:t>
      </w:r>
    </w:p>
    <w:p w:rsidR="00E61F35" w:rsidRDefault="00E61F35" w:rsidP="00E61F35">
      <w:pPr>
        <w:jc w:val="center"/>
        <w:rPr>
          <w:rFonts w:eastAsia="Calibri" w:cs="Times New Roman"/>
          <w:b/>
          <w:szCs w:val="28"/>
        </w:rPr>
      </w:pPr>
      <w:r w:rsidRPr="00E61F35">
        <w:rPr>
          <w:rFonts w:eastAsia="Calibri" w:cs="Times New Roman"/>
          <w:b/>
          <w:szCs w:val="28"/>
        </w:rPr>
        <w:t>Темрюкский район в СМИ»</w:t>
      </w:r>
    </w:p>
    <w:p w:rsidR="00CB7F33" w:rsidRPr="00CB7F33" w:rsidRDefault="00CB7F33" w:rsidP="00E61F35">
      <w:pPr>
        <w:jc w:val="center"/>
        <w:rPr>
          <w:rFonts w:eastAsia="Calibri" w:cs="Times New Roman"/>
          <w:szCs w:val="28"/>
        </w:rPr>
      </w:pPr>
      <w:r w:rsidRPr="00CB7F33">
        <w:rPr>
          <w:rFonts w:eastAsia="Calibri" w:cs="Times New Roman"/>
          <w:b/>
          <w:szCs w:val="28"/>
        </w:rPr>
        <w:t>(</w:t>
      </w:r>
      <w:r w:rsidRPr="00CB7F33">
        <w:rPr>
          <w:rFonts w:eastAsia="Calibri" w:cs="Times New Roman"/>
          <w:szCs w:val="28"/>
        </w:rPr>
        <w:t>в редакции постановлений администрации муниципального образования Темрюкский район от 15.03.2022 № 307)</w:t>
      </w:r>
    </w:p>
    <w:p w:rsidR="00E61F35" w:rsidRPr="00CB7F33" w:rsidRDefault="00E61F35" w:rsidP="00E61F35">
      <w:pPr>
        <w:jc w:val="center"/>
        <w:rPr>
          <w:rFonts w:eastAsia="Calibri" w:cs="Times New Roman"/>
          <w:szCs w:val="28"/>
        </w:rPr>
      </w:pPr>
    </w:p>
    <w:tbl>
      <w:tblPr>
        <w:tblStyle w:val="1"/>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E61F35" w:rsidRPr="00E61F35" w:rsidTr="00E61F35">
        <w:tc>
          <w:tcPr>
            <w:tcW w:w="776"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roofErr w:type="gramStart"/>
            <w:r w:rsidRPr="00E61F35">
              <w:rPr>
                <w:rFonts w:ascii="Times New Roman" w:eastAsia="Calibri" w:hAnsi="Times New Roman" w:cs="Times New Roman"/>
                <w:sz w:val="24"/>
                <w:szCs w:val="24"/>
              </w:rPr>
              <w:t>п</w:t>
            </w:r>
            <w:proofErr w:type="gramEnd"/>
            <w:r w:rsidRPr="00E61F35">
              <w:rPr>
                <w:rFonts w:ascii="Times New Roman" w:eastAsia="Calibri" w:hAnsi="Times New Roman" w:cs="Times New Roman"/>
                <w:sz w:val="24"/>
                <w:szCs w:val="24"/>
              </w:rPr>
              <w:t>/п</w:t>
            </w:r>
          </w:p>
        </w:tc>
        <w:tc>
          <w:tcPr>
            <w:tcW w:w="4753"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Наименование целевого показателя</w:t>
            </w:r>
          </w:p>
        </w:tc>
        <w:tc>
          <w:tcPr>
            <w:tcW w:w="992"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Единица измерения</w:t>
            </w:r>
          </w:p>
        </w:tc>
        <w:tc>
          <w:tcPr>
            <w:tcW w:w="1134"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Статус </w:t>
            </w:r>
            <w:hyperlink w:anchor="P714" w:history="1">
              <w:r w:rsidRPr="00E61F35">
                <w:rPr>
                  <w:rFonts w:ascii="Times New Roman" w:eastAsia="Calibri" w:hAnsi="Times New Roman" w:cs="Times New Roman"/>
                  <w:sz w:val="24"/>
                  <w:szCs w:val="24"/>
                </w:rPr>
                <w:t>&lt;1&gt;</w:t>
              </w:r>
            </w:hyperlink>
          </w:p>
        </w:tc>
        <w:tc>
          <w:tcPr>
            <w:tcW w:w="7087" w:type="dxa"/>
            <w:gridSpan w:val="4"/>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Значение целевого показателя</w:t>
            </w:r>
          </w:p>
        </w:tc>
      </w:tr>
      <w:tr w:rsidR="00E61F35" w:rsidRPr="00E61F35" w:rsidTr="00E61F35">
        <w:tc>
          <w:tcPr>
            <w:tcW w:w="776" w:type="dxa"/>
            <w:vMerge/>
          </w:tcPr>
          <w:p w:rsidR="00E61F35" w:rsidRPr="00E61F35" w:rsidRDefault="00E61F35" w:rsidP="00E61F35">
            <w:pPr>
              <w:jc w:val="center"/>
              <w:rPr>
                <w:rFonts w:ascii="Times New Roman" w:eastAsia="Calibri" w:hAnsi="Times New Roman" w:cs="Times New Roman"/>
                <w:sz w:val="24"/>
                <w:szCs w:val="24"/>
              </w:rPr>
            </w:pPr>
          </w:p>
        </w:tc>
        <w:tc>
          <w:tcPr>
            <w:tcW w:w="4753" w:type="dxa"/>
            <w:vMerge/>
          </w:tcPr>
          <w:p w:rsidR="00E61F35" w:rsidRPr="00E61F35" w:rsidRDefault="00E61F35" w:rsidP="00E61F35">
            <w:pPr>
              <w:jc w:val="center"/>
              <w:rPr>
                <w:rFonts w:ascii="Times New Roman" w:eastAsia="Calibri" w:hAnsi="Times New Roman" w:cs="Times New Roman"/>
                <w:sz w:val="24"/>
                <w:szCs w:val="24"/>
              </w:rPr>
            </w:pPr>
          </w:p>
        </w:tc>
        <w:tc>
          <w:tcPr>
            <w:tcW w:w="992" w:type="dxa"/>
            <w:vMerge/>
          </w:tcPr>
          <w:p w:rsidR="00E61F35" w:rsidRPr="00E61F35" w:rsidRDefault="00E61F35" w:rsidP="00E61F35">
            <w:pPr>
              <w:jc w:val="center"/>
              <w:rPr>
                <w:rFonts w:ascii="Times New Roman" w:eastAsia="Calibri" w:hAnsi="Times New Roman" w:cs="Times New Roman"/>
                <w:sz w:val="24"/>
                <w:szCs w:val="24"/>
              </w:rPr>
            </w:pPr>
          </w:p>
        </w:tc>
        <w:tc>
          <w:tcPr>
            <w:tcW w:w="1134" w:type="dxa"/>
            <w:vMerge/>
          </w:tcPr>
          <w:p w:rsidR="00E61F35" w:rsidRPr="00E61F35" w:rsidRDefault="00E61F35" w:rsidP="00E61F35">
            <w:pPr>
              <w:jc w:val="center"/>
              <w:rPr>
                <w:rFonts w:ascii="Times New Roman" w:eastAsia="Calibri" w:hAnsi="Times New Roman" w:cs="Times New Roman"/>
                <w:sz w:val="24"/>
                <w:szCs w:val="24"/>
              </w:rPr>
            </w:pP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Отчетный</w:t>
            </w:r>
          </w:p>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2020 год </w:t>
            </w:r>
            <w:hyperlink w:anchor="P718" w:history="1">
              <w:r w:rsidRPr="00E61F35">
                <w:rPr>
                  <w:rFonts w:ascii="Times New Roman" w:eastAsia="Calibri" w:hAnsi="Times New Roman" w:cs="Times New Roman"/>
                  <w:sz w:val="24"/>
                  <w:szCs w:val="24"/>
                </w:rPr>
                <w:t>&lt;2&gt;</w:t>
              </w:r>
            </w:hyperlink>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2022 год</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2023 год</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2024год </w:t>
            </w:r>
          </w:p>
        </w:tc>
      </w:tr>
    </w:tbl>
    <w:p w:rsidR="00E61F35" w:rsidRPr="00E61F35" w:rsidRDefault="00E61F35" w:rsidP="00E61F35">
      <w:pPr>
        <w:rPr>
          <w:rFonts w:eastAsia="Calibri" w:cs="Times New Roman"/>
          <w:sz w:val="24"/>
          <w:szCs w:val="24"/>
        </w:rPr>
      </w:pPr>
    </w:p>
    <w:tbl>
      <w:tblPr>
        <w:tblStyle w:val="1"/>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E61F35" w:rsidRPr="00E61F35" w:rsidTr="00E61F35">
        <w:trPr>
          <w:tblHeader/>
        </w:trPr>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475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4</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6</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7</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8</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3966" w:type="dxa"/>
            <w:gridSpan w:val="7"/>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Муниципальная программа «Информирование населения о деятельности администрации муниципального образования Темрюкский район в СМИ»</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1.1</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c>
          <w:tcPr>
            <w:tcW w:w="1701"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1.2</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tc>
        <w:tc>
          <w:tcPr>
            <w:tcW w:w="992" w:type="dxa"/>
          </w:tcPr>
          <w:p w:rsidR="00E61F35" w:rsidRPr="00E61F35" w:rsidRDefault="00E61F35" w:rsidP="00E61F35">
            <w:pPr>
              <w:ind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секунда</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r>
      <w:tr w:rsidR="00E61F35" w:rsidRPr="00E61F35" w:rsidTr="00E61F35">
        <w:trPr>
          <w:trHeight w:val="613"/>
        </w:trPr>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1.3</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w:t>
            </w:r>
            <w:r w:rsidRPr="00E61F35">
              <w:rPr>
                <w:rFonts w:ascii="Times New Roman" w:eastAsia="Calibri" w:hAnsi="Times New Roman" w:cs="Times New Roman"/>
                <w:sz w:val="24"/>
                <w:szCs w:val="24"/>
              </w:rPr>
              <w:lastRenderedPageBreak/>
              <w:t>периодических печатных изданиях</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тыс. кв. см.</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214</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214</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214</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1.4</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Изготовление и распространение информационно-справочных материалов</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100</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1.5</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Приобретение лицензии на пакет программ графического редактора </w:t>
            </w:r>
            <w:proofErr w:type="spellStart"/>
            <w:r w:rsidRPr="00E61F35">
              <w:rPr>
                <w:rFonts w:ascii="Times New Roman" w:eastAsia="Calibri" w:hAnsi="Times New Roman" w:cs="Times New Roman"/>
                <w:sz w:val="24"/>
                <w:szCs w:val="24"/>
              </w:rPr>
              <w:t>AdobeCreativeCloud</w:t>
            </w:r>
            <w:proofErr w:type="spellEnd"/>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843" w:type="dxa"/>
          </w:tcPr>
          <w:p w:rsidR="00E61F35" w:rsidRPr="00E61F35" w:rsidRDefault="009D49FD" w:rsidP="00E61F3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r>
      <w:tr w:rsidR="000B1446" w:rsidRPr="00E61F35" w:rsidTr="00E61F35">
        <w:tc>
          <w:tcPr>
            <w:tcW w:w="776" w:type="dxa"/>
          </w:tcPr>
          <w:p w:rsidR="000B1446" w:rsidRPr="00977A35" w:rsidRDefault="000B1446" w:rsidP="00E61F35">
            <w:pPr>
              <w:jc w:val="center"/>
              <w:rPr>
                <w:rFonts w:ascii="Times New Roman" w:eastAsia="Calibri" w:hAnsi="Times New Roman" w:cs="Times New Roman"/>
                <w:sz w:val="24"/>
                <w:szCs w:val="24"/>
              </w:rPr>
            </w:pPr>
            <w:r w:rsidRPr="00977A35">
              <w:rPr>
                <w:rFonts w:ascii="Times New Roman" w:eastAsia="Calibri" w:hAnsi="Times New Roman" w:cs="Times New Roman"/>
                <w:sz w:val="24"/>
                <w:szCs w:val="24"/>
              </w:rPr>
              <w:t>1.6</w:t>
            </w:r>
          </w:p>
        </w:tc>
        <w:tc>
          <w:tcPr>
            <w:tcW w:w="4753" w:type="dxa"/>
          </w:tcPr>
          <w:p w:rsidR="000B1446" w:rsidRPr="00977A35" w:rsidRDefault="000B1446" w:rsidP="00E61F35">
            <w:pPr>
              <w:rPr>
                <w:rFonts w:ascii="Times New Roman" w:eastAsia="Calibri" w:hAnsi="Times New Roman" w:cs="Times New Roman"/>
                <w:sz w:val="24"/>
                <w:szCs w:val="24"/>
              </w:rPr>
            </w:pPr>
            <w:r w:rsidRPr="00977A35">
              <w:rPr>
                <w:rFonts w:ascii="Times New Roman" w:eastAsia="Calibri" w:hAnsi="Times New Roman" w:cs="Times New Roman"/>
                <w:sz w:val="24"/>
                <w:szCs w:val="24"/>
              </w:rPr>
              <w:t>1.6</w:t>
            </w:r>
            <w:r w:rsidRPr="00977A35">
              <w:rPr>
                <w:rFonts w:ascii="Times New Roman" w:eastAsia="Calibri" w:hAnsi="Times New Roman" w:cs="Times New Roman"/>
                <w:sz w:val="24"/>
                <w:szCs w:val="24"/>
              </w:rPr>
              <w:tab/>
              <w:t>Изготовление информационного видеоматериала (видеоролика) о деятельности администрации муниципального образования Темрюкский район</w:t>
            </w:r>
          </w:p>
        </w:tc>
        <w:tc>
          <w:tcPr>
            <w:tcW w:w="992"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шт.</w:t>
            </w:r>
          </w:p>
        </w:tc>
        <w:tc>
          <w:tcPr>
            <w:tcW w:w="1134"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3</w:t>
            </w:r>
          </w:p>
        </w:tc>
        <w:tc>
          <w:tcPr>
            <w:tcW w:w="1701"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w:t>
            </w:r>
          </w:p>
        </w:tc>
        <w:tc>
          <w:tcPr>
            <w:tcW w:w="1843"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1</w:t>
            </w:r>
          </w:p>
        </w:tc>
        <w:tc>
          <w:tcPr>
            <w:tcW w:w="1842"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w:t>
            </w:r>
          </w:p>
        </w:tc>
        <w:tc>
          <w:tcPr>
            <w:tcW w:w="1701" w:type="dxa"/>
          </w:tcPr>
          <w:p w:rsidR="000B1446" w:rsidRPr="000B1446" w:rsidRDefault="000B1446" w:rsidP="000B1446">
            <w:pPr>
              <w:jc w:val="center"/>
              <w:rPr>
                <w:rFonts w:ascii="Times New Roman" w:hAnsi="Times New Roman" w:cs="Times New Roman"/>
              </w:rPr>
            </w:pPr>
            <w:r w:rsidRPr="000B1446">
              <w:rPr>
                <w:rFonts w:ascii="Times New Roman" w:hAnsi="Times New Roman" w:cs="Times New Roman"/>
              </w:rPr>
              <w:t>-</w:t>
            </w:r>
          </w:p>
        </w:tc>
      </w:tr>
      <w:tr w:rsidR="00E61F35" w:rsidRPr="00E61F35" w:rsidTr="00E61F35">
        <w:tc>
          <w:tcPr>
            <w:tcW w:w="14742" w:type="dxa"/>
            <w:gridSpan w:val="8"/>
          </w:tcPr>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bookmarkStart w:id="0" w:name="P714"/>
            <w:bookmarkEnd w:id="0"/>
            <w:r w:rsidRPr="00E61F35">
              <w:rPr>
                <w:rFonts w:ascii="Times New Roman" w:hAnsi="Times New Roman" w:cs="Times New Roman"/>
                <w:sz w:val="24"/>
                <w:szCs w:val="24"/>
                <w:lang w:eastAsia="ru-RU"/>
              </w:rPr>
              <w:t>&lt;1</w:t>
            </w:r>
            <w:proofErr w:type="gramStart"/>
            <w:r w:rsidRPr="00E61F35">
              <w:rPr>
                <w:rFonts w:ascii="Times New Roman" w:hAnsi="Times New Roman" w:cs="Times New Roman"/>
                <w:sz w:val="24"/>
                <w:szCs w:val="24"/>
                <w:lang w:eastAsia="ru-RU"/>
              </w:rPr>
              <w:t>&gt; О</w:t>
            </w:r>
            <w:proofErr w:type="gramEnd"/>
            <w:r w:rsidRPr="00E61F35">
              <w:rPr>
                <w:rFonts w:ascii="Times New Roman" w:hAnsi="Times New Roman" w:cs="Times New Roman"/>
                <w:sz w:val="24"/>
                <w:szCs w:val="24"/>
                <w:lang w:eastAsia="ru-RU"/>
              </w:rPr>
              <w:t>тмечается:</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E61F35" w:rsidRPr="00E61F35" w:rsidRDefault="00E61F35" w:rsidP="00E61F35">
            <w:pPr>
              <w:ind w:firstLine="540"/>
              <w:rPr>
                <w:rFonts w:ascii="Times New Roman" w:eastAsia="Calibri" w:hAnsi="Times New Roman" w:cs="Times New Roman"/>
                <w:sz w:val="24"/>
                <w:szCs w:val="24"/>
              </w:rPr>
            </w:pPr>
            <w:bookmarkStart w:id="1" w:name="P718"/>
            <w:bookmarkEnd w:id="1"/>
            <w:r w:rsidRPr="00E61F35">
              <w:rPr>
                <w:rFonts w:ascii="Times New Roman" w:eastAsia="Calibri" w:hAnsi="Times New Roman" w:cs="Times New Roman"/>
                <w:sz w:val="24"/>
                <w:szCs w:val="24"/>
              </w:rPr>
              <w:t>&lt;2&gt; Год, предшествующий году утверждения муниципальной программы.</w:t>
            </w:r>
          </w:p>
        </w:tc>
      </w:tr>
    </w:tbl>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lastRenderedPageBreak/>
        <w:t>СВЕДЕНИЯ</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 xml:space="preserve">о порядке сбора информации и методике расчета </w:t>
      </w:r>
      <w:proofErr w:type="gramStart"/>
      <w:r w:rsidRPr="00E61F35">
        <w:rPr>
          <w:rFonts w:eastAsia="Times New Roman" w:cs="Times New Roman"/>
          <w:b/>
          <w:szCs w:val="28"/>
          <w:lang w:eastAsia="ru-RU"/>
        </w:rPr>
        <w:t>целевых</w:t>
      </w:r>
      <w:proofErr w:type="gramEnd"/>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показателей муниципальной программы</w:t>
      </w:r>
    </w:p>
    <w:p w:rsidR="00E61F35" w:rsidRPr="00E61F35" w:rsidRDefault="00E61F35" w:rsidP="00E61F35">
      <w:pPr>
        <w:widowControl w:val="0"/>
        <w:autoSpaceDE w:val="0"/>
        <w:autoSpaceDN w:val="0"/>
        <w:ind w:right="-31"/>
        <w:jc w:val="center"/>
        <w:rPr>
          <w:rFonts w:eastAsia="Times New Roman" w:cs="Times New Roman"/>
          <w:b/>
          <w:szCs w:val="28"/>
          <w:lang w:eastAsia="ru-RU"/>
        </w:rPr>
      </w:pPr>
      <w:r w:rsidRPr="00E61F35">
        <w:rPr>
          <w:rFonts w:eastAsia="Times New Roman" w:cs="Times New Roman"/>
          <w:b/>
          <w:szCs w:val="28"/>
          <w:lang w:eastAsia="ru-RU"/>
        </w:rPr>
        <w:t xml:space="preserve">«Информирование населения о деятельности администрации муниципального образования </w:t>
      </w:r>
    </w:p>
    <w:p w:rsidR="00E61F35" w:rsidRPr="00E61F35" w:rsidRDefault="00E61F35" w:rsidP="00E61F35">
      <w:pPr>
        <w:widowControl w:val="0"/>
        <w:autoSpaceDE w:val="0"/>
        <w:autoSpaceDN w:val="0"/>
        <w:ind w:right="-31"/>
        <w:jc w:val="center"/>
        <w:rPr>
          <w:rFonts w:eastAsia="Times New Roman" w:cs="Times New Roman"/>
          <w:b/>
          <w:szCs w:val="28"/>
          <w:lang w:eastAsia="ru-RU"/>
        </w:rPr>
      </w:pPr>
      <w:r w:rsidRPr="00E61F35">
        <w:rPr>
          <w:rFonts w:eastAsia="Times New Roman" w:cs="Times New Roman"/>
          <w:b/>
          <w:szCs w:val="28"/>
          <w:lang w:eastAsia="ru-RU"/>
        </w:rPr>
        <w:t>Темрюкский район в СМИ»</w:t>
      </w:r>
    </w:p>
    <w:p w:rsidR="00A575EA" w:rsidRPr="00E61F35" w:rsidRDefault="00A575EA" w:rsidP="00E61F35">
      <w:pPr>
        <w:jc w:val="center"/>
        <w:rPr>
          <w:rFonts w:eastAsia="Calibri" w:cs="Times New Roman"/>
          <w:b/>
          <w:szCs w:val="28"/>
        </w:rPr>
      </w:pPr>
    </w:p>
    <w:tbl>
      <w:tblPr>
        <w:tblStyle w:val="1"/>
        <w:tblW w:w="4985" w:type="pct"/>
        <w:tblInd w:w="108" w:type="dxa"/>
        <w:tblLayout w:type="fixed"/>
        <w:tblLook w:val="04A0" w:firstRow="1" w:lastRow="0" w:firstColumn="1" w:lastColumn="0" w:noHBand="0" w:noVBand="1"/>
      </w:tblPr>
      <w:tblGrid>
        <w:gridCol w:w="716"/>
        <w:gridCol w:w="3112"/>
        <w:gridCol w:w="1275"/>
        <w:gridCol w:w="1560"/>
        <w:gridCol w:w="2551"/>
        <w:gridCol w:w="1559"/>
        <w:gridCol w:w="1560"/>
        <w:gridCol w:w="2409"/>
      </w:tblGrid>
      <w:tr w:rsidR="00E61F35" w:rsidRPr="00E61F35" w:rsidTr="00E61F35">
        <w:tc>
          <w:tcPr>
            <w:tcW w:w="71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roofErr w:type="gramStart"/>
            <w:r w:rsidRPr="00E61F35">
              <w:rPr>
                <w:rFonts w:ascii="Times New Roman" w:eastAsia="Calibri" w:hAnsi="Times New Roman" w:cs="Times New Roman"/>
                <w:sz w:val="24"/>
                <w:szCs w:val="24"/>
              </w:rPr>
              <w:t>п</w:t>
            </w:r>
            <w:proofErr w:type="gramEnd"/>
            <w:r w:rsidRPr="00E61F35">
              <w:rPr>
                <w:rFonts w:ascii="Times New Roman" w:eastAsia="Calibri" w:hAnsi="Times New Roman" w:cs="Times New Roman"/>
                <w:sz w:val="24"/>
                <w:szCs w:val="24"/>
              </w:rPr>
              <w:t>/п</w:t>
            </w:r>
          </w:p>
        </w:tc>
        <w:tc>
          <w:tcPr>
            <w:tcW w:w="311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Наименование целевого показателя</w:t>
            </w:r>
          </w:p>
        </w:tc>
        <w:tc>
          <w:tcPr>
            <w:tcW w:w="1275"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Единица измерения</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Тенденция развития целевого показателя</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55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Ответствен</w:t>
            </w:r>
          </w:p>
          <w:p w:rsidR="00E61F35" w:rsidRPr="00E61F35" w:rsidRDefault="00E61F35" w:rsidP="00E61F35">
            <w:pPr>
              <w:jc w:val="center"/>
              <w:rPr>
                <w:rFonts w:ascii="Times New Roman" w:eastAsia="Calibri" w:hAnsi="Times New Roman" w:cs="Times New Roman"/>
                <w:sz w:val="24"/>
                <w:szCs w:val="24"/>
              </w:rPr>
            </w:pPr>
            <w:proofErr w:type="spellStart"/>
            <w:r w:rsidRPr="00E61F35">
              <w:rPr>
                <w:rFonts w:ascii="Times New Roman" w:eastAsia="Calibri" w:hAnsi="Times New Roman" w:cs="Times New Roman"/>
                <w:sz w:val="24"/>
                <w:szCs w:val="24"/>
              </w:rPr>
              <w:t>ный</w:t>
            </w:r>
            <w:proofErr w:type="spellEnd"/>
            <w:r w:rsidRPr="00E61F35">
              <w:rPr>
                <w:rFonts w:ascii="Times New Roman" w:eastAsia="Calibri" w:hAnsi="Times New Roman" w:cs="Times New Roman"/>
                <w:sz w:val="24"/>
                <w:szCs w:val="24"/>
              </w:rPr>
              <w:t xml:space="preserve"> за сбор данных и расчет целевого показателя</w:t>
            </w:r>
          </w:p>
        </w:tc>
        <w:tc>
          <w:tcPr>
            <w:tcW w:w="2409" w:type="dxa"/>
          </w:tcPr>
          <w:p w:rsidR="00E61F35" w:rsidRPr="00E61F35" w:rsidRDefault="00E61F35" w:rsidP="00E61F35">
            <w:pPr>
              <w:ind w:left="-107"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Временные характеристики целевого показателя &lt;1&gt;</w:t>
            </w:r>
          </w:p>
        </w:tc>
      </w:tr>
    </w:tbl>
    <w:p w:rsidR="00E61F35" w:rsidRPr="00E61F35" w:rsidRDefault="00E61F35" w:rsidP="00E61F35">
      <w:pPr>
        <w:rPr>
          <w:rFonts w:eastAsia="Calibri" w:cs="Times New Roman"/>
          <w:sz w:val="24"/>
          <w:szCs w:val="24"/>
        </w:rPr>
      </w:pPr>
    </w:p>
    <w:tbl>
      <w:tblPr>
        <w:tblStyle w:val="1"/>
        <w:tblW w:w="4985" w:type="pct"/>
        <w:tblInd w:w="108" w:type="dxa"/>
        <w:tblLayout w:type="fixed"/>
        <w:tblLook w:val="04A0" w:firstRow="1" w:lastRow="0" w:firstColumn="1" w:lastColumn="0" w:noHBand="0" w:noVBand="1"/>
      </w:tblPr>
      <w:tblGrid>
        <w:gridCol w:w="709"/>
        <w:gridCol w:w="3119"/>
        <w:gridCol w:w="1275"/>
        <w:gridCol w:w="1560"/>
        <w:gridCol w:w="2551"/>
        <w:gridCol w:w="1559"/>
        <w:gridCol w:w="1560"/>
        <w:gridCol w:w="2409"/>
      </w:tblGrid>
      <w:tr w:rsidR="00E61F35" w:rsidRPr="00E61F35" w:rsidTr="00E61F35">
        <w:trPr>
          <w:tblHeader/>
        </w:trPr>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311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w:t>
            </w: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4</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w:t>
            </w:r>
          </w:p>
        </w:tc>
        <w:tc>
          <w:tcPr>
            <w:tcW w:w="155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6</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7</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8</w:t>
            </w:r>
          </w:p>
        </w:tc>
      </w:tr>
      <w:tr w:rsidR="00E61F35" w:rsidRPr="00E61F35" w:rsidTr="00E61F35">
        <w:trPr>
          <w:trHeight w:val="270"/>
        </w:trPr>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4033" w:type="dxa"/>
            <w:gridSpan w:val="7"/>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Целевые показатели муниципальной программы</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1.1</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Данные отдела информатизации и </w:t>
            </w:r>
            <w:proofErr w:type="spellStart"/>
            <w:r w:rsidRPr="00E61F35">
              <w:rPr>
                <w:rFonts w:ascii="Times New Roman" w:eastAsia="Calibri" w:hAnsi="Times New Roman" w:cs="Times New Roman"/>
                <w:sz w:val="24"/>
                <w:szCs w:val="24"/>
              </w:rPr>
              <w:t>взаимодейст</w:t>
            </w:r>
            <w:proofErr w:type="spellEnd"/>
          </w:p>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Отдел </w:t>
            </w:r>
            <w:proofErr w:type="spellStart"/>
            <w:r w:rsidRPr="00E61F35">
              <w:rPr>
                <w:rFonts w:ascii="Times New Roman" w:eastAsia="Calibri" w:hAnsi="Times New Roman" w:cs="Times New Roman"/>
                <w:sz w:val="24"/>
                <w:szCs w:val="24"/>
              </w:rPr>
              <w:t>информати</w:t>
            </w:r>
            <w:proofErr w:type="spellEnd"/>
          </w:p>
          <w:p w:rsidR="00E61F35" w:rsidRPr="00E61F35" w:rsidRDefault="00E61F35" w:rsidP="00E61F35">
            <w:pPr>
              <w:jc w:val="center"/>
              <w:rPr>
                <w:rFonts w:ascii="Times New Roman" w:eastAsia="Calibri" w:hAnsi="Times New Roman" w:cs="Times New Roman"/>
                <w:sz w:val="24"/>
                <w:szCs w:val="24"/>
              </w:rPr>
            </w:pPr>
            <w:proofErr w:type="spellStart"/>
            <w:r w:rsidRPr="00E61F35">
              <w:rPr>
                <w:rFonts w:ascii="Times New Roman" w:eastAsia="Calibri" w:hAnsi="Times New Roman" w:cs="Times New Roman"/>
                <w:sz w:val="24"/>
                <w:szCs w:val="24"/>
              </w:rPr>
              <w:t>зации</w:t>
            </w:r>
            <w:proofErr w:type="spellEnd"/>
            <w:r w:rsidRPr="00E61F35">
              <w:rPr>
                <w:rFonts w:ascii="Times New Roman" w:eastAsia="Calibri" w:hAnsi="Times New Roman" w:cs="Times New Roman"/>
                <w:sz w:val="24"/>
                <w:szCs w:val="24"/>
              </w:rPr>
              <w:t xml:space="preserve">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rPr>
          <w:trHeight w:val="2111"/>
        </w:trPr>
        <w:tc>
          <w:tcPr>
            <w:tcW w:w="709" w:type="dxa"/>
          </w:tcPr>
          <w:p w:rsidR="00E61F35" w:rsidRPr="00E61F35" w:rsidRDefault="00E61F35" w:rsidP="00E61F35">
            <w:pPr>
              <w:ind w:left="-108" w:right="-87"/>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1.2</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ind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секунда</w:t>
            </w:r>
          </w:p>
        </w:tc>
        <w:tc>
          <w:tcPr>
            <w:tcW w:w="1560" w:type="dxa"/>
          </w:tcPr>
          <w:p w:rsidR="00E61F35" w:rsidRPr="00E61F35" w:rsidRDefault="00E61F35" w:rsidP="00E61F35">
            <w:pPr>
              <w:ind w:right="-108"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ind w:left="-108" w:right="-87"/>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1.3</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тыс. кв. см.</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1.4</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Изготовление и распространение информационно-справочных материалов</w:t>
            </w: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1.5</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Приобретение лицензии на пакет программ графического редактора </w:t>
            </w:r>
            <w:proofErr w:type="spellStart"/>
            <w:r w:rsidRPr="00E61F35">
              <w:rPr>
                <w:rFonts w:ascii="Times New Roman" w:eastAsia="Calibri" w:hAnsi="Times New Roman" w:cs="Times New Roman"/>
                <w:sz w:val="24"/>
                <w:szCs w:val="24"/>
              </w:rPr>
              <w:t>AdobeCreativeCloud</w:t>
            </w:r>
            <w:proofErr w:type="spellEnd"/>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приобретенным лицензиям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0B1446" w:rsidRPr="00E61F35" w:rsidTr="00E61F35">
        <w:tc>
          <w:tcPr>
            <w:tcW w:w="709" w:type="dxa"/>
          </w:tcPr>
          <w:p w:rsidR="000B1446" w:rsidRPr="00A575EA" w:rsidRDefault="000B1446" w:rsidP="00E61F35">
            <w:pPr>
              <w:jc w:val="center"/>
              <w:rPr>
                <w:rFonts w:ascii="Times New Roman" w:eastAsia="Calibri" w:hAnsi="Times New Roman" w:cs="Times New Roman"/>
                <w:sz w:val="24"/>
                <w:szCs w:val="24"/>
              </w:rPr>
            </w:pPr>
            <w:r w:rsidRPr="00A575EA">
              <w:rPr>
                <w:rFonts w:ascii="Times New Roman" w:eastAsia="Calibri" w:hAnsi="Times New Roman" w:cs="Times New Roman"/>
                <w:sz w:val="24"/>
                <w:szCs w:val="24"/>
              </w:rPr>
              <w:lastRenderedPageBreak/>
              <w:t>1.6</w:t>
            </w:r>
          </w:p>
        </w:tc>
        <w:tc>
          <w:tcPr>
            <w:tcW w:w="3119"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Изготовление информационного видеоматериала (видеоролика) о деятельности администрации</w:t>
            </w:r>
          </w:p>
        </w:tc>
        <w:tc>
          <w:tcPr>
            <w:tcW w:w="1275"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шт.</w:t>
            </w:r>
          </w:p>
        </w:tc>
        <w:tc>
          <w:tcPr>
            <w:tcW w:w="1560"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Увеличение значений</w:t>
            </w:r>
          </w:p>
        </w:tc>
        <w:tc>
          <w:tcPr>
            <w:tcW w:w="2551"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 xml:space="preserve">Показатель рассчитывается суммарно </w:t>
            </w:r>
          </w:p>
        </w:tc>
        <w:tc>
          <w:tcPr>
            <w:tcW w:w="1559"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Изготовление информационного видеоматериала (видеоролика) о деятельности администрации</w:t>
            </w:r>
          </w:p>
        </w:tc>
        <w:tc>
          <w:tcPr>
            <w:tcW w:w="1560"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шт.</w:t>
            </w:r>
          </w:p>
        </w:tc>
        <w:tc>
          <w:tcPr>
            <w:tcW w:w="2409"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Увеличение значений</w:t>
            </w:r>
          </w:p>
        </w:tc>
      </w:tr>
      <w:tr w:rsidR="00E61F35" w:rsidRPr="00E61F35" w:rsidTr="00E61F35">
        <w:tc>
          <w:tcPr>
            <w:tcW w:w="14742" w:type="dxa"/>
            <w:gridSpan w:val="8"/>
          </w:tcPr>
          <w:p w:rsidR="00E61F35" w:rsidRPr="00E61F35" w:rsidRDefault="00E61F35" w:rsidP="00E61F35">
            <w:pPr>
              <w:widowControl w:val="0"/>
              <w:autoSpaceDE w:val="0"/>
              <w:autoSpaceDN w:val="0"/>
              <w:rPr>
                <w:rFonts w:ascii="Times New Roman" w:hAnsi="Times New Roman" w:cs="Times New Roman"/>
                <w:sz w:val="24"/>
                <w:szCs w:val="24"/>
                <w:lang w:eastAsia="ru-RU"/>
              </w:rPr>
            </w:pPr>
            <w:r w:rsidRPr="00E61F35">
              <w:rPr>
                <w:rFonts w:ascii="Times New Roman" w:hAnsi="Times New Roman" w:cs="Times New Roman"/>
                <w:sz w:val="24"/>
                <w:szCs w:val="24"/>
                <w:lang w:eastAsia="ru-RU"/>
              </w:rPr>
              <w:t>--------------------------------</w:t>
            </w:r>
          </w:p>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&lt;1</w:t>
            </w:r>
            <w:proofErr w:type="gramStart"/>
            <w:r w:rsidRPr="00E61F35">
              <w:rPr>
                <w:rFonts w:ascii="Times New Roman" w:eastAsia="Calibri" w:hAnsi="Times New Roman" w:cs="Times New Roman"/>
                <w:sz w:val="24"/>
                <w:szCs w:val="24"/>
              </w:rPr>
              <w:t>&gt; У</w:t>
            </w:r>
            <w:proofErr w:type="gramEnd"/>
            <w:r w:rsidRPr="00E61F35">
              <w:rPr>
                <w:rFonts w:ascii="Times New Roman" w:eastAsia="Calibri" w:hAnsi="Times New Roman"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1F35" w:rsidRPr="00E61F35" w:rsidRDefault="00E61F35" w:rsidP="00E61F35">
      <w:pPr>
        <w:widowControl w:val="0"/>
        <w:autoSpaceDE w:val="0"/>
        <w:autoSpaceDN w:val="0"/>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lastRenderedPageBreak/>
        <w:t>2. Перечень основных мероприятий муниципальной программы</w:t>
      </w:r>
    </w:p>
    <w:p w:rsidR="00E61F35" w:rsidRPr="00E61F35" w:rsidRDefault="00E61F35" w:rsidP="00E61F35">
      <w:pPr>
        <w:jc w:val="center"/>
        <w:rPr>
          <w:rFonts w:eastAsia="Calibri" w:cs="Times New Roman"/>
          <w:b/>
          <w:szCs w:val="28"/>
        </w:rPr>
      </w:pPr>
    </w:p>
    <w:p w:rsidR="00E61F35" w:rsidRPr="00E61F35" w:rsidRDefault="00E61F35" w:rsidP="00E61F35">
      <w:pPr>
        <w:jc w:val="center"/>
        <w:rPr>
          <w:rFonts w:eastAsia="Calibri" w:cs="Times New Roman"/>
          <w:b/>
          <w:szCs w:val="28"/>
        </w:rPr>
      </w:pPr>
      <w:r w:rsidRPr="00E61F35">
        <w:rPr>
          <w:rFonts w:eastAsia="Calibri" w:cs="Times New Roman"/>
          <w:b/>
          <w:szCs w:val="28"/>
        </w:rPr>
        <w:t>ПЕРЕЧЕНЬ ОСНОВНЫХ МЕРОПРИЯТИЙ МУНИЦИПАЛЬНОЙ ПРОГРАММЫ</w:t>
      </w:r>
    </w:p>
    <w:p w:rsidR="00E61F35" w:rsidRPr="00E61F35" w:rsidRDefault="00E61F35" w:rsidP="00E61F35">
      <w:pPr>
        <w:jc w:val="center"/>
        <w:rPr>
          <w:rFonts w:eastAsia="Calibri" w:cs="Times New Roman"/>
          <w:b/>
          <w:szCs w:val="28"/>
        </w:rPr>
      </w:pPr>
      <w:r w:rsidRPr="00E61F35">
        <w:rPr>
          <w:rFonts w:eastAsia="Calibri" w:cs="Times New Roman"/>
          <w:b/>
          <w:szCs w:val="28"/>
        </w:rPr>
        <w:t xml:space="preserve">«Информирование населения о деятельности администрации муниципального образования </w:t>
      </w:r>
    </w:p>
    <w:p w:rsidR="00E61F35" w:rsidRDefault="00E61F35" w:rsidP="00E61F35">
      <w:pPr>
        <w:jc w:val="center"/>
        <w:rPr>
          <w:rFonts w:eastAsia="Calibri" w:cs="Times New Roman"/>
          <w:b/>
          <w:szCs w:val="28"/>
        </w:rPr>
      </w:pPr>
      <w:r w:rsidRPr="00E61F35">
        <w:rPr>
          <w:rFonts w:eastAsia="Calibri" w:cs="Times New Roman"/>
          <w:b/>
          <w:szCs w:val="28"/>
        </w:rPr>
        <w:t>Темрюкский район в СМИ»</w:t>
      </w:r>
    </w:p>
    <w:p w:rsidR="00A575EA" w:rsidRPr="00620108" w:rsidRDefault="00620108" w:rsidP="00E61F35">
      <w:pPr>
        <w:jc w:val="center"/>
        <w:rPr>
          <w:rFonts w:eastAsia="Calibri" w:cs="Times New Roman"/>
          <w:szCs w:val="28"/>
        </w:rPr>
      </w:pPr>
      <w:r w:rsidRPr="00620108">
        <w:rPr>
          <w:rFonts w:eastAsia="Calibri" w:cs="Times New Roman"/>
          <w:szCs w:val="28"/>
        </w:rPr>
        <w:t>(в редакции постановлений администрации муниципального образования Темрюкский район от 15.03.2022 № 307)</w:t>
      </w:r>
    </w:p>
    <w:p w:rsidR="00E61F35" w:rsidRPr="00E61F35" w:rsidRDefault="00E61F35" w:rsidP="00E61F35">
      <w:pPr>
        <w:jc w:val="center"/>
        <w:rPr>
          <w:rFonts w:eastAsia="Calibri"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992"/>
        <w:gridCol w:w="1418"/>
        <w:gridCol w:w="992"/>
        <w:gridCol w:w="992"/>
        <w:gridCol w:w="992"/>
        <w:gridCol w:w="1134"/>
        <w:gridCol w:w="2268"/>
        <w:gridCol w:w="2268"/>
      </w:tblGrid>
      <w:tr w:rsidR="00E61F35" w:rsidRPr="00E61F35" w:rsidTr="00E61F35">
        <w:tc>
          <w:tcPr>
            <w:tcW w:w="851" w:type="dxa"/>
            <w:vMerge w:val="restart"/>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w:t>
            </w:r>
            <w:r w:rsidRPr="00E61F35">
              <w:rPr>
                <w:rFonts w:eastAsia="Times New Roman" w:cs="Times New Roman"/>
                <w:sz w:val="24"/>
                <w:szCs w:val="24"/>
                <w:lang w:eastAsia="ru-RU"/>
              </w:rPr>
              <w:br/>
            </w:r>
            <w:proofErr w:type="gramStart"/>
            <w:r w:rsidRPr="00E61F35">
              <w:rPr>
                <w:rFonts w:eastAsia="Times New Roman" w:cs="Times New Roman"/>
                <w:sz w:val="24"/>
                <w:szCs w:val="24"/>
                <w:lang w:eastAsia="ru-RU"/>
              </w:rPr>
              <w:t>п</w:t>
            </w:r>
            <w:proofErr w:type="gramEnd"/>
            <w:r w:rsidRPr="00E61F35">
              <w:rPr>
                <w:rFonts w:eastAsia="Times New Roman" w:cs="Times New Roman"/>
                <w:sz w:val="24"/>
                <w:szCs w:val="24"/>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 xml:space="preserve">Статус </w:t>
            </w:r>
            <w:hyperlink w:anchor="P1007" w:history="1">
              <w:r w:rsidRPr="00E61F35">
                <w:rPr>
                  <w:rFonts w:eastAsia="Times New Roman" w:cs="Times New Roman"/>
                  <w:sz w:val="24"/>
                  <w:szCs w:val="24"/>
                  <w:lang w:eastAsia="ru-RU"/>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E61F35" w:rsidRPr="00E61F35" w:rsidTr="00E61F35">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cantSplit/>
          <w:trHeight w:val="1857"/>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bl>
    <w:p w:rsidR="00E61F35" w:rsidRPr="00E61F35" w:rsidRDefault="00E61F35" w:rsidP="00E61F35">
      <w:pPr>
        <w:rPr>
          <w:rFonts w:eastAsia="Calibri" w:cs="Times New Roman"/>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992"/>
        <w:gridCol w:w="1418"/>
        <w:gridCol w:w="992"/>
        <w:gridCol w:w="992"/>
        <w:gridCol w:w="992"/>
        <w:gridCol w:w="1134"/>
        <w:gridCol w:w="2268"/>
        <w:gridCol w:w="2268"/>
      </w:tblGrid>
      <w:tr w:rsidR="00E61F35" w:rsidRPr="00E61F35" w:rsidTr="00E61F35">
        <w:trPr>
          <w:tblHeader/>
        </w:trPr>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w:t>
            </w:r>
          </w:p>
        </w:tc>
      </w:tr>
      <w:tr w:rsidR="00E61F35" w:rsidRPr="00E61F35" w:rsidTr="00E61F35">
        <w:trPr>
          <w:trHeight w:val="786"/>
        </w:trPr>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Цель 1</w:t>
            </w:r>
          </w:p>
        </w:tc>
        <w:tc>
          <w:tcPr>
            <w:tcW w:w="11481" w:type="dxa"/>
            <w:gridSpan w:val="9"/>
            <w:tcBorders>
              <w:top w:val="single" w:sz="4" w:space="0" w:color="auto"/>
              <w:left w:val="single" w:sz="4" w:space="0" w:color="auto"/>
              <w:bottom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Обеспечение доступа к информации о деятельности исполнительных органов местного самоуправления муниципального образования Темрюкский район</w:t>
            </w:r>
          </w:p>
        </w:tc>
      </w:tr>
      <w:tr w:rsidR="00E61F35" w:rsidRPr="00E61F35" w:rsidTr="00E61F35">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Задача 1.1</w:t>
            </w:r>
          </w:p>
        </w:tc>
        <w:tc>
          <w:tcPr>
            <w:tcW w:w="11481" w:type="dxa"/>
            <w:gridSpan w:val="9"/>
            <w:tcBorders>
              <w:top w:val="single" w:sz="4" w:space="0" w:color="auto"/>
              <w:left w:val="single" w:sz="4" w:space="0" w:color="auto"/>
              <w:bottom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 xml:space="preserve">Комплексное информирование населения о деятельности муниципального образования Темрюкский район с использованием средств массовой информации, информационно-телекоммуникационной сети «Интернет» </w:t>
            </w:r>
          </w:p>
        </w:tc>
      </w:tr>
      <w:tr w:rsidR="00E61F35" w:rsidRPr="00E61F35" w:rsidTr="00E61F35">
        <w:trPr>
          <w:trHeight w:val="1757"/>
        </w:trPr>
        <w:tc>
          <w:tcPr>
            <w:tcW w:w="851" w:type="dxa"/>
            <w:vMerge w:val="restart"/>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Обеспечение доступа к информации о деятельности администрации муниципального </w:t>
            </w:r>
            <w:r w:rsidRPr="00E61F35">
              <w:rPr>
                <w:rFonts w:eastAsia="Times New Roman" w:cs="Times New Roman"/>
                <w:sz w:val="24"/>
                <w:szCs w:val="24"/>
                <w:lang w:eastAsia="ru-RU"/>
              </w:rPr>
              <w:lastRenderedPageBreak/>
              <w:t>образования Темрюкский район и органов местного самоуправления на радио и в сети «Интернет»</w:t>
            </w:r>
          </w:p>
        </w:tc>
        <w:tc>
          <w:tcPr>
            <w:tcW w:w="425"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Распространение информационных материалов в сети «Интернет»  – 2300 шт., в эфире радиокомпаний –</w:t>
            </w:r>
            <w:r w:rsidRPr="00E61F35">
              <w:rPr>
                <w:rFonts w:eastAsia="Times New Roman" w:cs="Times New Roman"/>
                <w:sz w:val="24"/>
                <w:szCs w:val="24"/>
                <w:lang w:eastAsia="ru-RU"/>
              </w:rPr>
              <w:lastRenderedPageBreak/>
              <w:t>52600 сек. ежегодно</w:t>
            </w:r>
          </w:p>
        </w:tc>
        <w:tc>
          <w:tcPr>
            <w:tcW w:w="2268" w:type="dxa"/>
            <w:vMerge w:val="restart"/>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ind w:right="-108"/>
              <w:jc w:val="both"/>
              <w:rPr>
                <w:rFonts w:eastAsia="Times New Roman" w:cs="Times New Roman"/>
                <w:sz w:val="24"/>
                <w:szCs w:val="24"/>
                <w:lang w:eastAsia="ru-RU"/>
              </w:rPr>
            </w:pPr>
            <w:r w:rsidRPr="00E61F35">
              <w:rPr>
                <w:rFonts w:eastAsia="Times New Roman" w:cs="Times New Roman"/>
                <w:sz w:val="24"/>
                <w:szCs w:val="24"/>
                <w:lang w:eastAsia="ru-RU"/>
              </w:rPr>
              <w:lastRenderedPageBreak/>
              <w:t xml:space="preserve">Администрация муниципального образования Темрюкский район, отдел информатизации и </w:t>
            </w:r>
            <w:r w:rsidRPr="00E61F35">
              <w:rPr>
                <w:rFonts w:eastAsia="Times New Roman" w:cs="Times New Roman"/>
                <w:sz w:val="24"/>
                <w:szCs w:val="24"/>
                <w:lang w:eastAsia="ru-RU"/>
              </w:rPr>
              <w:lastRenderedPageBreak/>
              <w:t>взаимодействия со СМИ</w:t>
            </w:r>
          </w:p>
        </w:tc>
      </w:tr>
      <w:tr w:rsidR="00E61F35" w:rsidRPr="00E61F35" w:rsidTr="00E61F35">
        <w:trPr>
          <w:trHeight w:val="1286"/>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00"/>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07"/>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757,5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757,5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1020"/>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1.1.2</w:t>
            </w: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highlight w:val="yellow"/>
                <w:lang w:eastAsia="ru-RU"/>
              </w:rPr>
            </w:pPr>
            <w:r w:rsidRPr="00E61F35">
              <w:rPr>
                <w:rFonts w:eastAsia="Times New Roman" w:cs="Times New Roman"/>
                <w:sz w:val="24"/>
                <w:szCs w:val="24"/>
                <w:lang w:eastAsia="ru-RU"/>
              </w:rPr>
              <w:t xml:space="preserve">Обеспечение доступа к информации о деятельности администрации муниципального образования Темрюкский район и органов местного самоуправления муниципального образования Темрюкский район в периодических печатных изданиях, в том числе официальное опубликование нормативных правовых актов администрации муниципального образования Темрюкский район (нормативные правовые акты, </w:t>
            </w:r>
            <w:r w:rsidRPr="00E61F35">
              <w:rPr>
                <w:rFonts w:eastAsia="Times New Roman" w:cs="Times New Roman"/>
                <w:sz w:val="24"/>
                <w:szCs w:val="24"/>
                <w:lang w:eastAsia="ru-RU"/>
              </w:rPr>
              <w:lastRenderedPageBreak/>
              <w:t>принятых главой муниципального образования Темрюкский район)</w:t>
            </w:r>
          </w:p>
        </w:tc>
        <w:tc>
          <w:tcPr>
            <w:tcW w:w="425"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highlight w:val="yellow"/>
              </w:rPr>
            </w:pPr>
            <w:r w:rsidRPr="00E61F35">
              <w:rPr>
                <w:rFonts w:eastAsia="Calibri" w:cs="Times New Roman"/>
                <w:sz w:val="24"/>
                <w:szCs w:val="24"/>
              </w:rPr>
              <w:lastRenderedPageBreak/>
              <w:t>-</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tcBorders>
          </w:tcPr>
          <w:p w:rsidR="00E61F35" w:rsidRPr="00E61F35" w:rsidRDefault="004A42D5" w:rsidP="00923C4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w:t>
            </w:r>
            <w:r w:rsidR="00923C49">
              <w:rPr>
                <w:rFonts w:eastAsia="Times New Roman" w:cs="Times New Roman"/>
                <w:sz w:val="24"/>
                <w:szCs w:val="24"/>
                <w:lang w:eastAsia="ru-RU"/>
              </w:rPr>
              <w:t>193</w:t>
            </w:r>
            <w:r>
              <w:rPr>
                <w:rFonts w:eastAsia="Times New Roman" w:cs="Times New Roman"/>
                <w:sz w:val="24"/>
                <w:szCs w:val="24"/>
                <w:lang w:eastAsia="ru-RU"/>
              </w:rPr>
              <w:t>,</w:t>
            </w:r>
            <w:r w:rsidR="00923C49">
              <w:rPr>
                <w:rFonts w:eastAsia="Times New Roman" w:cs="Times New Roman"/>
                <w:sz w:val="24"/>
                <w:szCs w:val="24"/>
                <w:lang w:eastAsia="ru-RU"/>
              </w:rPr>
              <w:t>6</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923C49"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4193,6</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Распространение</w:t>
            </w:r>
          </w:p>
          <w:p w:rsidR="00E61F35" w:rsidRPr="00E61F35" w:rsidRDefault="00E61F35" w:rsidP="00E61F35">
            <w:pPr>
              <w:jc w:val="both"/>
              <w:rPr>
                <w:rFonts w:eastAsia="Calibri" w:cs="Times New Roman"/>
                <w:sz w:val="24"/>
                <w:szCs w:val="24"/>
              </w:rPr>
            </w:pPr>
            <w:r w:rsidRPr="00E61F35">
              <w:rPr>
                <w:rFonts w:eastAsia="Calibri" w:cs="Times New Roman"/>
                <w:sz w:val="24"/>
                <w:szCs w:val="24"/>
              </w:rPr>
              <w:t>информационных материалов – 214 тыс. кв. см ежегодно</w:t>
            </w:r>
          </w:p>
        </w:tc>
        <w:tc>
          <w:tcPr>
            <w:tcW w:w="2268"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1020"/>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1020"/>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1020"/>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tcBorders>
          </w:tcPr>
          <w:p w:rsidR="00E61F35" w:rsidRPr="00E61F35" w:rsidRDefault="00923C49" w:rsidP="00923C4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12443,6</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485FDF" w:rsidP="00607908">
            <w:pPr>
              <w:widowControl w:val="0"/>
              <w:autoSpaceDE w:val="0"/>
              <w:autoSpaceDN w:val="0"/>
              <w:adjustRightInd w:val="0"/>
              <w:ind w:left="-108" w:right="-108"/>
              <w:jc w:val="center"/>
              <w:rPr>
                <w:rFonts w:eastAsia="Times New Roman" w:cs="Times New Roman"/>
                <w:sz w:val="24"/>
                <w:szCs w:val="24"/>
                <w:lang w:eastAsia="ru-RU"/>
              </w:rPr>
            </w:pPr>
            <w:r>
              <w:rPr>
                <w:rFonts w:eastAsia="Times New Roman" w:cs="Times New Roman"/>
                <w:sz w:val="24"/>
                <w:szCs w:val="24"/>
                <w:lang w:eastAsia="ru-RU"/>
              </w:rPr>
              <w:t>12443,6</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tcBorders>
          </w:tcPr>
          <w:p w:rsidR="00E61F35" w:rsidRPr="00E61F35" w:rsidRDefault="00E61F35" w:rsidP="00E61F35">
            <w:pPr>
              <w:jc w:val="center"/>
              <w:rPr>
                <w:rFonts w:eastAsia="Calibri" w:cs="Times New Roman"/>
                <w:sz w:val="24"/>
                <w:szCs w:val="24"/>
                <w:lang w:val="en-US"/>
              </w:rPr>
            </w:pPr>
            <w:r w:rsidRPr="00E61F35">
              <w:rPr>
                <w:rFonts w:eastAsia="Calibri" w:cs="Times New Roman"/>
                <w:sz w:val="24"/>
                <w:szCs w:val="24"/>
                <w:lang w:val="en-US"/>
              </w:rPr>
              <w:t>X</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1061"/>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lastRenderedPageBreak/>
              <w:t>1.1.3</w:t>
            </w: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Изготовление и распространение информационно-справочных материалов</w:t>
            </w:r>
          </w:p>
        </w:tc>
        <w:tc>
          <w:tcPr>
            <w:tcW w:w="425"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tcBorders>
          </w:tcPr>
          <w:p w:rsidR="00E61F35" w:rsidRPr="00E61F35" w:rsidRDefault="00485FD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35,1</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485FD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35,1</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Изготовление печатной продукции (брошюр) по освещению деятельности в органах местного самоуправления -</w:t>
            </w:r>
          </w:p>
          <w:p w:rsidR="00E61F35" w:rsidRPr="00E61F35" w:rsidRDefault="00E61F35" w:rsidP="00E61F35">
            <w:pPr>
              <w:jc w:val="both"/>
              <w:rPr>
                <w:rFonts w:eastAsia="Calibri" w:cs="Times New Roman"/>
                <w:sz w:val="24"/>
                <w:szCs w:val="24"/>
              </w:rPr>
            </w:pPr>
            <w:r w:rsidRPr="00E61F35">
              <w:rPr>
                <w:rFonts w:eastAsia="Calibri" w:cs="Times New Roman"/>
                <w:sz w:val="24"/>
                <w:szCs w:val="24"/>
              </w:rPr>
              <w:t>– 300 шт. ежегодно</w:t>
            </w:r>
          </w:p>
        </w:tc>
        <w:tc>
          <w:tcPr>
            <w:tcW w:w="2268"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1104"/>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355"/>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276"/>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tcBorders>
          </w:tcPr>
          <w:p w:rsidR="00E61F35" w:rsidRPr="00E61F35" w:rsidRDefault="00485FD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155,1</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485FD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155,1</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tcBorders>
          </w:tcPr>
          <w:p w:rsidR="00E61F35" w:rsidRPr="00E61F35" w:rsidRDefault="00E61F35" w:rsidP="00E61F35">
            <w:pPr>
              <w:jc w:val="center"/>
              <w:rPr>
                <w:rFonts w:eastAsia="Calibri" w:cs="Times New Roman"/>
                <w:sz w:val="24"/>
                <w:szCs w:val="24"/>
                <w:lang w:val="en-US"/>
              </w:rPr>
            </w:pPr>
            <w:r w:rsidRPr="00E61F35">
              <w:rPr>
                <w:rFonts w:eastAsia="Calibri" w:cs="Times New Roman"/>
                <w:sz w:val="24"/>
                <w:szCs w:val="24"/>
                <w:lang w:val="en-US"/>
              </w:rPr>
              <w:t>X</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638"/>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1.1.4</w:t>
            </w: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Приобретение лицензии на пакет программ графического редактора </w:t>
            </w:r>
            <w:proofErr w:type="spellStart"/>
            <w:r w:rsidRPr="00E61F35">
              <w:rPr>
                <w:rFonts w:eastAsia="Times New Roman" w:cs="Times New Roman"/>
                <w:sz w:val="24"/>
                <w:szCs w:val="24"/>
                <w:lang w:eastAsia="ru-RU"/>
              </w:rPr>
              <w:t>AdobeCreativeCloud</w:t>
            </w:r>
            <w:proofErr w:type="spellEnd"/>
          </w:p>
        </w:tc>
        <w:tc>
          <w:tcPr>
            <w:tcW w:w="425"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846A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846A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 xml:space="preserve">Приобретение лицензии на пакет программ графического редактора </w:t>
            </w:r>
            <w:proofErr w:type="spellStart"/>
            <w:r w:rsidRPr="00E61F35">
              <w:rPr>
                <w:rFonts w:eastAsia="Times New Roman" w:cs="Times New Roman"/>
                <w:sz w:val="24"/>
                <w:szCs w:val="24"/>
                <w:lang w:eastAsia="ru-RU"/>
              </w:rPr>
              <w:t>AdobeCreativeCloud</w:t>
            </w:r>
            <w:proofErr w:type="spellEnd"/>
            <w:r w:rsidRPr="00E61F35">
              <w:rPr>
                <w:rFonts w:eastAsia="Times New Roman" w:cs="Times New Roman"/>
                <w:sz w:val="24"/>
                <w:szCs w:val="24"/>
                <w:lang w:eastAsia="ru-RU"/>
              </w:rPr>
              <w:t xml:space="preserve">  по 1 шт. ежегодно</w:t>
            </w: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652"/>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652"/>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846AF">
        <w:trPr>
          <w:trHeight w:val="451"/>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846AF" w:rsidRPr="00E61F35" w:rsidRDefault="00E846AF" w:rsidP="00E846A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173,4</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846AF"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173,4</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9452B0" w:rsidRPr="00E61F35" w:rsidTr="009452B0">
        <w:trPr>
          <w:trHeight w:val="585"/>
        </w:trPr>
        <w:tc>
          <w:tcPr>
            <w:tcW w:w="851" w:type="dxa"/>
            <w:vMerge w:val="restart"/>
            <w:tcBorders>
              <w:top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w:t>
            </w:r>
          </w:p>
        </w:tc>
        <w:tc>
          <w:tcPr>
            <w:tcW w:w="2410" w:type="dxa"/>
            <w:vMerge w:val="restart"/>
            <w:tcBorders>
              <w:top w:val="single" w:sz="4" w:space="0" w:color="auto"/>
              <w:left w:val="single" w:sz="4" w:space="0" w:color="auto"/>
              <w:right w:val="single" w:sz="4" w:space="0" w:color="auto"/>
            </w:tcBorders>
          </w:tcPr>
          <w:p w:rsidR="009452B0" w:rsidRPr="009452B0" w:rsidRDefault="009452B0" w:rsidP="009452B0">
            <w:pPr>
              <w:widowControl w:val="0"/>
              <w:autoSpaceDE w:val="0"/>
              <w:autoSpaceDN w:val="0"/>
              <w:adjustRightInd w:val="0"/>
              <w:rPr>
                <w:rFonts w:eastAsia="Times New Roman" w:cs="Times New Roman"/>
                <w:sz w:val="24"/>
                <w:szCs w:val="24"/>
                <w:lang w:eastAsia="ru-RU"/>
              </w:rPr>
            </w:pPr>
            <w:r w:rsidRPr="009452B0">
              <w:rPr>
                <w:rFonts w:eastAsia="Times New Roman" w:cs="Times New Roman"/>
                <w:sz w:val="24"/>
                <w:szCs w:val="24"/>
                <w:lang w:eastAsia="ru-RU"/>
              </w:rPr>
              <w:t>Изготовление информационного видеоматериала (видеоролика) о деятельности администрации</w:t>
            </w:r>
          </w:p>
          <w:p w:rsidR="009452B0" w:rsidRPr="00E61F35" w:rsidRDefault="009452B0" w:rsidP="009452B0">
            <w:pPr>
              <w:widowControl w:val="0"/>
              <w:autoSpaceDE w:val="0"/>
              <w:autoSpaceDN w:val="0"/>
              <w:adjustRightInd w:val="0"/>
              <w:rPr>
                <w:rFonts w:eastAsia="Times New Roman" w:cs="Times New Roman"/>
                <w:sz w:val="24"/>
                <w:szCs w:val="24"/>
                <w:lang w:eastAsia="ru-RU"/>
              </w:rPr>
            </w:pPr>
            <w:r w:rsidRPr="009452B0">
              <w:rPr>
                <w:rFonts w:eastAsia="Times New Roman" w:cs="Times New Roman"/>
                <w:sz w:val="24"/>
                <w:szCs w:val="24"/>
                <w:lang w:eastAsia="ru-RU"/>
              </w:rPr>
              <w:t>муниципального образования Темрюкский район</w:t>
            </w:r>
          </w:p>
        </w:tc>
        <w:tc>
          <w:tcPr>
            <w:tcW w:w="425" w:type="dxa"/>
            <w:vMerge w:val="restart"/>
            <w:tcBorders>
              <w:top w:val="single" w:sz="4" w:space="0" w:color="auto"/>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9452B0" w:rsidRPr="00E61F35" w:rsidRDefault="00607908" w:rsidP="00E61F35">
            <w:pPr>
              <w:widowControl w:val="0"/>
              <w:autoSpaceDE w:val="0"/>
              <w:autoSpaceDN w:val="0"/>
              <w:adjustRightInd w:val="0"/>
              <w:jc w:val="center"/>
              <w:rPr>
                <w:rFonts w:eastAsia="Times New Roman" w:cs="Times New Roman"/>
                <w:sz w:val="24"/>
                <w:szCs w:val="24"/>
                <w:lang w:eastAsia="ru-RU"/>
              </w:rPr>
            </w:pPr>
            <w:r w:rsidRPr="00607908">
              <w:rPr>
                <w:rFonts w:eastAsia="Times New Roman" w:cs="Times New Roman"/>
                <w:sz w:val="24"/>
                <w:szCs w:val="24"/>
                <w:lang w:eastAsia="ru-RU"/>
              </w:rPr>
              <w:t>Изготовление информационного видеоматериала (видеоролика) о деятельности администрации муниципального образования Темрюкский район – 1 шт.</w:t>
            </w:r>
          </w:p>
        </w:tc>
        <w:tc>
          <w:tcPr>
            <w:tcW w:w="2268" w:type="dxa"/>
            <w:vMerge w:val="restart"/>
            <w:tcBorders>
              <w:top w:val="single" w:sz="4" w:space="0" w:color="auto"/>
              <w:left w:val="single" w:sz="4" w:space="0" w:color="auto"/>
            </w:tcBorders>
          </w:tcPr>
          <w:p w:rsidR="009452B0" w:rsidRPr="00E61F35" w:rsidRDefault="00607908" w:rsidP="00E61F35">
            <w:pPr>
              <w:widowControl w:val="0"/>
              <w:autoSpaceDE w:val="0"/>
              <w:autoSpaceDN w:val="0"/>
              <w:adjustRightInd w:val="0"/>
              <w:jc w:val="both"/>
              <w:rPr>
                <w:rFonts w:eastAsia="Times New Roman" w:cs="Times New Roman"/>
                <w:sz w:val="24"/>
                <w:szCs w:val="24"/>
                <w:lang w:eastAsia="ru-RU"/>
              </w:rPr>
            </w:pPr>
            <w:r w:rsidRPr="00607908">
              <w:rPr>
                <w:rFonts w:eastAsia="Times New Roman" w:cs="Times New Roman"/>
                <w:sz w:val="24"/>
                <w:szCs w:val="24"/>
                <w:lang w:eastAsia="ru-RU"/>
              </w:rPr>
              <w:t>Администрация муниципального образования Темрюкский район, отдел информатизации и взаимодействия со СМИ</w:t>
            </w:r>
          </w:p>
        </w:tc>
      </w:tr>
      <w:tr w:rsidR="009452B0" w:rsidRPr="00E61F35" w:rsidTr="009452B0">
        <w:trPr>
          <w:trHeight w:val="537"/>
        </w:trPr>
        <w:tc>
          <w:tcPr>
            <w:tcW w:w="851" w:type="dxa"/>
            <w:vMerge/>
            <w:tcBorders>
              <w:right w:val="single" w:sz="4" w:space="0" w:color="auto"/>
            </w:tcBorders>
          </w:tcPr>
          <w:p w:rsidR="009452B0" w:rsidRDefault="009452B0"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r>
      <w:tr w:rsidR="009452B0" w:rsidRPr="00E61F35" w:rsidTr="009452B0">
        <w:trPr>
          <w:trHeight w:val="573"/>
        </w:trPr>
        <w:tc>
          <w:tcPr>
            <w:tcW w:w="851" w:type="dxa"/>
            <w:vMerge/>
            <w:tcBorders>
              <w:right w:val="single" w:sz="4" w:space="0" w:color="auto"/>
            </w:tcBorders>
          </w:tcPr>
          <w:p w:rsidR="009452B0" w:rsidRDefault="009452B0"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r>
      <w:tr w:rsidR="009452B0" w:rsidRPr="00E61F35" w:rsidTr="009452B0">
        <w:trPr>
          <w:trHeight w:val="694"/>
        </w:trPr>
        <w:tc>
          <w:tcPr>
            <w:tcW w:w="851" w:type="dxa"/>
            <w:vMerge/>
            <w:tcBorders>
              <w:right w:val="single" w:sz="4" w:space="0" w:color="auto"/>
            </w:tcBorders>
          </w:tcPr>
          <w:p w:rsidR="009452B0" w:rsidRDefault="009452B0"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359"/>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Итого</w:t>
            </w:r>
          </w:p>
        </w:tc>
        <w:tc>
          <w:tcPr>
            <w:tcW w:w="425"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5370A2">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w:t>
            </w:r>
            <w:r w:rsidR="005370A2">
              <w:rPr>
                <w:rFonts w:eastAsia="Times New Roman" w:cs="Times New Roman"/>
                <w:sz w:val="24"/>
                <w:szCs w:val="24"/>
                <w:lang w:eastAsia="ru-RU"/>
              </w:rPr>
              <w:t>6</w:t>
            </w:r>
            <w:r w:rsidRPr="00E61F35">
              <w:rPr>
                <w:rFonts w:eastAsia="Times New Roman" w:cs="Times New Roman"/>
                <w:sz w:val="24"/>
                <w:szCs w:val="24"/>
                <w:lang w:eastAsia="ru-RU"/>
              </w:rPr>
              <w:t>24,2</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5370A2">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w:t>
            </w:r>
            <w:r w:rsidR="005370A2">
              <w:rPr>
                <w:rFonts w:eastAsia="Times New Roman" w:cs="Times New Roman"/>
                <w:sz w:val="24"/>
                <w:szCs w:val="24"/>
                <w:lang w:eastAsia="ru-RU"/>
              </w:rPr>
              <w:t>6</w:t>
            </w:r>
            <w:r w:rsidRPr="00E61F35">
              <w:rPr>
                <w:rFonts w:eastAsia="Times New Roman" w:cs="Times New Roman"/>
                <w:sz w:val="24"/>
                <w:szCs w:val="24"/>
                <w:lang w:eastAsia="ru-RU"/>
              </w:rPr>
              <w:t>24,2</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29"/>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399"/>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303"/>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5370A2">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13</w:t>
            </w:r>
            <w:r w:rsidR="005370A2">
              <w:rPr>
                <w:rFonts w:eastAsia="Times New Roman" w:cs="Times New Roman"/>
                <w:sz w:val="24"/>
                <w:szCs w:val="24"/>
                <w:lang w:eastAsia="ru-RU"/>
              </w:rPr>
              <w:t>6</w:t>
            </w:r>
            <w:r w:rsidRPr="00E61F35">
              <w:rPr>
                <w:rFonts w:eastAsia="Times New Roman" w:cs="Times New Roman"/>
                <w:sz w:val="24"/>
                <w:szCs w:val="24"/>
                <w:lang w:eastAsia="ru-RU"/>
              </w:rPr>
              <w:t>72,6</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5370A2">
            <w:pPr>
              <w:widowControl w:val="0"/>
              <w:autoSpaceDE w:val="0"/>
              <w:autoSpaceDN w:val="0"/>
              <w:adjustRightInd w:val="0"/>
              <w:ind w:right="-108"/>
              <w:jc w:val="center"/>
              <w:rPr>
                <w:rFonts w:eastAsia="Times New Roman" w:cs="Times New Roman"/>
                <w:sz w:val="24"/>
                <w:szCs w:val="24"/>
                <w:lang w:eastAsia="ru-RU"/>
              </w:rPr>
            </w:pPr>
            <w:r w:rsidRPr="00E61F35">
              <w:rPr>
                <w:rFonts w:eastAsia="Times New Roman" w:cs="Times New Roman"/>
                <w:sz w:val="24"/>
                <w:szCs w:val="24"/>
                <w:lang w:eastAsia="ru-RU"/>
              </w:rPr>
              <w:t>13</w:t>
            </w:r>
            <w:r w:rsidR="005370A2">
              <w:rPr>
                <w:rFonts w:eastAsia="Times New Roman" w:cs="Times New Roman"/>
                <w:sz w:val="24"/>
                <w:szCs w:val="24"/>
                <w:lang w:eastAsia="ru-RU"/>
              </w:rPr>
              <w:t>6</w:t>
            </w:r>
            <w:bookmarkStart w:id="2" w:name="_GoBack"/>
            <w:bookmarkEnd w:id="2"/>
            <w:r w:rsidRPr="00E61F35">
              <w:rPr>
                <w:rFonts w:eastAsia="Times New Roman" w:cs="Times New Roman"/>
                <w:sz w:val="24"/>
                <w:szCs w:val="24"/>
                <w:lang w:eastAsia="ru-RU"/>
              </w:rPr>
              <w:t>72,6</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2308"/>
        </w:trPr>
        <w:tc>
          <w:tcPr>
            <w:tcW w:w="14742" w:type="dxa"/>
            <w:gridSpan w:val="11"/>
            <w:tcBorders>
              <w:top w:val="single" w:sz="4" w:space="0" w:color="auto"/>
              <w:bottom w:val="single" w:sz="4" w:space="0" w:color="auto"/>
            </w:tcBorders>
          </w:tcPr>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&lt;1</w:t>
            </w:r>
            <w:proofErr w:type="gramStart"/>
            <w:r w:rsidRPr="00E61F35">
              <w:rPr>
                <w:rFonts w:eastAsia="Times New Roman" w:cs="Times New Roman"/>
                <w:sz w:val="24"/>
                <w:szCs w:val="24"/>
                <w:lang w:eastAsia="ru-RU"/>
              </w:rPr>
              <w:t>&gt; О</w:t>
            </w:r>
            <w:proofErr w:type="gramEnd"/>
            <w:r w:rsidRPr="00E61F35">
              <w:rPr>
                <w:rFonts w:eastAsia="Times New Roman" w:cs="Times New Roman"/>
                <w:sz w:val="24"/>
                <w:szCs w:val="24"/>
                <w:lang w:eastAsia="ru-RU"/>
              </w:rPr>
              <w:t>тмечаются мероприятия программы в следующих случаях:</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E61F35" w:rsidRPr="00E61F35" w:rsidRDefault="00E61F35" w:rsidP="00E61F35">
      <w:pPr>
        <w:spacing w:after="200" w:line="276" w:lineRule="auto"/>
        <w:rPr>
          <w:rFonts w:eastAsia="Calibri" w:cs="Times New Roman"/>
          <w:szCs w:val="28"/>
        </w:rPr>
        <w:sectPr w:rsidR="00E61F35" w:rsidRPr="00E61F35" w:rsidSect="00E61F35">
          <w:pgSz w:w="16838" w:h="11906" w:orient="landscape"/>
          <w:pgMar w:top="1701" w:right="1134" w:bottom="567" w:left="1134" w:header="709" w:footer="709" w:gutter="0"/>
          <w:cols w:space="708"/>
          <w:docGrid w:linePitch="381"/>
        </w:sectPr>
      </w:pPr>
    </w:p>
    <w:p w:rsidR="00E61F35" w:rsidRPr="00E61F35" w:rsidRDefault="00E61F35" w:rsidP="00E61F35">
      <w:pPr>
        <w:widowControl w:val="0"/>
        <w:numPr>
          <w:ilvl w:val="0"/>
          <w:numId w:val="3"/>
        </w:numPr>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lastRenderedPageBreak/>
        <w:t>Методика оценки эффективности реализации муниципальной</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программы</w:t>
      </w:r>
    </w:p>
    <w:p w:rsidR="00E61F35" w:rsidRPr="00E61F35" w:rsidRDefault="00E61F35" w:rsidP="00E61F35">
      <w:pPr>
        <w:widowControl w:val="0"/>
        <w:autoSpaceDE w:val="0"/>
        <w:autoSpaceDN w:val="0"/>
        <w:jc w:val="center"/>
        <w:rPr>
          <w:rFonts w:eastAsia="Times New Roman" w:cs="Times New Roman"/>
          <w:szCs w:val="28"/>
          <w:lang w:eastAsia="ru-RU"/>
        </w:rPr>
      </w:pPr>
    </w:p>
    <w:p w:rsidR="00E61F35" w:rsidRPr="00E61F35" w:rsidRDefault="00E61F35" w:rsidP="00E61F35">
      <w:pPr>
        <w:suppressAutoHyphens/>
        <w:ind w:firstLine="709"/>
        <w:jc w:val="both"/>
        <w:rPr>
          <w:rFonts w:cs="Times New Roman"/>
        </w:rPr>
      </w:pPr>
      <w:r w:rsidRPr="00E61F35">
        <w:rPr>
          <w:rFonts w:cs="Times New Roman"/>
        </w:rPr>
        <w:t xml:space="preserve">Оценка эффективности реализации муниципальной программы осуществляется в соответствии с </w:t>
      </w:r>
      <w:hyperlink r:id="rId11" w:history="1">
        <w:r w:rsidRPr="00E61F35">
          <w:rPr>
            <w:rFonts w:cs="Times New Roman"/>
          </w:rPr>
          <w:t>методикой</w:t>
        </w:r>
      </w:hyperlink>
      <w:r w:rsidRPr="00E61F35">
        <w:rPr>
          <w:rFonts w:cs="Times New Roman"/>
        </w:rPr>
        <w:t>, предусмотренной постановлением администрации муниципального образования Темрюкский район                      от 13 июля 2021 года № 979 «</w:t>
      </w:r>
      <w:r w:rsidRPr="00E61F35">
        <w:rPr>
          <w:rFonts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61F35" w:rsidRPr="00E61F35" w:rsidRDefault="00E61F35" w:rsidP="00E61F35">
      <w:pPr>
        <w:jc w:val="both"/>
        <w:rPr>
          <w:rFonts w:cs="Times New Roman"/>
        </w:rPr>
      </w:pPr>
    </w:p>
    <w:p w:rsidR="00E61F35" w:rsidRPr="00E61F35" w:rsidRDefault="00E61F35" w:rsidP="00E61F35">
      <w:pPr>
        <w:widowControl w:val="0"/>
        <w:numPr>
          <w:ilvl w:val="0"/>
          <w:numId w:val="3"/>
        </w:numPr>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t>Механизм реализации муниципальной программы и контроль</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за ее выполнением</w:t>
      </w:r>
    </w:p>
    <w:p w:rsidR="00E61F35" w:rsidRPr="00E61F35" w:rsidRDefault="00E61F35" w:rsidP="00E61F35">
      <w:pPr>
        <w:widowControl w:val="0"/>
        <w:autoSpaceDE w:val="0"/>
        <w:autoSpaceDN w:val="0"/>
        <w:jc w:val="both"/>
        <w:rPr>
          <w:rFonts w:eastAsia="Times New Roman" w:cs="Times New Roman"/>
          <w:szCs w:val="28"/>
          <w:lang w:eastAsia="ru-RU"/>
        </w:rPr>
      </w:pP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Текущее управление муниципальной программой осуществляет ее координатор – отдел информатизации и взаимодействия со СМИ. </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Координатор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обеспечивает разработку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реализацию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работу по достижению целевых показателей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разрабатывает формы отчетности, необходимые для осуществления </w:t>
      </w:r>
      <w:proofErr w:type="gramStart"/>
      <w:r w:rsidRPr="00E61F35">
        <w:rPr>
          <w:rFonts w:eastAsia="Times New Roman" w:cs="Times New Roman"/>
          <w:szCs w:val="20"/>
          <w:lang w:eastAsia="ru-RU"/>
        </w:rPr>
        <w:t>контроля за</w:t>
      </w:r>
      <w:proofErr w:type="gramEnd"/>
      <w:r w:rsidRPr="00E61F35">
        <w:rPr>
          <w:rFonts w:eastAsia="Times New Roman" w:cs="Times New Roman"/>
          <w:szCs w:val="20"/>
          <w:lang w:eastAsia="ru-RU"/>
        </w:rPr>
        <w:t xml:space="preserve"> выполнением муниципальной программы, устанавливает сроки их представления;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проводит мониторинг реализации муниципальной программы и анализ отчетности;</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ежегодно проводит оценку эффективности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иные полномочия, установленные муниципальной программой.</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lastRenderedPageBreak/>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Заказчик муниципальной программы – администрация муниципального образования Темрюкский район.</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Заказчик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2" w:history="1">
        <w:r w:rsidRPr="00E61F35">
          <w:rPr>
            <w:rFonts w:eastAsia="Times New Roman" w:cs="Times New Roman"/>
            <w:szCs w:val="20"/>
            <w:lang w:eastAsia="ru-RU"/>
          </w:rPr>
          <w:t>закону</w:t>
        </w:r>
      </w:hyperlink>
      <w:r w:rsidRPr="00E61F35">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проводит анализ выполнения мероприятия;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Главный распорядитель (распорядитель) бюджетных средств – администрация муниципального образования Темрюкский район. </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3" w:history="1">
        <w:r w:rsidRPr="00E61F35">
          <w:rPr>
            <w:rFonts w:eastAsia="Times New Roman" w:cs="Times New Roman"/>
            <w:szCs w:val="20"/>
            <w:lang w:eastAsia="ru-RU"/>
          </w:rPr>
          <w:t>законом</w:t>
        </w:r>
      </w:hyperlink>
      <w:r w:rsidRPr="00E61F35">
        <w:rPr>
          <w:rFonts w:eastAsia="Times New Roman" w:cs="Times New Roman"/>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61F35" w:rsidRPr="00E61F35" w:rsidRDefault="00E61F35" w:rsidP="00E61F35">
      <w:pPr>
        <w:jc w:val="both"/>
        <w:rPr>
          <w:rFonts w:cs="Times New Roman"/>
          <w:szCs w:val="28"/>
        </w:rPr>
      </w:pPr>
    </w:p>
    <w:p w:rsidR="00E61F35" w:rsidRPr="00E61F35" w:rsidRDefault="00E61F35" w:rsidP="00E61F35">
      <w:pPr>
        <w:jc w:val="both"/>
        <w:rPr>
          <w:rFonts w:cs="Times New Roman"/>
          <w:szCs w:val="28"/>
        </w:rPr>
      </w:pPr>
    </w:p>
    <w:p w:rsidR="00E61F35" w:rsidRPr="00E61F35" w:rsidRDefault="00E61F35" w:rsidP="00E61F35">
      <w:pPr>
        <w:jc w:val="both"/>
        <w:rPr>
          <w:rFonts w:cs="Times New Roman"/>
          <w:szCs w:val="28"/>
        </w:rPr>
      </w:pPr>
      <w:r w:rsidRPr="00E61F35">
        <w:rPr>
          <w:rFonts w:cs="Times New Roman"/>
          <w:szCs w:val="28"/>
        </w:rPr>
        <w:t>Заместитель главы</w:t>
      </w:r>
    </w:p>
    <w:p w:rsidR="00E61F35" w:rsidRPr="00E61F35" w:rsidRDefault="00E61F35" w:rsidP="00E61F35">
      <w:pPr>
        <w:jc w:val="both"/>
        <w:rPr>
          <w:rFonts w:cs="Times New Roman"/>
          <w:szCs w:val="28"/>
        </w:rPr>
      </w:pPr>
      <w:r w:rsidRPr="00E61F35">
        <w:rPr>
          <w:rFonts w:cs="Times New Roman"/>
          <w:szCs w:val="28"/>
        </w:rPr>
        <w:t>муниципального образования</w:t>
      </w:r>
    </w:p>
    <w:p w:rsidR="0093531E" w:rsidRDefault="00E61F35" w:rsidP="00E61F35">
      <w:pPr>
        <w:jc w:val="center"/>
        <w:rPr>
          <w:rFonts w:eastAsia="Times New Roman" w:cs="Times New Roman"/>
          <w:b/>
          <w:szCs w:val="24"/>
          <w:lang w:eastAsia="ru-RU"/>
        </w:rPr>
      </w:pPr>
      <w:r w:rsidRPr="00E61F35">
        <w:rPr>
          <w:rFonts w:cs="Times New Roman"/>
          <w:szCs w:val="28"/>
        </w:rPr>
        <w:t>Темрюкский район                                                                                 М.М. Погиб</w:t>
      </w:r>
      <w:r>
        <w:rPr>
          <w:rFonts w:cs="Times New Roman"/>
          <w:szCs w:val="28"/>
        </w:rPr>
        <w:t>а</w:t>
      </w:r>
    </w:p>
    <w:p w:rsidR="0093531E" w:rsidRDefault="0093531E" w:rsidP="00283346">
      <w:pPr>
        <w:jc w:val="center"/>
        <w:rPr>
          <w:rFonts w:eastAsia="Times New Roman" w:cs="Times New Roman"/>
          <w:b/>
          <w:szCs w:val="24"/>
          <w:lang w:eastAsia="ru-RU"/>
        </w:rPr>
      </w:pPr>
    </w:p>
    <w:p w:rsidR="0093531E" w:rsidRDefault="0093531E" w:rsidP="00283346">
      <w:pPr>
        <w:jc w:val="center"/>
        <w:rPr>
          <w:rFonts w:eastAsia="Times New Roman" w:cs="Times New Roman"/>
          <w:b/>
          <w:szCs w:val="24"/>
          <w:lang w:eastAsia="ru-RU"/>
        </w:rPr>
      </w:pPr>
    </w:p>
    <w:p w:rsidR="0093531E" w:rsidRDefault="0093531E" w:rsidP="00283346">
      <w:pPr>
        <w:jc w:val="center"/>
        <w:rPr>
          <w:rFonts w:eastAsia="Times New Roman" w:cs="Times New Roman"/>
          <w:b/>
          <w:szCs w:val="24"/>
          <w:lang w:eastAsia="ru-RU"/>
        </w:rPr>
      </w:pPr>
    </w:p>
    <w:p w:rsidR="00283346" w:rsidRDefault="00283346" w:rsidP="00380BED">
      <w:pPr>
        <w:rPr>
          <w:rFonts w:cs="Times New Roman"/>
          <w:b/>
          <w:szCs w:val="28"/>
        </w:rPr>
      </w:pPr>
    </w:p>
    <w:sectPr w:rsidR="00283346" w:rsidSect="0093531E">
      <w:headerReference w:type="default" r:id="rId14"/>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20" w:rsidRDefault="00A67120" w:rsidP="005E35BE">
      <w:r>
        <w:separator/>
      </w:r>
    </w:p>
  </w:endnote>
  <w:endnote w:type="continuationSeparator" w:id="0">
    <w:p w:rsidR="00A67120" w:rsidRDefault="00A67120"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20" w:rsidRDefault="00A67120" w:rsidP="005E35BE">
      <w:r>
        <w:separator/>
      </w:r>
    </w:p>
  </w:footnote>
  <w:footnote w:type="continuationSeparator" w:id="0">
    <w:p w:rsidR="00A67120" w:rsidRDefault="00A67120"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149709"/>
      <w:docPartObj>
        <w:docPartGallery w:val="Page Numbers (Margins)"/>
        <w:docPartUnique/>
      </w:docPartObj>
    </w:sdtPr>
    <w:sdtContent>
      <w:p w:rsidR="00DA10EC" w:rsidRDefault="00DA10EC" w:rsidP="00E61F35">
        <w:pPr>
          <w:pStyle w:val="a6"/>
          <w:tabs>
            <w:tab w:val="clear" w:pos="4677"/>
            <w:tab w:val="clear" w:pos="9355"/>
            <w:tab w:val="left" w:pos="5325"/>
          </w:tabs>
        </w:pPr>
        <w:r>
          <w:rPr>
            <w:noProof/>
            <w:lang w:eastAsia="ru-RU"/>
          </w:rPr>
          <mc:AlternateContent>
            <mc:Choice Requires="wps">
              <w:drawing>
                <wp:anchor distT="0" distB="0" distL="114300" distR="114300" simplePos="0" relativeHeight="251660288" behindDoc="0" locked="0" layoutInCell="0" allowOverlap="1" wp14:anchorId="45577D53" wp14:editId="486FABF3">
                  <wp:simplePos x="0" y="0"/>
                  <wp:positionH relativeFrom="rightMargin">
                    <wp:align>center</wp:align>
                  </wp:positionH>
                  <wp:positionV relativeFrom="page">
                    <wp:align>center</wp:align>
                  </wp:positionV>
                  <wp:extent cx="538480" cy="89535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Cs w:val="28"/>
                                </w:rPr>
                                <w:id w:val="43078592"/>
                                <w:docPartObj>
                                  <w:docPartGallery w:val="Page Numbers (Margins)"/>
                                  <w:docPartUnique/>
                                </w:docPartObj>
                              </w:sdtPr>
                              <w:sdtContent>
                                <w:p w:rsidR="00DA10EC" w:rsidRPr="00A26676" w:rsidRDefault="00DA10EC">
                                  <w:pPr>
                                    <w:jc w:val="center"/>
                                    <w:rPr>
                                      <w:szCs w:val="28"/>
                                    </w:rPr>
                                  </w:pPr>
                                  <w:r w:rsidRPr="00A26676">
                                    <w:rPr>
                                      <w:szCs w:val="28"/>
                                    </w:rPr>
                                    <w:fldChar w:fldCharType="begin"/>
                                  </w:r>
                                  <w:r w:rsidRPr="00A26676">
                                    <w:rPr>
                                      <w:szCs w:val="28"/>
                                    </w:rPr>
                                    <w:instrText xml:space="preserve"> PAGE  \* MERGEFORMAT </w:instrText>
                                  </w:r>
                                  <w:r w:rsidRPr="00A26676">
                                    <w:rPr>
                                      <w:szCs w:val="28"/>
                                    </w:rPr>
                                    <w:fldChar w:fldCharType="separate"/>
                                  </w:r>
                                  <w:r w:rsidR="005370A2" w:rsidRPr="005370A2">
                                    <w:rPr>
                                      <w:noProof/>
                                      <w:szCs w:val="28"/>
                                      <w:lang w:val="en-US"/>
                                    </w:rPr>
                                    <w:t>13</w:t>
                                  </w:r>
                                  <w:r w:rsidRPr="00A26676">
                                    <w:rPr>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42.4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" o:allowincell="f" stroked="f">
                  <v:textbox style="layout-flow:vertical">
                    <w:txbxContent>
                      <w:sdt>
                        <w:sdtPr>
                          <w:rPr>
                            <w:szCs w:val="28"/>
                          </w:rPr>
                          <w:id w:val="43078592"/>
                          <w:docPartObj>
                            <w:docPartGallery w:val="Page Numbers (Margins)"/>
                            <w:docPartUnique/>
                          </w:docPartObj>
                        </w:sdtPr>
                        <w:sdtContent>
                          <w:p w:rsidR="00DA10EC" w:rsidRPr="00A26676" w:rsidRDefault="00DA10EC">
                            <w:pPr>
                              <w:jc w:val="center"/>
                              <w:rPr>
                                <w:szCs w:val="28"/>
                              </w:rPr>
                            </w:pPr>
                            <w:r w:rsidRPr="00A26676">
                              <w:rPr>
                                <w:szCs w:val="28"/>
                              </w:rPr>
                              <w:fldChar w:fldCharType="begin"/>
                            </w:r>
                            <w:r w:rsidRPr="00A26676">
                              <w:rPr>
                                <w:szCs w:val="28"/>
                              </w:rPr>
                              <w:instrText xml:space="preserve"> PAGE  \* MERGEFORMAT </w:instrText>
                            </w:r>
                            <w:r w:rsidRPr="00A26676">
                              <w:rPr>
                                <w:szCs w:val="28"/>
                              </w:rPr>
                              <w:fldChar w:fldCharType="separate"/>
                            </w:r>
                            <w:r w:rsidR="005370A2" w:rsidRPr="005370A2">
                              <w:rPr>
                                <w:noProof/>
                                <w:szCs w:val="28"/>
                                <w:lang w:val="en-US"/>
                              </w:rPr>
                              <w:t>13</w:t>
                            </w:r>
                            <w:r w:rsidRPr="00A26676">
                              <w:rPr>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EC" w:rsidRDefault="00DA10EC">
    <w:pPr>
      <w:pStyle w:val="a6"/>
    </w:pPr>
    <w:sdt>
      <w:sdtPr>
        <w:id w:val="590149724"/>
        <w:docPartObj>
          <w:docPartGallery w:val="Page Numbers (Margins)"/>
          <w:docPartUnique/>
        </w:docPartObj>
      </w:sdtPr>
      <w:sdtContent>
        <w:r>
          <w:rPr>
            <w:noProof/>
            <w:lang w:eastAsia="ru-RU"/>
          </w:rPr>
          <mc:AlternateContent>
            <mc:Choice Requires="wps">
              <w:drawing>
                <wp:anchor distT="0" distB="0" distL="114300" distR="114300" simplePos="0" relativeHeight="251661312" behindDoc="0" locked="0" layoutInCell="0" allowOverlap="1" wp14:anchorId="7F245819" wp14:editId="3054BA95">
                  <wp:simplePos x="0" y="0"/>
                  <wp:positionH relativeFrom="rightMargin">
                    <wp:align>center</wp:align>
                  </wp:positionH>
                  <wp:positionV relativeFrom="page">
                    <wp:align>center</wp:align>
                  </wp:positionV>
                  <wp:extent cx="762000" cy="8953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0EC" w:rsidRPr="00F5572D" w:rsidRDefault="00DA10EC" w:rsidP="00E61F35">
                              <w:pPr>
                                <w:rPr>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K1bOreE&#10;AgAADQUAAA4AAAAAAAAAAAAAAAAALgIAAGRycy9lMm9Eb2MueG1sUEsBAi0AFAAGAAgAAAAhAP5W&#10;B0nbAAAABQEAAA8AAAAAAAAAAAAAAAAA3gQAAGRycy9kb3ducmV2LnhtbFBLBQYAAAAABAAEAPMA&#10;AADmBQAAAAA=&#10;" o:allowincell="f" stroked="f">
                  <v:textbox style="layout-flow:vertical">
                    <w:txbxContent>
                      <w:p w:rsidR="00E61F35" w:rsidRPr="00F5572D" w:rsidRDefault="00E61F35" w:rsidP="00E61F35">
                        <w:pPr>
                          <w:rPr>
                            <w:szCs w:val="44"/>
                          </w:rPr>
                        </w:pPr>
                      </w:p>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59264" behindDoc="0" locked="0" layoutInCell="0" allowOverlap="1" wp14:anchorId="3D86B794" wp14:editId="743D6D3F">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42629111"/>
                          </w:sdtPr>
                          <w:sdtEndPr>
                            <w:rPr>
                              <w:rFonts w:ascii="Times New Roman" w:hAnsi="Times New Roman" w:cstheme="minorBidi"/>
                              <w:sz w:val="28"/>
                              <w:szCs w:val="28"/>
                            </w:rPr>
                          </w:sdtEndPr>
                          <w:sdtContent>
                            <w:p w:rsidR="00DA10EC" w:rsidRPr="00153625" w:rsidRDefault="00DA10EC">
                              <w:pPr>
                                <w:jc w:val="center"/>
                                <w:rPr>
                                  <w:rFonts w:eastAsiaTheme="majorEastAsia"/>
                                  <w:szCs w:val="28"/>
                                </w:rPr>
                              </w:pPr>
                              <w:r w:rsidRPr="00153625">
                                <w:rPr>
                                  <w:rFonts w:eastAsiaTheme="minorEastAsia"/>
                                  <w:szCs w:val="28"/>
                                </w:rPr>
                                <w:fldChar w:fldCharType="begin"/>
                              </w:r>
                              <w:r w:rsidRPr="00153625">
                                <w:rPr>
                                  <w:szCs w:val="28"/>
                                </w:rPr>
                                <w:instrText>PAGE  \* MERGEFORMAT</w:instrText>
                              </w:r>
                              <w:r w:rsidRPr="00153625">
                                <w:rPr>
                                  <w:rFonts w:eastAsiaTheme="minorEastAsia"/>
                                  <w:szCs w:val="28"/>
                                </w:rPr>
                                <w:fldChar w:fldCharType="separate"/>
                              </w:r>
                              <w:r w:rsidR="005370A2" w:rsidRPr="005370A2">
                                <w:rPr>
                                  <w:rFonts w:eastAsiaTheme="majorEastAsia"/>
                                  <w:noProof/>
                                  <w:szCs w:val="28"/>
                                </w:rPr>
                                <w:t>14</w:t>
                              </w:r>
                              <w:r w:rsidRPr="00153625">
                                <w:rPr>
                                  <w:rFonts w:eastAsiaTheme="majorEastAsia"/>
                                  <w:szCs w:val="28"/>
                                </w:rPr>
                                <w:fldChar w:fldCharType="end"/>
                              </w:r>
                            </w:p>
                          </w:sdtContent>
                        </w:sdt>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" o:allowincell="f" stroked="f">
              <v:textbox>
                <w:txbxContent>
                  <w:sdt>
                    <w:sdtPr>
                      <w:rPr>
                        <w:rFonts w:asciiTheme="majorHAnsi" w:eastAsiaTheme="majorEastAsia" w:hAnsiTheme="majorHAnsi" w:cstheme="majorBidi"/>
                        <w:sz w:val="48"/>
                        <w:szCs w:val="48"/>
                      </w:rPr>
                      <w:id w:val="-1742629111"/>
                    </w:sdtPr>
                    <w:sdtEndPr>
                      <w:rPr>
                        <w:rFonts w:ascii="Times New Roman" w:hAnsi="Times New Roman" w:cstheme="minorBidi"/>
                        <w:sz w:val="28"/>
                        <w:szCs w:val="28"/>
                      </w:rPr>
                    </w:sdtEndPr>
                    <w:sdtContent>
                      <w:p w:rsidR="00DA10EC" w:rsidRPr="00153625" w:rsidRDefault="00DA10EC">
                        <w:pPr>
                          <w:jc w:val="center"/>
                          <w:rPr>
                            <w:rFonts w:eastAsiaTheme="majorEastAsia"/>
                            <w:szCs w:val="28"/>
                          </w:rPr>
                        </w:pPr>
                        <w:r w:rsidRPr="00153625">
                          <w:rPr>
                            <w:rFonts w:eastAsiaTheme="minorEastAsia"/>
                            <w:szCs w:val="28"/>
                          </w:rPr>
                          <w:fldChar w:fldCharType="begin"/>
                        </w:r>
                        <w:r w:rsidRPr="00153625">
                          <w:rPr>
                            <w:szCs w:val="28"/>
                          </w:rPr>
                          <w:instrText>PAGE  \* MERGEFORMAT</w:instrText>
                        </w:r>
                        <w:r w:rsidRPr="00153625">
                          <w:rPr>
                            <w:rFonts w:eastAsiaTheme="minorEastAsia"/>
                            <w:szCs w:val="28"/>
                          </w:rPr>
                          <w:fldChar w:fldCharType="separate"/>
                        </w:r>
                        <w:r w:rsidR="005370A2" w:rsidRPr="005370A2">
                          <w:rPr>
                            <w:rFonts w:eastAsiaTheme="majorEastAsia"/>
                            <w:noProof/>
                            <w:szCs w:val="28"/>
                          </w:rPr>
                          <w:t>14</w:t>
                        </w:r>
                        <w:r w:rsidRPr="00153625">
                          <w:rPr>
                            <w:rFonts w:eastAsiaTheme="majorEastAsia"/>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Content>
      <w:p w:rsidR="00DA10EC" w:rsidRDefault="00DA10EC">
        <w:pPr>
          <w:pStyle w:val="a6"/>
          <w:jc w:val="center"/>
        </w:pPr>
        <w:r>
          <w:fldChar w:fldCharType="begin"/>
        </w:r>
        <w:r>
          <w:instrText>PAGE   \* MERGEFORMAT</w:instrText>
        </w:r>
        <w:r>
          <w:fldChar w:fldCharType="separate"/>
        </w:r>
        <w:r w:rsidR="005370A2">
          <w:rPr>
            <w:noProof/>
          </w:rPr>
          <w:t>15</w:t>
        </w:r>
        <w:r>
          <w:fldChar w:fldCharType="end"/>
        </w:r>
      </w:p>
    </w:sdtContent>
  </w:sdt>
  <w:p w:rsidR="00DA10EC" w:rsidRDefault="00DA10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B3707C0A">
      <w:start w:val="1"/>
      <w:numFmt w:val="decimal"/>
      <w:lvlText w:val="%1."/>
      <w:lvlJc w:val="left"/>
      <w:pPr>
        <w:ind w:left="720" w:hanging="360"/>
      </w:pPr>
      <w:rPr>
        <w:rFonts w:hint="default"/>
        <w:sz w:val="28"/>
        <w:szCs w:val="28"/>
      </w:rPr>
    </w:lvl>
    <w:lvl w:ilvl="1" w:tplc="232A7BF0" w:tentative="1">
      <w:start w:val="1"/>
      <w:numFmt w:val="lowerLetter"/>
      <w:lvlText w:val="%2."/>
      <w:lvlJc w:val="left"/>
      <w:pPr>
        <w:ind w:left="1440" w:hanging="360"/>
      </w:pPr>
    </w:lvl>
    <w:lvl w:ilvl="2" w:tplc="4BE88F1A" w:tentative="1">
      <w:start w:val="1"/>
      <w:numFmt w:val="lowerRoman"/>
      <w:lvlText w:val="%3."/>
      <w:lvlJc w:val="right"/>
      <w:pPr>
        <w:ind w:left="2160" w:hanging="180"/>
      </w:pPr>
    </w:lvl>
    <w:lvl w:ilvl="3" w:tplc="7922A100" w:tentative="1">
      <w:start w:val="1"/>
      <w:numFmt w:val="decimal"/>
      <w:lvlText w:val="%4."/>
      <w:lvlJc w:val="left"/>
      <w:pPr>
        <w:ind w:left="2880" w:hanging="360"/>
      </w:pPr>
    </w:lvl>
    <w:lvl w:ilvl="4" w:tplc="2682982A" w:tentative="1">
      <w:start w:val="1"/>
      <w:numFmt w:val="lowerLetter"/>
      <w:lvlText w:val="%5."/>
      <w:lvlJc w:val="left"/>
      <w:pPr>
        <w:ind w:left="3600" w:hanging="360"/>
      </w:pPr>
    </w:lvl>
    <w:lvl w:ilvl="5" w:tplc="11AEB498" w:tentative="1">
      <w:start w:val="1"/>
      <w:numFmt w:val="lowerRoman"/>
      <w:lvlText w:val="%6."/>
      <w:lvlJc w:val="right"/>
      <w:pPr>
        <w:ind w:left="4320" w:hanging="180"/>
      </w:pPr>
    </w:lvl>
    <w:lvl w:ilvl="6" w:tplc="B48846CA" w:tentative="1">
      <w:start w:val="1"/>
      <w:numFmt w:val="decimal"/>
      <w:lvlText w:val="%7."/>
      <w:lvlJc w:val="left"/>
      <w:pPr>
        <w:ind w:left="5040" w:hanging="360"/>
      </w:pPr>
    </w:lvl>
    <w:lvl w:ilvl="7" w:tplc="03D0C1E6" w:tentative="1">
      <w:start w:val="1"/>
      <w:numFmt w:val="lowerLetter"/>
      <w:lvlText w:val="%8."/>
      <w:lvlJc w:val="left"/>
      <w:pPr>
        <w:ind w:left="5760" w:hanging="360"/>
      </w:pPr>
    </w:lvl>
    <w:lvl w:ilvl="8" w:tplc="1FE61DEE" w:tentative="1">
      <w:start w:val="1"/>
      <w:numFmt w:val="lowerRoman"/>
      <w:lvlText w:val="%9."/>
      <w:lvlJc w:val="right"/>
      <w:pPr>
        <w:ind w:left="6480" w:hanging="180"/>
      </w:pPr>
    </w:lvl>
  </w:abstractNum>
  <w:abstractNum w:abstractNumId="1">
    <w:nsid w:val="1D6B367A"/>
    <w:multiLevelType w:val="hybridMultilevel"/>
    <w:tmpl w:val="F1F8733C"/>
    <w:lvl w:ilvl="0" w:tplc="8CDAFF8E">
      <w:start w:val="3"/>
      <w:numFmt w:val="decimal"/>
      <w:lvlText w:val="%1."/>
      <w:lvlJc w:val="left"/>
      <w:pPr>
        <w:ind w:left="720" w:hanging="360"/>
      </w:pPr>
      <w:rPr>
        <w:rFonts w:hint="default"/>
      </w:rPr>
    </w:lvl>
    <w:lvl w:ilvl="1" w:tplc="7A72D17A" w:tentative="1">
      <w:start w:val="1"/>
      <w:numFmt w:val="lowerLetter"/>
      <w:lvlText w:val="%2."/>
      <w:lvlJc w:val="left"/>
      <w:pPr>
        <w:ind w:left="1440" w:hanging="360"/>
      </w:pPr>
    </w:lvl>
    <w:lvl w:ilvl="2" w:tplc="D3A63DC6" w:tentative="1">
      <w:start w:val="1"/>
      <w:numFmt w:val="lowerRoman"/>
      <w:lvlText w:val="%3."/>
      <w:lvlJc w:val="right"/>
      <w:pPr>
        <w:ind w:left="2160" w:hanging="180"/>
      </w:pPr>
    </w:lvl>
    <w:lvl w:ilvl="3" w:tplc="4BFA3E38" w:tentative="1">
      <w:start w:val="1"/>
      <w:numFmt w:val="decimal"/>
      <w:lvlText w:val="%4."/>
      <w:lvlJc w:val="left"/>
      <w:pPr>
        <w:ind w:left="2880" w:hanging="360"/>
      </w:pPr>
    </w:lvl>
    <w:lvl w:ilvl="4" w:tplc="685C0988" w:tentative="1">
      <w:start w:val="1"/>
      <w:numFmt w:val="lowerLetter"/>
      <w:lvlText w:val="%5."/>
      <w:lvlJc w:val="left"/>
      <w:pPr>
        <w:ind w:left="3600" w:hanging="360"/>
      </w:pPr>
    </w:lvl>
    <w:lvl w:ilvl="5" w:tplc="00447050" w:tentative="1">
      <w:start w:val="1"/>
      <w:numFmt w:val="lowerRoman"/>
      <w:lvlText w:val="%6."/>
      <w:lvlJc w:val="right"/>
      <w:pPr>
        <w:ind w:left="4320" w:hanging="180"/>
      </w:pPr>
    </w:lvl>
    <w:lvl w:ilvl="6" w:tplc="4E0ED8BC" w:tentative="1">
      <w:start w:val="1"/>
      <w:numFmt w:val="decimal"/>
      <w:lvlText w:val="%7."/>
      <w:lvlJc w:val="left"/>
      <w:pPr>
        <w:ind w:left="5040" w:hanging="360"/>
      </w:pPr>
    </w:lvl>
    <w:lvl w:ilvl="7" w:tplc="2C38B586" w:tentative="1">
      <w:start w:val="1"/>
      <w:numFmt w:val="lowerLetter"/>
      <w:lvlText w:val="%8."/>
      <w:lvlJc w:val="left"/>
      <w:pPr>
        <w:ind w:left="5760" w:hanging="360"/>
      </w:pPr>
    </w:lvl>
    <w:lvl w:ilvl="8" w:tplc="53E0136E" w:tentative="1">
      <w:start w:val="1"/>
      <w:numFmt w:val="lowerRoman"/>
      <w:lvlText w:val="%9."/>
      <w:lvlJc w:val="right"/>
      <w:pPr>
        <w:ind w:left="6480" w:hanging="180"/>
      </w:pPr>
    </w:lvl>
  </w:abstractNum>
  <w:abstractNum w:abstractNumId="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DE6"/>
    <w:rsid w:val="00054FA0"/>
    <w:rsid w:val="0005790F"/>
    <w:rsid w:val="00061B8E"/>
    <w:rsid w:val="00063ACE"/>
    <w:rsid w:val="0007150C"/>
    <w:rsid w:val="00080520"/>
    <w:rsid w:val="000921B0"/>
    <w:rsid w:val="000967C2"/>
    <w:rsid w:val="000A526E"/>
    <w:rsid w:val="000B0D83"/>
    <w:rsid w:val="000B1446"/>
    <w:rsid w:val="000C3EAD"/>
    <w:rsid w:val="000C6060"/>
    <w:rsid w:val="000E336A"/>
    <w:rsid w:val="000E7F0C"/>
    <w:rsid w:val="000F0B58"/>
    <w:rsid w:val="000F14F1"/>
    <w:rsid w:val="000F5738"/>
    <w:rsid w:val="00120B77"/>
    <w:rsid w:val="001217C9"/>
    <w:rsid w:val="001266C8"/>
    <w:rsid w:val="00143E85"/>
    <w:rsid w:val="001646B5"/>
    <w:rsid w:val="0016641A"/>
    <w:rsid w:val="00166726"/>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64EA"/>
    <w:rsid w:val="00250247"/>
    <w:rsid w:val="00254BB9"/>
    <w:rsid w:val="002729C1"/>
    <w:rsid w:val="002750E3"/>
    <w:rsid w:val="00280EE0"/>
    <w:rsid w:val="00283346"/>
    <w:rsid w:val="00286666"/>
    <w:rsid w:val="00295638"/>
    <w:rsid w:val="002C2AEB"/>
    <w:rsid w:val="002D0D6E"/>
    <w:rsid w:val="00311E2D"/>
    <w:rsid w:val="00332FC2"/>
    <w:rsid w:val="00346D20"/>
    <w:rsid w:val="00355152"/>
    <w:rsid w:val="00363853"/>
    <w:rsid w:val="00371B2D"/>
    <w:rsid w:val="00380BED"/>
    <w:rsid w:val="003A602F"/>
    <w:rsid w:val="003A73CB"/>
    <w:rsid w:val="003C4B5C"/>
    <w:rsid w:val="003C568D"/>
    <w:rsid w:val="003D4F1D"/>
    <w:rsid w:val="003E6471"/>
    <w:rsid w:val="003F4714"/>
    <w:rsid w:val="003F6264"/>
    <w:rsid w:val="0040063E"/>
    <w:rsid w:val="00423CE5"/>
    <w:rsid w:val="004402F0"/>
    <w:rsid w:val="004563F2"/>
    <w:rsid w:val="004648C0"/>
    <w:rsid w:val="00467D7E"/>
    <w:rsid w:val="00470AFF"/>
    <w:rsid w:val="00483FE3"/>
    <w:rsid w:val="00484824"/>
    <w:rsid w:val="00485FDF"/>
    <w:rsid w:val="004A42D5"/>
    <w:rsid w:val="004D6CD5"/>
    <w:rsid w:val="004E197F"/>
    <w:rsid w:val="00504C0D"/>
    <w:rsid w:val="00506ED9"/>
    <w:rsid w:val="00512F92"/>
    <w:rsid w:val="00523630"/>
    <w:rsid w:val="005370A2"/>
    <w:rsid w:val="00545701"/>
    <w:rsid w:val="00545D4E"/>
    <w:rsid w:val="005602BC"/>
    <w:rsid w:val="005623F3"/>
    <w:rsid w:val="0058325F"/>
    <w:rsid w:val="00585067"/>
    <w:rsid w:val="0059147F"/>
    <w:rsid w:val="00597972"/>
    <w:rsid w:val="005C3F3A"/>
    <w:rsid w:val="005C427B"/>
    <w:rsid w:val="005D6DCA"/>
    <w:rsid w:val="005E2AC3"/>
    <w:rsid w:val="005E35BE"/>
    <w:rsid w:val="005E3E32"/>
    <w:rsid w:val="005F64E2"/>
    <w:rsid w:val="00604D3F"/>
    <w:rsid w:val="00607908"/>
    <w:rsid w:val="00620108"/>
    <w:rsid w:val="00621E19"/>
    <w:rsid w:val="0063217F"/>
    <w:rsid w:val="00635743"/>
    <w:rsid w:val="006516A6"/>
    <w:rsid w:val="00673208"/>
    <w:rsid w:val="0067743C"/>
    <w:rsid w:val="00684B2A"/>
    <w:rsid w:val="00695CE3"/>
    <w:rsid w:val="006970CD"/>
    <w:rsid w:val="006A0B25"/>
    <w:rsid w:val="006A2B8D"/>
    <w:rsid w:val="006A3458"/>
    <w:rsid w:val="006A54C4"/>
    <w:rsid w:val="006B07EE"/>
    <w:rsid w:val="006C11E2"/>
    <w:rsid w:val="006C4B52"/>
    <w:rsid w:val="006D23A1"/>
    <w:rsid w:val="006E21B2"/>
    <w:rsid w:val="006F130B"/>
    <w:rsid w:val="006F34A7"/>
    <w:rsid w:val="00701031"/>
    <w:rsid w:val="0071619B"/>
    <w:rsid w:val="00727F1C"/>
    <w:rsid w:val="00733107"/>
    <w:rsid w:val="00754F70"/>
    <w:rsid w:val="00757A49"/>
    <w:rsid w:val="00763650"/>
    <w:rsid w:val="00772C12"/>
    <w:rsid w:val="007850AE"/>
    <w:rsid w:val="00791331"/>
    <w:rsid w:val="00794782"/>
    <w:rsid w:val="007A2AEF"/>
    <w:rsid w:val="007A62A3"/>
    <w:rsid w:val="007A72DE"/>
    <w:rsid w:val="007B4B8A"/>
    <w:rsid w:val="007B7B41"/>
    <w:rsid w:val="007C03DD"/>
    <w:rsid w:val="007D2869"/>
    <w:rsid w:val="007F3FC4"/>
    <w:rsid w:val="00800068"/>
    <w:rsid w:val="00800A90"/>
    <w:rsid w:val="008101F8"/>
    <w:rsid w:val="00812DD7"/>
    <w:rsid w:val="00816E69"/>
    <w:rsid w:val="00825F7C"/>
    <w:rsid w:val="00833F83"/>
    <w:rsid w:val="00834DF6"/>
    <w:rsid w:val="00846D36"/>
    <w:rsid w:val="0088300E"/>
    <w:rsid w:val="00883AFC"/>
    <w:rsid w:val="00887ED6"/>
    <w:rsid w:val="00891986"/>
    <w:rsid w:val="008D46AD"/>
    <w:rsid w:val="008D6C0E"/>
    <w:rsid w:val="00907D43"/>
    <w:rsid w:val="00923C49"/>
    <w:rsid w:val="009308E7"/>
    <w:rsid w:val="0093531E"/>
    <w:rsid w:val="009452B0"/>
    <w:rsid w:val="0095250F"/>
    <w:rsid w:val="00956864"/>
    <w:rsid w:val="00973E8F"/>
    <w:rsid w:val="00977A35"/>
    <w:rsid w:val="00984491"/>
    <w:rsid w:val="00997395"/>
    <w:rsid w:val="009C1A20"/>
    <w:rsid w:val="009C23DA"/>
    <w:rsid w:val="009C2B2B"/>
    <w:rsid w:val="009C4DC9"/>
    <w:rsid w:val="009D37B2"/>
    <w:rsid w:val="009D49FD"/>
    <w:rsid w:val="009D5E44"/>
    <w:rsid w:val="009E1D15"/>
    <w:rsid w:val="009E24E4"/>
    <w:rsid w:val="00A00B09"/>
    <w:rsid w:val="00A0164D"/>
    <w:rsid w:val="00A07115"/>
    <w:rsid w:val="00A21623"/>
    <w:rsid w:val="00A30CD7"/>
    <w:rsid w:val="00A4294E"/>
    <w:rsid w:val="00A560C9"/>
    <w:rsid w:val="00A575EA"/>
    <w:rsid w:val="00A67120"/>
    <w:rsid w:val="00A70F14"/>
    <w:rsid w:val="00A93FFA"/>
    <w:rsid w:val="00AA7661"/>
    <w:rsid w:val="00AE57DE"/>
    <w:rsid w:val="00AF1E4F"/>
    <w:rsid w:val="00B12A81"/>
    <w:rsid w:val="00B14EA8"/>
    <w:rsid w:val="00B4564E"/>
    <w:rsid w:val="00B50CEC"/>
    <w:rsid w:val="00B545B9"/>
    <w:rsid w:val="00B54C3C"/>
    <w:rsid w:val="00B562AB"/>
    <w:rsid w:val="00B712D5"/>
    <w:rsid w:val="00B755F7"/>
    <w:rsid w:val="00B773CC"/>
    <w:rsid w:val="00B82501"/>
    <w:rsid w:val="00B877B3"/>
    <w:rsid w:val="00B960A8"/>
    <w:rsid w:val="00B979CA"/>
    <w:rsid w:val="00BA7C1B"/>
    <w:rsid w:val="00BC551D"/>
    <w:rsid w:val="00BD532C"/>
    <w:rsid w:val="00C137E9"/>
    <w:rsid w:val="00C30F99"/>
    <w:rsid w:val="00C3141A"/>
    <w:rsid w:val="00C54CC3"/>
    <w:rsid w:val="00C56BCC"/>
    <w:rsid w:val="00C63A7E"/>
    <w:rsid w:val="00C82885"/>
    <w:rsid w:val="00C8568B"/>
    <w:rsid w:val="00C8650C"/>
    <w:rsid w:val="00CB2B60"/>
    <w:rsid w:val="00CB74CC"/>
    <w:rsid w:val="00CB7F33"/>
    <w:rsid w:val="00CD05F4"/>
    <w:rsid w:val="00CE7600"/>
    <w:rsid w:val="00CF4DB9"/>
    <w:rsid w:val="00D058EF"/>
    <w:rsid w:val="00D14933"/>
    <w:rsid w:val="00D53289"/>
    <w:rsid w:val="00D73D61"/>
    <w:rsid w:val="00D97F87"/>
    <w:rsid w:val="00DA10EC"/>
    <w:rsid w:val="00DA71E0"/>
    <w:rsid w:val="00DD0FC8"/>
    <w:rsid w:val="00DE62AD"/>
    <w:rsid w:val="00E038CE"/>
    <w:rsid w:val="00E05B65"/>
    <w:rsid w:val="00E22415"/>
    <w:rsid w:val="00E243BC"/>
    <w:rsid w:val="00E25A13"/>
    <w:rsid w:val="00E405D2"/>
    <w:rsid w:val="00E566B8"/>
    <w:rsid w:val="00E61F35"/>
    <w:rsid w:val="00E77C31"/>
    <w:rsid w:val="00E846AF"/>
    <w:rsid w:val="00E862C6"/>
    <w:rsid w:val="00E93E9C"/>
    <w:rsid w:val="00EA0485"/>
    <w:rsid w:val="00EB5E48"/>
    <w:rsid w:val="00EB7BEE"/>
    <w:rsid w:val="00EE051A"/>
    <w:rsid w:val="00EF55EE"/>
    <w:rsid w:val="00F07BAE"/>
    <w:rsid w:val="00F12820"/>
    <w:rsid w:val="00F1689A"/>
    <w:rsid w:val="00F20457"/>
    <w:rsid w:val="00F2409C"/>
    <w:rsid w:val="00F245B3"/>
    <w:rsid w:val="00F273F3"/>
    <w:rsid w:val="00F32CB9"/>
    <w:rsid w:val="00F362F8"/>
    <w:rsid w:val="00F54947"/>
    <w:rsid w:val="00F56A34"/>
    <w:rsid w:val="00F66B45"/>
    <w:rsid w:val="00F80AF0"/>
    <w:rsid w:val="00F91FB5"/>
    <w:rsid w:val="00FA0535"/>
    <w:rsid w:val="00FA3C6B"/>
    <w:rsid w:val="00FA711C"/>
    <w:rsid w:val="00FB1A7E"/>
    <w:rsid w:val="00FB27EA"/>
    <w:rsid w:val="00FB3B3B"/>
    <w:rsid w:val="00FB7101"/>
    <w:rsid w:val="00FC00CD"/>
    <w:rsid w:val="00FC58B1"/>
    <w:rsid w:val="00FC6593"/>
    <w:rsid w:val="00FE6CAC"/>
    <w:rsid w:val="00FF07E9"/>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61F3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61F3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671A-027C-406E-A560-55857261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3137</Words>
  <Characters>17885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Varenik Ekaterina Evgenievna</cp:lastModifiedBy>
  <cp:revision>2</cp:revision>
  <cp:lastPrinted>2021-11-16T07:11:00Z</cp:lastPrinted>
  <dcterms:created xsi:type="dcterms:W3CDTF">2022-08-23T12:56:00Z</dcterms:created>
  <dcterms:modified xsi:type="dcterms:W3CDTF">2022-08-23T12:56:00Z</dcterms:modified>
</cp:coreProperties>
</file>