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82" w:rsidRDefault="00FA2582" w:rsidP="00FA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584" w:rsidRDefault="00811584" w:rsidP="00811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584" w:rsidRPr="000E46EE" w:rsidRDefault="00811584" w:rsidP="008115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1584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D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B709D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Pr="00B709D6">
        <w:rPr>
          <w:rFonts w:ascii="Times New Roman" w:hAnsi="Times New Roman" w:cs="Times New Roman"/>
          <w:b/>
          <w:sz w:val="28"/>
          <w:szCs w:val="28"/>
        </w:rPr>
        <w:t xml:space="preserve">от 27 марта 2024 года  № 422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709D6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:rsidR="00811584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584" w:rsidRPr="00B709D6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584" w:rsidRPr="000E46EE" w:rsidRDefault="00811584" w:rsidP="00811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с особенностями работы государственных, региональных и иных информационных систем,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5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 о муниципальных правовых </w:t>
      </w:r>
      <w:proofErr w:type="gramEnd"/>
      <w:r>
        <w:rPr>
          <w:rFonts w:ascii="Times New Roman" w:hAnsi="Times New Roman" w:cs="Times New Roman"/>
          <w:sz w:val="28"/>
          <w:szCs w:val="28"/>
        </w:rPr>
        <w:t>актах муниципального образования Темрюкский район, утвержденным решением Х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Х сессии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от 22 марта 2013 года № </w:t>
      </w:r>
      <w:r w:rsidRPr="00DD4528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67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24 июля 2023 </w:t>
      </w:r>
      <w:r w:rsidRPr="00AB56F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1095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proofErr w:type="gramStart"/>
      <w:r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:rsidR="00811584" w:rsidRPr="00CE6A9C" w:rsidRDefault="00811584" w:rsidP="0081158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sz w:val="28"/>
          <w:szCs w:val="28"/>
        </w:rPr>
        <w:t xml:space="preserve">Утвердить следующие изменения с началом действия </w:t>
      </w:r>
      <w:r w:rsidR="00D477FC">
        <w:rPr>
          <w:rFonts w:ascii="Times New Roman" w:hAnsi="Times New Roman" w:cs="Times New Roman"/>
          <w:sz w:val="28"/>
          <w:szCs w:val="28"/>
        </w:rPr>
        <w:t xml:space="preserve"> </w:t>
      </w:r>
      <w:r w:rsidR="005247ED" w:rsidRPr="0074442D">
        <w:rPr>
          <w:rFonts w:ascii="Times New Roman" w:hAnsi="Times New Roman" w:cs="Times New Roman"/>
          <w:sz w:val="28"/>
          <w:szCs w:val="28"/>
        </w:rPr>
        <w:t>1 января 2024 г.</w:t>
      </w:r>
    </w:p>
    <w:p w:rsidR="00811584" w:rsidRPr="00B709D6" w:rsidRDefault="00811584" w:rsidP="0081158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D6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Темрюкский район </w:t>
      </w:r>
      <w:r w:rsidRPr="00B709D6">
        <w:rPr>
          <w:rFonts w:ascii="Times New Roman" w:hAnsi="Times New Roman" w:cs="Times New Roman"/>
          <w:sz w:val="28"/>
          <w:szCs w:val="28"/>
        </w:rPr>
        <w:t xml:space="preserve">от 27 марта 2024 года  № 422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B709D6">
        <w:rPr>
          <w:rFonts w:ascii="Times New Roman" w:hAnsi="Times New Roman" w:cs="Times New Roman"/>
          <w:sz w:val="28"/>
          <w:szCs w:val="28"/>
        </w:rPr>
        <w:t>;</w:t>
      </w:r>
    </w:p>
    <w:p w:rsidR="00811584" w:rsidRPr="00F90EB3" w:rsidRDefault="00811584" w:rsidP="008115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информатизации и взаимодействия со СМИ администрации муниципального образования Темрюкский район (Семикина О.А.) официально опубликовать постановление </w:t>
      </w:r>
      <w:r w:rsidRPr="00A967AC">
        <w:rPr>
          <w:rFonts w:ascii="Times New Roman" w:hAnsi="Times New Roman" w:cs="Times New Roman"/>
          <w:sz w:val="28"/>
          <w:szCs w:val="28"/>
        </w:rPr>
        <w:t>«</w:t>
      </w:r>
      <w:r w:rsidRPr="00A967A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967A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A967AC">
        <w:rPr>
          <w:rFonts w:ascii="Times New Roman" w:hAnsi="Times New Roman" w:cs="Times New Roman"/>
          <w:sz w:val="28"/>
          <w:szCs w:val="28"/>
        </w:rPr>
        <w:t xml:space="preserve"> от 27 марта 2024 года  № 422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09D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Pr="00B709D6">
        <w:rPr>
          <w:rFonts w:ascii="Times New Roman" w:hAnsi="Times New Roman" w:cs="Times New Roman"/>
          <w:sz w:val="28"/>
          <w:szCs w:val="28"/>
        </w:rPr>
        <w:lastRenderedPageBreak/>
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</w:t>
      </w:r>
      <w:proofErr w:type="gramEnd"/>
      <w:r w:rsidRPr="00B709D6">
        <w:rPr>
          <w:rFonts w:ascii="Times New Roman" w:hAnsi="Times New Roman" w:cs="Times New Roman"/>
          <w:sz w:val="28"/>
          <w:szCs w:val="28"/>
        </w:rPr>
        <w:t xml:space="preserve">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811584" w:rsidRPr="00C93487" w:rsidRDefault="00811584" w:rsidP="00811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3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5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C3511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0C351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11584" w:rsidRDefault="00811584" w:rsidP="00811584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A9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  <w:r w:rsidRPr="00BF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84" w:rsidRDefault="00811584" w:rsidP="00811584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584" w:rsidRPr="000E631B" w:rsidRDefault="00811584" w:rsidP="0081158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584" w:rsidRPr="009A57D3" w:rsidRDefault="00811584" w:rsidP="00811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811584" w:rsidRDefault="00811584" w:rsidP="00811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Темрюкский район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Ф.В. </w:t>
      </w:r>
      <w:proofErr w:type="spellStart"/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</w:t>
      </w:r>
      <w:proofErr w:type="spellEnd"/>
    </w:p>
    <w:p w:rsidR="00811584" w:rsidRDefault="00811584" w:rsidP="00811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582" w:rsidRDefault="00FA2582" w:rsidP="00FA2582"/>
    <w:p w:rsidR="00FA2582" w:rsidRDefault="00FA2582" w:rsidP="00FA2582"/>
    <w:p w:rsidR="00FA2582" w:rsidRDefault="00FA2582" w:rsidP="00FA2582"/>
    <w:p w:rsidR="00FA2582" w:rsidRDefault="00FA2582" w:rsidP="00FA2582"/>
    <w:p w:rsidR="00FA2582" w:rsidRDefault="00FA2582" w:rsidP="00FA2582"/>
    <w:p w:rsidR="00FA2582" w:rsidRDefault="00FA2582" w:rsidP="00FA2582"/>
    <w:p w:rsidR="00FA2582" w:rsidRDefault="00FA2582" w:rsidP="00FA2582"/>
    <w:p w:rsidR="00811584" w:rsidRDefault="00811584" w:rsidP="00FA2582"/>
    <w:p w:rsidR="00811584" w:rsidRDefault="00811584" w:rsidP="00FA2582"/>
    <w:p w:rsidR="00811584" w:rsidRDefault="00811584" w:rsidP="00FA2582"/>
    <w:p w:rsidR="00811584" w:rsidRDefault="00811584" w:rsidP="00FA2582"/>
    <w:p w:rsidR="00811584" w:rsidRDefault="00811584" w:rsidP="00FA2582"/>
    <w:p w:rsidR="00811584" w:rsidRDefault="00811584" w:rsidP="00FA2582"/>
    <w:p w:rsidR="00446D9C" w:rsidRDefault="00446D9C" w:rsidP="00FA2582"/>
    <w:p w:rsidR="00446D9C" w:rsidRDefault="00446D9C" w:rsidP="00FA2582"/>
    <w:p w:rsidR="00446D9C" w:rsidRDefault="00446D9C" w:rsidP="00FA2582"/>
    <w:p w:rsidR="00446D9C" w:rsidRDefault="00446D9C" w:rsidP="00FA2582"/>
    <w:p w:rsidR="00446D9C" w:rsidRDefault="00446D9C" w:rsidP="00FA2582"/>
    <w:p w:rsidR="00446D9C" w:rsidRDefault="00446D9C" w:rsidP="00FA2582"/>
    <w:p w:rsidR="00811584" w:rsidRPr="00C03BF5" w:rsidRDefault="00811584" w:rsidP="00811584">
      <w:pPr>
        <w:pStyle w:val="WW-"/>
        <w:tabs>
          <w:tab w:val="left" w:pos="1314"/>
        </w:tabs>
        <w:spacing w:line="240" w:lineRule="auto"/>
        <w:ind w:right="-252" w:firstLine="535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11584" w:rsidRPr="00C03BF5" w:rsidRDefault="00811584" w:rsidP="00811584">
      <w:pPr>
        <w:tabs>
          <w:tab w:val="left" w:pos="1314"/>
        </w:tabs>
        <w:spacing w:after="0" w:line="240" w:lineRule="auto"/>
        <w:ind w:right="-252" w:firstLine="5352"/>
        <w:rPr>
          <w:rFonts w:ascii="Times New Roman" w:hAnsi="Times New Roman"/>
          <w:sz w:val="28"/>
          <w:szCs w:val="28"/>
        </w:rPr>
      </w:pPr>
      <w:r w:rsidRPr="00C03BF5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11584" w:rsidRPr="00C03BF5" w:rsidRDefault="00811584" w:rsidP="00811584">
      <w:pPr>
        <w:tabs>
          <w:tab w:val="left" w:pos="1314"/>
        </w:tabs>
        <w:spacing w:after="0" w:line="240" w:lineRule="auto"/>
        <w:ind w:right="-102" w:firstLine="5352"/>
        <w:rPr>
          <w:rFonts w:ascii="Times New Roman" w:hAnsi="Times New Roman"/>
          <w:sz w:val="28"/>
          <w:szCs w:val="28"/>
        </w:rPr>
      </w:pPr>
      <w:r w:rsidRPr="00C03BF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11584" w:rsidRPr="00C03BF5" w:rsidRDefault="00811584" w:rsidP="00811584">
      <w:pPr>
        <w:tabs>
          <w:tab w:val="left" w:pos="1314"/>
        </w:tabs>
        <w:spacing w:after="0" w:line="240" w:lineRule="auto"/>
        <w:ind w:right="-252" w:firstLine="5352"/>
        <w:rPr>
          <w:rFonts w:ascii="Times New Roman" w:hAnsi="Times New Roman"/>
          <w:sz w:val="28"/>
          <w:szCs w:val="28"/>
        </w:rPr>
      </w:pPr>
      <w:r w:rsidRPr="00C03BF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11584" w:rsidRPr="00C03BF5" w:rsidRDefault="00811584" w:rsidP="00811584">
      <w:pPr>
        <w:tabs>
          <w:tab w:val="left" w:pos="1314"/>
        </w:tabs>
        <w:spacing w:after="0" w:line="240" w:lineRule="auto"/>
        <w:ind w:right="-252" w:firstLine="5352"/>
        <w:rPr>
          <w:rFonts w:ascii="Times New Roman" w:hAnsi="Times New Roman"/>
          <w:sz w:val="28"/>
          <w:szCs w:val="28"/>
        </w:rPr>
      </w:pPr>
      <w:r w:rsidRPr="00C03BF5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584" w:rsidRPr="006C5D75" w:rsidRDefault="00811584" w:rsidP="008115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5D75"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811584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1584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11584" w:rsidRPr="00B7104F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811584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Темрюкский район </w:t>
      </w:r>
      <w:r w:rsidRPr="00C15D21">
        <w:rPr>
          <w:rFonts w:ascii="Times New Roman" w:hAnsi="Times New Roman" w:cs="Times New Roman"/>
          <w:b/>
          <w:sz w:val="28"/>
          <w:szCs w:val="28"/>
        </w:rPr>
        <w:t>от 27 марта 2024 года  № 422</w:t>
      </w:r>
      <w:r w:rsidRPr="00201873">
        <w:rPr>
          <w:rFonts w:ascii="Times New Roman" w:hAnsi="Times New Roman" w:cs="Times New Roman"/>
          <w:sz w:val="28"/>
          <w:szCs w:val="28"/>
        </w:rPr>
        <w:t xml:space="preserve"> 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государственных услуг в социальной сфере в соответствии </w:t>
      </w:r>
    </w:p>
    <w:p w:rsidR="00811584" w:rsidRDefault="00811584" w:rsidP="00811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37">
        <w:rPr>
          <w:rFonts w:ascii="Times New Roman" w:hAnsi="Times New Roman" w:cs="Times New Roman"/>
          <w:b/>
          <w:bCs/>
          <w:sz w:val="28"/>
          <w:szCs w:val="28"/>
        </w:rPr>
        <w:t>с социальным сертификатом»</w:t>
      </w:r>
    </w:p>
    <w:p w:rsidR="005247ED" w:rsidRDefault="005247ED" w:rsidP="00524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7ED" w:rsidRPr="005247ED" w:rsidRDefault="005247ED" w:rsidP="005247E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7ED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811584" w:rsidRPr="005247ED" w:rsidRDefault="005247ED" w:rsidP="005247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7ED">
        <w:rPr>
          <w:rFonts w:ascii="Times New Roman" w:hAnsi="Times New Roman" w:cs="Times New Roman"/>
          <w:sz w:val="28"/>
          <w:szCs w:val="28"/>
        </w:rPr>
        <w:t xml:space="preserve">«1. 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 xml:space="preserve">возмещении затрат, связанных с оказанием  </w:t>
      </w:r>
      <w:r w:rsidRPr="005247ED">
        <w:rPr>
          <w:rFonts w:ascii="Times New Roman" w:hAnsi="Times New Roman" w:cs="Times New Roman"/>
          <w:bCs/>
          <w:sz w:val="28"/>
          <w:szCs w:val="28"/>
        </w:rPr>
        <w:t>государственных услуг в социальной сфере в соответствии с социальным сертификатом»</w:t>
      </w:r>
      <w:r w:rsidRPr="005247ED">
        <w:rPr>
          <w:rFonts w:ascii="Times New Roman" w:hAnsi="Times New Roman" w:cs="Times New Roman"/>
          <w:sz w:val="28"/>
          <w:szCs w:val="28"/>
        </w:rPr>
        <w:t>, с началом применения с 1 января 2024 г.  (приложение).</w:t>
      </w:r>
    </w:p>
    <w:p w:rsidR="00811584" w:rsidRPr="005247ED" w:rsidRDefault="005247ED" w:rsidP="005247E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="00811584" w:rsidRPr="005247ED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811584" w:rsidRDefault="00811584" w:rsidP="0081158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032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11584" w:rsidRDefault="005247ED" w:rsidP="0081158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584">
        <w:rPr>
          <w:rFonts w:ascii="Times New Roman" w:hAnsi="Times New Roman" w:cs="Times New Roman"/>
          <w:sz w:val="28"/>
          <w:szCs w:val="28"/>
        </w:rPr>
        <w:t xml:space="preserve">. Абзац 1 пункта 8 </w:t>
      </w:r>
      <w:r w:rsidR="00811584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11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1584" w:rsidRDefault="00811584" w:rsidP="0081158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1584" w:rsidRPr="001C21C1" w:rsidRDefault="005247ED" w:rsidP="0081158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1584">
        <w:rPr>
          <w:rFonts w:ascii="Times New Roman" w:hAnsi="Times New Roman" w:cs="Times New Roman"/>
          <w:sz w:val="28"/>
          <w:szCs w:val="28"/>
        </w:rPr>
        <w:t xml:space="preserve">. </w:t>
      </w:r>
      <w:r w:rsidR="00811584"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811584" w:rsidRPr="00B7104F" w:rsidRDefault="00811584" w:rsidP="0081158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032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811584" w:rsidRDefault="00811584" w:rsidP="00811584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</w:p>
    <w:p w:rsidR="00811584" w:rsidRPr="00C415FC" w:rsidRDefault="00811584" w:rsidP="00811584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15F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15FC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811584" w:rsidRPr="00C415FC" w:rsidRDefault="00811584" w:rsidP="00811584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C415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1584" w:rsidRPr="00C415FC" w:rsidRDefault="00811584" w:rsidP="00811584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415FC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811584" w:rsidRPr="00FA2582" w:rsidRDefault="00811584" w:rsidP="00FA2582"/>
    <w:sectPr w:rsidR="00811584" w:rsidRPr="00FA2582" w:rsidSect="005247E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4E" w:rsidRDefault="00B7714E" w:rsidP="00FA2582">
      <w:pPr>
        <w:spacing w:after="0" w:line="240" w:lineRule="auto"/>
      </w:pPr>
      <w:r>
        <w:separator/>
      </w:r>
    </w:p>
  </w:endnote>
  <w:endnote w:type="continuationSeparator" w:id="0">
    <w:p w:rsidR="00B7714E" w:rsidRDefault="00B7714E" w:rsidP="00FA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4E" w:rsidRDefault="00B7714E" w:rsidP="00FA2582">
      <w:pPr>
        <w:spacing w:after="0" w:line="240" w:lineRule="auto"/>
      </w:pPr>
      <w:r>
        <w:separator/>
      </w:r>
    </w:p>
  </w:footnote>
  <w:footnote w:type="continuationSeparator" w:id="0">
    <w:p w:rsidR="00B7714E" w:rsidRDefault="00B7714E" w:rsidP="00FA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82" w:rsidRDefault="00FA25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C40CD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26428E"/>
    <w:multiLevelType w:val="hybridMultilevel"/>
    <w:tmpl w:val="8A22A3AC"/>
    <w:lvl w:ilvl="0" w:tplc="04488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5"/>
  </w:num>
  <w:num w:numId="5">
    <w:abstractNumId w:val="24"/>
  </w:num>
  <w:num w:numId="6">
    <w:abstractNumId w:val="32"/>
  </w:num>
  <w:num w:numId="7">
    <w:abstractNumId w:val="33"/>
  </w:num>
  <w:num w:numId="8">
    <w:abstractNumId w:val="3"/>
  </w:num>
  <w:num w:numId="9">
    <w:abstractNumId w:val="19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22"/>
  </w:num>
  <w:num w:numId="15">
    <w:abstractNumId w:val="1"/>
  </w:num>
  <w:num w:numId="16">
    <w:abstractNumId w:val="38"/>
  </w:num>
  <w:num w:numId="17">
    <w:abstractNumId w:val="14"/>
  </w:num>
  <w:num w:numId="18">
    <w:abstractNumId w:val="10"/>
  </w:num>
  <w:num w:numId="19">
    <w:abstractNumId w:val="37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8"/>
  </w:num>
  <w:num w:numId="25">
    <w:abstractNumId w:val="16"/>
  </w:num>
  <w:num w:numId="26">
    <w:abstractNumId w:val="20"/>
  </w:num>
  <w:num w:numId="27">
    <w:abstractNumId w:val="11"/>
  </w:num>
  <w:num w:numId="28">
    <w:abstractNumId w:val="39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582"/>
    <w:rsid w:val="00034992"/>
    <w:rsid w:val="001974F4"/>
    <w:rsid w:val="0025752F"/>
    <w:rsid w:val="003E59C1"/>
    <w:rsid w:val="00421703"/>
    <w:rsid w:val="00446D9C"/>
    <w:rsid w:val="00515FC8"/>
    <w:rsid w:val="005247ED"/>
    <w:rsid w:val="00571673"/>
    <w:rsid w:val="005C7462"/>
    <w:rsid w:val="005D6B24"/>
    <w:rsid w:val="00811584"/>
    <w:rsid w:val="00A75B43"/>
    <w:rsid w:val="00AC6FA5"/>
    <w:rsid w:val="00B7714E"/>
    <w:rsid w:val="00D477FC"/>
    <w:rsid w:val="00E02F53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25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2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C746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A2582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A2582"/>
  </w:style>
  <w:style w:type="character" w:customStyle="1" w:styleId="10">
    <w:name w:val="Заголовок 1 Знак"/>
    <w:basedOn w:val="a0"/>
    <w:link w:val="1"/>
    <w:uiPriority w:val="99"/>
    <w:rsid w:val="00FA25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A258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58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unhideWhenUsed/>
    <w:rsid w:val="00FA258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A25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FA2582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2582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2582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25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25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e">
    <w:name w:val="Revision"/>
    <w:hidden/>
    <w:uiPriority w:val="99"/>
    <w:semiHidden/>
    <w:rsid w:val="00FA258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FA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2582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A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2582"/>
    <w:rPr>
      <w:rFonts w:asciiTheme="minorHAnsi" w:hAnsiTheme="minorHAnsi" w:cstheme="minorBidi"/>
      <w:sz w:val="22"/>
      <w:szCs w:val="22"/>
    </w:rPr>
  </w:style>
  <w:style w:type="character" w:customStyle="1" w:styleId="af3">
    <w:name w:val="Цветовое выделение"/>
    <w:uiPriority w:val="99"/>
    <w:rsid w:val="00FA2582"/>
    <w:rPr>
      <w:b/>
      <w:color w:val="26282F"/>
    </w:rPr>
  </w:style>
  <w:style w:type="character" w:customStyle="1" w:styleId="21">
    <w:name w:val="Основной текст (2)"/>
    <w:basedOn w:val="a0"/>
    <w:rsid w:val="00FA2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FA2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FA2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FA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A25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A2582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FA25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A2582"/>
    <w:rPr>
      <w:color w:val="800080" w:themeColor="followedHyperlink"/>
      <w:u w:val="single"/>
    </w:rPr>
  </w:style>
  <w:style w:type="paragraph" w:customStyle="1" w:styleId="WW-">
    <w:name w:val="WW-Базовый"/>
    <w:uiPriority w:val="99"/>
    <w:rsid w:val="00FA2582"/>
    <w:pPr>
      <w:suppressAutoHyphens/>
      <w:spacing w:after="0" w:line="100" w:lineRule="atLeast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2024-04-12T10:10:00Z</dcterms:created>
  <dcterms:modified xsi:type="dcterms:W3CDTF">2024-04-19T10:13:00Z</dcterms:modified>
</cp:coreProperties>
</file>