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62" w:rsidRDefault="00AD5D62" w:rsidP="00DE510E">
      <w:pPr>
        <w:rPr>
          <w:szCs w:val="28"/>
        </w:rPr>
      </w:pPr>
    </w:p>
    <w:p w:rsidR="00995B6A" w:rsidRDefault="00995B6A" w:rsidP="00995B6A">
      <w:pPr>
        <w:pStyle w:val="ab"/>
        <w:jc w:val="center"/>
        <w:rPr>
          <w:b/>
        </w:rPr>
      </w:pPr>
      <w:r w:rsidRPr="00995B6A">
        <w:rPr>
          <w:b/>
        </w:rPr>
        <w:t>Кому положены дополнительные выходные</w:t>
      </w:r>
    </w:p>
    <w:p w:rsidR="00995B6A" w:rsidRPr="00995B6A" w:rsidRDefault="00995B6A" w:rsidP="00995B6A">
      <w:pPr>
        <w:pStyle w:val="ab"/>
        <w:jc w:val="center"/>
        <w:rPr>
          <w:b/>
        </w:rPr>
      </w:pPr>
    </w:p>
    <w:p w:rsidR="00995B6A" w:rsidRDefault="00995B6A" w:rsidP="00995B6A">
      <w:pPr>
        <w:pStyle w:val="ab"/>
        <w:jc w:val="both"/>
        <w:rPr>
          <w:b/>
        </w:rPr>
      </w:pPr>
      <w:r w:rsidRPr="00995B6A">
        <w:rPr>
          <w:b/>
        </w:rPr>
        <w:t>Если работали в выходной или нерабочий праздничный день</w:t>
      </w:r>
      <w:r>
        <w:rPr>
          <w:b/>
        </w:rPr>
        <w:t>.</w:t>
      </w:r>
    </w:p>
    <w:p w:rsidR="00995B6A" w:rsidRDefault="00844B97" w:rsidP="00995B6A">
      <w:pPr>
        <w:pStyle w:val="ab"/>
        <w:jc w:val="both"/>
      </w:pPr>
      <w:r>
        <w:t xml:space="preserve">Полагается </w:t>
      </w:r>
      <w:r w:rsidR="00995B6A">
        <w:t xml:space="preserve">двойная оплата. Но вместо </w:t>
      </w:r>
      <w:r w:rsidR="00AF3C5D">
        <w:t>денежной компенсации</w:t>
      </w:r>
      <w:r w:rsidR="00995B6A">
        <w:t xml:space="preserve"> можно выбрать выходной день. Тогда работа в выходной или нерабочий праздничный день опл</w:t>
      </w:r>
      <w:r w:rsidR="00995B6A">
        <w:t>а</w:t>
      </w:r>
      <w:r w:rsidR="00995B6A">
        <w:t>чивается в одинарном размере, а день отдыха оплате не подлежит</w:t>
      </w:r>
      <w:r w:rsidR="00AF3C5D">
        <w:t xml:space="preserve"> (ст.153 ТК РФ)</w:t>
      </w:r>
      <w:r w:rsidR="00995B6A">
        <w:t>.</w:t>
      </w:r>
    </w:p>
    <w:p w:rsidR="00995B6A" w:rsidRDefault="00995B6A" w:rsidP="00995B6A">
      <w:pPr>
        <w:pStyle w:val="ab"/>
        <w:jc w:val="both"/>
      </w:pPr>
      <w:r w:rsidRPr="00995B6A">
        <w:rPr>
          <w:b/>
        </w:rPr>
        <w:t>Если работали сверхурочно</w:t>
      </w:r>
      <w:r>
        <w:rPr>
          <w:b/>
        </w:rPr>
        <w:t>.</w:t>
      </w:r>
      <w:r>
        <w:t xml:space="preserve"> </w:t>
      </w:r>
    </w:p>
    <w:p w:rsidR="00995B6A" w:rsidRDefault="00995B6A" w:rsidP="00995B6A">
      <w:pPr>
        <w:pStyle w:val="ab"/>
        <w:jc w:val="both"/>
      </w:pPr>
      <w:r>
        <w:t>Можно компенсировать такую работу или деньгами (по ставке полтора оклада за первые 2 часа, два оклада за последующие часы) или получить дополнительное время отдыха продолжительностью не менее времени, отработанного сверхуро</w:t>
      </w:r>
      <w:r>
        <w:t>ч</w:t>
      </w:r>
      <w:r>
        <w:t>но</w:t>
      </w:r>
      <w:r w:rsidR="00AF3C5D">
        <w:t xml:space="preserve"> (ст.152 ТК РФ)</w:t>
      </w:r>
      <w:r>
        <w:t xml:space="preserve">. </w:t>
      </w:r>
    </w:p>
    <w:p w:rsidR="00995B6A" w:rsidRDefault="00995B6A" w:rsidP="00995B6A">
      <w:pPr>
        <w:pStyle w:val="ab"/>
        <w:jc w:val="both"/>
      </w:pPr>
      <w:r w:rsidRPr="00995B6A">
        <w:rPr>
          <w:b/>
        </w:rPr>
        <w:t>Если проходите диспансеризацию</w:t>
      </w:r>
      <w:r>
        <w:rPr>
          <w:b/>
        </w:rPr>
        <w:t>.</w:t>
      </w:r>
      <w:r>
        <w:t xml:space="preserve"> </w:t>
      </w:r>
    </w:p>
    <w:p w:rsidR="00995B6A" w:rsidRDefault="00995B6A" w:rsidP="00995B6A">
      <w:pPr>
        <w:pStyle w:val="ab"/>
        <w:jc w:val="both"/>
      </w:pPr>
      <w:r>
        <w:t xml:space="preserve">Законом гарантированы оплачиваемые дни для диспансеризации: до 40 лет 1 раз в 3 года, после 40 лет - 1 день ежегодно, </w:t>
      </w:r>
      <w:proofErr w:type="spellStart"/>
      <w:r>
        <w:t>предпенсионерам</w:t>
      </w:r>
      <w:proofErr w:type="spellEnd"/>
      <w:r>
        <w:t xml:space="preserve"> и пенсионерам - 2 в</w:t>
      </w:r>
      <w:r>
        <w:t>ы</w:t>
      </w:r>
      <w:r>
        <w:t>ходных дня в год</w:t>
      </w:r>
      <w:r w:rsidR="00AF3C5D">
        <w:t xml:space="preserve"> (ст.185.1 ТК РФ)</w:t>
      </w:r>
      <w:r>
        <w:t xml:space="preserve">. </w:t>
      </w:r>
    </w:p>
    <w:p w:rsidR="00995B6A" w:rsidRDefault="00995B6A" w:rsidP="00995B6A">
      <w:pPr>
        <w:pStyle w:val="ab"/>
        <w:jc w:val="both"/>
        <w:rPr>
          <w:b/>
        </w:rPr>
      </w:pPr>
      <w:r w:rsidRPr="00995B6A">
        <w:rPr>
          <w:b/>
        </w:rPr>
        <w:t>Если сдаете кровь</w:t>
      </w:r>
      <w:r>
        <w:rPr>
          <w:b/>
        </w:rPr>
        <w:t>.</w:t>
      </w:r>
    </w:p>
    <w:p w:rsidR="00995B6A" w:rsidRDefault="00995B6A" w:rsidP="00995B6A">
      <w:pPr>
        <w:pStyle w:val="ab"/>
        <w:jc w:val="both"/>
      </w:pPr>
      <w:r>
        <w:t>Доноры освобождаются от работы в день сдачи, в день прохождения медосмотра, плюс - получают дополнительный выходной день</w:t>
      </w:r>
      <w:r w:rsidR="00AF3C5D">
        <w:t xml:space="preserve"> (ст.186 ТК РФ)</w:t>
      </w:r>
      <w:r>
        <w:t>.</w:t>
      </w:r>
    </w:p>
    <w:p w:rsidR="00995B6A" w:rsidRDefault="00995B6A" w:rsidP="00995B6A">
      <w:pPr>
        <w:pStyle w:val="ab"/>
        <w:jc w:val="both"/>
      </w:pPr>
      <w:r w:rsidRPr="00995B6A">
        <w:rPr>
          <w:b/>
        </w:rPr>
        <w:t>Если в семье есть дети-инвалиды</w:t>
      </w:r>
      <w:r w:rsidR="00844B97">
        <w:rPr>
          <w:b/>
        </w:rPr>
        <w:t>.</w:t>
      </w:r>
      <w:r>
        <w:t xml:space="preserve"> </w:t>
      </w:r>
    </w:p>
    <w:p w:rsidR="009840D4" w:rsidRDefault="00995B6A" w:rsidP="00995B6A">
      <w:pPr>
        <w:pStyle w:val="ab"/>
        <w:jc w:val="both"/>
        <w:rPr>
          <w:lang w:val="en-US"/>
        </w:rPr>
      </w:pPr>
      <w:r>
        <w:t>Трудовым кодексом предусмотрены 4 оплачиваемых выходных дня в месяц для мамы или папы</w:t>
      </w:r>
      <w:r w:rsidR="00AF3C5D">
        <w:t xml:space="preserve"> (ст. 262 ТК РФ).</w:t>
      </w:r>
    </w:p>
    <w:p w:rsidR="00616787" w:rsidRPr="00616787" w:rsidRDefault="00616787" w:rsidP="00995B6A">
      <w:pPr>
        <w:pStyle w:val="ab"/>
        <w:jc w:val="both"/>
        <w:rPr>
          <w:rStyle w:val="FontStyle19"/>
          <w:sz w:val="28"/>
          <w:szCs w:val="28"/>
          <w:lang w:val="en-US"/>
        </w:rPr>
      </w:pPr>
    </w:p>
    <w:p w:rsidR="009F0141" w:rsidRDefault="00616787" w:rsidP="009F0141">
      <w:pPr>
        <w:pStyle w:val="ab"/>
        <w:jc w:val="both"/>
        <w:rPr>
          <w:rStyle w:val="FontStyle19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3928827"/>
            <wp:effectExtent l="19050" t="0" r="5715" b="0"/>
            <wp:docPr id="1" name="Рисунок 1" descr="C:\Users\1\Desktop\8_marta_raspisanie-1614396709.1528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_marta_raspisanie-1614396709.1528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2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141" w:rsidSect="00C21C31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200879"/>
    <w:rsid w:val="00232B43"/>
    <w:rsid w:val="002339B7"/>
    <w:rsid w:val="002451F2"/>
    <w:rsid w:val="00267589"/>
    <w:rsid w:val="00270EC2"/>
    <w:rsid w:val="002801E2"/>
    <w:rsid w:val="002B6D3E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B11A5"/>
    <w:rsid w:val="004C0E87"/>
    <w:rsid w:val="004C4233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5F659F"/>
    <w:rsid w:val="00616787"/>
    <w:rsid w:val="006302EF"/>
    <w:rsid w:val="00630D9D"/>
    <w:rsid w:val="006532CA"/>
    <w:rsid w:val="00655482"/>
    <w:rsid w:val="00680EAE"/>
    <w:rsid w:val="006C1CA3"/>
    <w:rsid w:val="006D11FF"/>
    <w:rsid w:val="006E6148"/>
    <w:rsid w:val="00703688"/>
    <w:rsid w:val="00712715"/>
    <w:rsid w:val="0071732C"/>
    <w:rsid w:val="00723D28"/>
    <w:rsid w:val="00734343"/>
    <w:rsid w:val="00742243"/>
    <w:rsid w:val="00777306"/>
    <w:rsid w:val="0079217D"/>
    <w:rsid w:val="00795797"/>
    <w:rsid w:val="007A26DB"/>
    <w:rsid w:val="007B4387"/>
    <w:rsid w:val="007F1594"/>
    <w:rsid w:val="00835D12"/>
    <w:rsid w:val="0084111A"/>
    <w:rsid w:val="00844B97"/>
    <w:rsid w:val="008529D6"/>
    <w:rsid w:val="00865601"/>
    <w:rsid w:val="008911AC"/>
    <w:rsid w:val="008A7042"/>
    <w:rsid w:val="008C2346"/>
    <w:rsid w:val="008F28A2"/>
    <w:rsid w:val="008F46A0"/>
    <w:rsid w:val="0094352B"/>
    <w:rsid w:val="0094521B"/>
    <w:rsid w:val="00965498"/>
    <w:rsid w:val="00974163"/>
    <w:rsid w:val="009840D4"/>
    <w:rsid w:val="00987B37"/>
    <w:rsid w:val="00987FF4"/>
    <w:rsid w:val="00995B6A"/>
    <w:rsid w:val="009965FD"/>
    <w:rsid w:val="009B2E59"/>
    <w:rsid w:val="009E054C"/>
    <w:rsid w:val="009E5598"/>
    <w:rsid w:val="009F0141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D5D62"/>
    <w:rsid w:val="00AF3C5D"/>
    <w:rsid w:val="00B33B1E"/>
    <w:rsid w:val="00B355FE"/>
    <w:rsid w:val="00B5097F"/>
    <w:rsid w:val="00BA592F"/>
    <w:rsid w:val="00BB25FE"/>
    <w:rsid w:val="00BC079E"/>
    <w:rsid w:val="00BC631C"/>
    <w:rsid w:val="00C1163B"/>
    <w:rsid w:val="00C11EB8"/>
    <w:rsid w:val="00C16589"/>
    <w:rsid w:val="00C21C31"/>
    <w:rsid w:val="00C57C49"/>
    <w:rsid w:val="00C57DBE"/>
    <w:rsid w:val="00C765EF"/>
    <w:rsid w:val="00C9133B"/>
    <w:rsid w:val="00CA2EAA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5587B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33F2E"/>
    <w:rsid w:val="00E44A70"/>
    <w:rsid w:val="00E81963"/>
    <w:rsid w:val="00E833EC"/>
    <w:rsid w:val="00EB5F1A"/>
    <w:rsid w:val="00EC2A10"/>
    <w:rsid w:val="00EE0C74"/>
    <w:rsid w:val="00EF376D"/>
    <w:rsid w:val="00F134A0"/>
    <w:rsid w:val="00F212F7"/>
    <w:rsid w:val="00F2351E"/>
    <w:rsid w:val="00F45984"/>
    <w:rsid w:val="00F47347"/>
    <w:rsid w:val="00F514EB"/>
    <w:rsid w:val="00F51F6C"/>
    <w:rsid w:val="00F62EF4"/>
    <w:rsid w:val="00F7239A"/>
    <w:rsid w:val="00F87FAB"/>
    <w:rsid w:val="00F97555"/>
    <w:rsid w:val="00FC7B5A"/>
    <w:rsid w:val="00FE325C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30D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2023-11-09T14:14:00Z</cp:lastPrinted>
  <dcterms:created xsi:type="dcterms:W3CDTF">2023-11-09T08:28:00Z</dcterms:created>
  <dcterms:modified xsi:type="dcterms:W3CDTF">2023-11-09T14:31:00Z</dcterms:modified>
</cp:coreProperties>
</file>