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3" w:rsidRPr="005A7E84" w:rsidRDefault="005A7E84" w:rsidP="005A7E84">
      <w:pPr>
        <w:jc w:val="center"/>
        <w:rPr>
          <w:b/>
          <w:sz w:val="44"/>
          <w:szCs w:val="44"/>
          <w:lang w:val="en-US"/>
        </w:rPr>
      </w:pPr>
      <w:r w:rsidRPr="005A7E84">
        <w:rPr>
          <w:b/>
          <w:sz w:val="44"/>
          <w:szCs w:val="44"/>
        </w:rPr>
        <w:t>О работе «горячей линии»</w:t>
      </w:r>
    </w:p>
    <w:p w:rsidR="00DE510E" w:rsidRPr="00164A8D" w:rsidRDefault="00DE510E" w:rsidP="00F2351E">
      <w:pPr>
        <w:rPr>
          <w:szCs w:val="28"/>
        </w:rPr>
      </w:pPr>
    </w:p>
    <w:p w:rsidR="002966DD" w:rsidRDefault="00A85F6E" w:rsidP="002966DD">
      <w:pPr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</w:t>
      </w:r>
      <w:r w:rsidR="00E97F47">
        <w:rPr>
          <w:rStyle w:val="FontStyle13"/>
          <w:sz w:val="28"/>
          <w:szCs w:val="28"/>
        </w:rPr>
        <w:t xml:space="preserve">ГКУ КК ЦЗН Темрюкского района организованы телефоны «горячей </w:t>
      </w:r>
      <w:proofErr w:type="gramStart"/>
      <w:r w:rsidR="00E97F47">
        <w:rPr>
          <w:rStyle w:val="FontStyle13"/>
          <w:sz w:val="28"/>
          <w:szCs w:val="28"/>
        </w:rPr>
        <w:t>линии</w:t>
      </w:r>
      <w:proofErr w:type="gramEnd"/>
      <w:r w:rsidR="00E97F47">
        <w:rPr>
          <w:rStyle w:val="FontStyle13"/>
          <w:sz w:val="28"/>
          <w:szCs w:val="28"/>
        </w:rPr>
        <w:t>» по которым работники и работодатели района могут получить консул</w:t>
      </w:r>
      <w:r w:rsidR="00E97F47">
        <w:rPr>
          <w:rStyle w:val="FontStyle13"/>
          <w:sz w:val="28"/>
          <w:szCs w:val="28"/>
        </w:rPr>
        <w:t>ь</w:t>
      </w:r>
      <w:r w:rsidR="00E97F47">
        <w:rPr>
          <w:rStyle w:val="FontStyle13"/>
          <w:sz w:val="28"/>
          <w:szCs w:val="28"/>
        </w:rPr>
        <w:t>тации по вопросам социально-трудовых прав граждан, призванных на</w:t>
      </w:r>
      <w:r w:rsidR="002966DD">
        <w:rPr>
          <w:rStyle w:val="FontStyle13"/>
          <w:sz w:val="28"/>
          <w:szCs w:val="28"/>
        </w:rPr>
        <w:t xml:space="preserve"> военную службу по мобилизации.</w:t>
      </w:r>
    </w:p>
    <w:p w:rsidR="00A6629D" w:rsidRDefault="002966DD" w:rsidP="002966DD">
      <w:pPr>
        <w:ind w:firstLine="708"/>
        <w:jc w:val="both"/>
        <w:rPr>
          <w:szCs w:val="28"/>
        </w:rPr>
      </w:pPr>
      <w:r>
        <w:rPr>
          <w:rStyle w:val="FontStyle13"/>
          <w:sz w:val="28"/>
          <w:szCs w:val="28"/>
        </w:rPr>
        <w:t>Контактные телефоны:</w:t>
      </w:r>
      <w:r w:rsidR="00A6629D" w:rsidRPr="00A6629D">
        <w:rPr>
          <w:rStyle w:val="FontStyle13"/>
          <w:sz w:val="28"/>
          <w:szCs w:val="28"/>
        </w:rPr>
        <w:t xml:space="preserve"> </w:t>
      </w:r>
      <w:r w:rsidR="00A6629D" w:rsidRPr="002966DD">
        <w:rPr>
          <w:rStyle w:val="FontStyle13"/>
          <w:b/>
          <w:sz w:val="28"/>
          <w:szCs w:val="28"/>
        </w:rPr>
        <w:t>+7 (86148)5-23-39</w:t>
      </w:r>
      <w:r>
        <w:rPr>
          <w:rStyle w:val="FontStyle13"/>
          <w:b/>
          <w:sz w:val="28"/>
          <w:szCs w:val="28"/>
        </w:rPr>
        <w:t>,</w:t>
      </w:r>
      <w:r w:rsidRPr="002966DD">
        <w:rPr>
          <w:rStyle w:val="FontStyle13"/>
          <w:b/>
          <w:sz w:val="28"/>
          <w:szCs w:val="28"/>
        </w:rPr>
        <w:t xml:space="preserve"> </w:t>
      </w:r>
      <w:r w:rsidR="00A6629D" w:rsidRPr="002966DD">
        <w:rPr>
          <w:b/>
          <w:szCs w:val="28"/>
        </w:rPr>
        <w:t>+7(86148)5-47-17</w:t>
      </w:r>
      <w:r w:rsidR="00A6629D">
        <w:rPr>
          <w:szCs w:val="28"/>
        </w:rPr>
        <w:t>.</w:t>
      </w:r>
    </w:p>
    <w:p w:rsidR="002966DD" w:rsidRDefault="002966DD" w:rsidP="002966DD">
      <w:pPr>
        <w:ind w:firstLine="708"/>
        <w:jc w:val="both"/>
        <w:rPr>
          <w:szCs w:val="28"/>
        </w:rPr>
      </w:pPr>
      <w:r>
        <w:rPr>
          <w:szCs w:val="28"/>
        </w:rPr>
        <w:t>Кроме того, консультации по вышеуказанным вопросам можно получить  по телефону «горячей линии» министерства труда и социального развития Краснодарского края +7 (861)252-33-15.</w:t>
      </w:r>
    </w:p>
    <w:p w:rsidR="00A6629D" w:rsidRPr="00324C68" w:rsidRDefault="00A6629D" w:rsidP="00A6629D">
      <w:pPr>
        <w:rPr>
          <w:sz w:val="26"/>
          <w:szCs w:val="26"/>
        </w:rPr>
      </w:pPr>
      <w:r>
        <w:rPr>
          <w:szCs w:val="28"/>
        </w:rPr>
        <w:tab/>
      </w:r>
    </w:p>
    <w:p w:rsidR="00164A8D" w:rsidRPr="00164A8D" w:rsidRDefault="00164A8D" w:rsidP="00F2351E">
      <w:pPr>
        <w:jc w:val="both"/>
        <w:rPr>
          <w:szCs w:val="28"/>
        </w:rPr>
      </w:pPr>
    </w:p>
    <w:p w:rsidR="00CB2457" w:rsidRPr="00164A8D" w:rsidRDefault="00CB2457" w:rsidP="00E44A70">
      <w:pPr>
        <w:jc w:val="both"/>
        <w:rPr>
          <w:rStyle w:val="FontStyle19"/>
          <w:sz w:val="28"/>
          <w:szCs w:val="28"/>
        </w:rPr>
      </w:pPr>
    </w:p>
    <w:p w:rsidR="00A15063" w:rsidRPr="00324C68" w:rsidRDefault="005A7E84" w:rsidP="00324C6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4038024"/>
            <wp:effectExtent l="19050" t="0" r="0" b="0"/>
            <wp:docPr id="1" name="Рисунок 1" descr="C:\Users\1\Desktop\90831032-ad33-4dc5-b1d8-f6fb30f2b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0831032-ad33-4dc5-b1d8-f6fb30f2b9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5A7E8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67589"/>
    <w:rsid w:val="00270EC2"/>
    <w:rsid w:val="002801E2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233"/>
    <w:rsid w:val="004C4992"/>
    <w:rsid w:val="004C693E"/>
    <w:rsid w:val="00513154"/>
    <w:rsid w:val="00514A10"/>
    <w:rsid w:val="00520740"/>
    <w:rsid w:val="00552045"/>
    <w:rsid w:val="005648EB"/>
    <w:rsid w:val="005955EE"/>
    <w:rsid w:val="005A7E84"/>
    <w:rsid w:val="005B08CE"/>
    <w:rsid w:val="005D2FAA"/>
    <w:rsid w:val="005F4441"/>
    <w:rsid w:val="005F659F"/>
    <w:rsid w:val="006302EF"/>
    <w:rsid w:val="006532CA"/>
    <w:rsid w:val="00655482"/>
    <w:rsid w:val="00680EAE"/>
    <w:rsid w:val="006C1CA3"/>
    <w:rsid w:val="006D11FF"/>
    <w:rsid w:val="006E6148"/>
    <w:rsid w:val="00703688"/>
    <w:rsid w:val="00712715"/>
    <w:rsid w:val="0071732C"/>
    <w:rsid w:val="00723D28"/>
    <w:rsid w:val="00734343"/>
    <w:rsid w:val="00742243"/>
    <w:rsid w:val="00777306"/>
    <w:rsid w:val="0079217D"/>
    <w:rsid w:val="00795797"/>
    <w:rsid w:val="007A26DB"/>
    <w:rsid w:val="007B4387"/>
    <w:rsid w:val="00835D12"/>
    <w:rsid w:val="0084111A"/>
    <w:rsid w:val="008529D6"/>
    <w:rsid w:val="00865601"/>
    <w:rsid w:val="008911AC"/>
    <w:rsid w:val="008A7042"/>
    <w:rsid w:val="008C2346"/>
    <w:rsid w:val="008F28A2"/>
    <w:rsid w:val="008F46A0"/>
    <w:rsid w:val="00902AF2"/>
    <w:rsid w:val="0094352B"/>
    <w:rsid w:val="0094521B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0120D"/>
    <w:rsid w:val="00B33B1E"/>
    <w:rsid w:val="00BB25FE"/>
    <w:rsid w:val="00BC079E"/>
    <w:rsid w:val="00BC631C"/>
    <w:rsid w:val="00C1163B"/>
    <w:rsid w:val="00C11EB8"/>
    <w:rsid w:val="00C16589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44A70"/>
    <w:rsid w:val="00E81963"/>
    <w:rsid w:val="00E833EC"/>
    <w:rsid w:val="00E97F47"/>
    <w:rsid w:val="00EB5F1A"/>
    <w:rsid w:val="00EC2A10"/>
    <w:rsid w:val="00EE0C74"/>
    <w:rsid w:val="00EF376D"/>
    <w:rsid w:val="00F134A0"/>
    <w:rsid w:val="00F212F7"/>
    <w:rsid w:val="00F2351E"/>
    <w:rsid w:val="00F45984"/>
    <w:rsid w:val="00F47347"/>
    <w:rsid w:val="00F514EB"/>
    <w:rsid w:val="00F51F6C"/>
    <w:rsid w:val="00F62EF4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2022-10-10T12:48:00Z</cp:lastPrinted>
  <dcterms:created xsi:type="dcterms:W3CDTF">2022-10-10T12:41:00Z</dcterms:created>
  <dcterms:modified xsi:type="dcterms:W3CDTF">2022-10-10T12:48:00Z</dcterms:modified>
</cp:coreProperties>
</file>