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3B4822" w:rsidRDefault="00DE510E" w:rsidP="003B4822">
      <w:pPr>
        <w:ind w:firstLine="284"/>
        <w:jc w:val="center"/>
        <w:rPr>
          <w:b/>
          <w:sz w:val="36"/>
          <w:szCs w:val="36"/>
        </w:rPr>
      </w:pPr>
      <w:r w:rsidRPr="003B4822">
        <w:rPr>
          <w:b/>
          <w:sz w:val="36"/>
          <w:szCs w:val="36"/>
        </w:rPr>
        <w:t xml:space="preserve">О минимальном </w:t>
      </w:r>
      <w:proofErr w:type="gramStart"/>
      <w:r w:rsidRPr="003B4822">
        <w:rPr>
          <w:b/>
          <w:sz w:val="36"/>
          <w:szCs w:val="36"/>
        </w:rPr>
        <w:t>размере оплаты труда</w:t>
      </w:r>
      <w:proofErr w:type="gramEnd"/>
    </w:p>
    <w:p w:rsidR="004D67BD" w:rsidRPr="00DD368D" w:rsidRDefault="004D67BD" w:rsidP="00DE510E">
      <w:pPr>
        <w:rPr>
          <w:szCs w:val="28"/>
        </w:rPr>
      </w:pPr>
    </w:p>
    <w:p w:rsidR="002C551B" w:rsidRPr="00DD368D" w:rsidRDefault="002C551B" w:rsidP="002C551B">
      <w:pPr>
        <w:ind w:firstLine="708"/>
        <w:rPr>
          <w:color w:val="000000"/>
          <w:spacing w:val="2"/>
          <w:szCs w:val="28"/>
          <w:shd w:val="clear" w:color="auto" w:fill="FFFFFF"/>
        </w:rPr>
      </w:pPr>
      <w:r w:rsidRPr="00C57C49">
        <w:t>Федера</w:t>
      </w:r>
      <w:r w:rsidR="00554E3C">
        <w:t xml:space="preserve">льным законом от </w:t>
      </w:r>
      <w:r w:rsidR="00334D27">
        <w:t>19</w:t>
      </w:r>
      <w:r w:rsidR="00554E3C">
        <w:t>.12.202</w:t>
      </w:r>
      <w:r w:rsidR="00334D27">
        <w:t xml:space="preserve">2 </w:t>
      </w:r>
      <w:r w:rsidR="00554E3C">
        <w:t xml:space="preserve">г. № </w:t>
      </w:r>
      <w:r w:rsidR="00334D27">
        <w:t>522</w:t>
      </w:r>
      <w:r w:rsidRPr="00C57C49">
        <w:t>-ФЗ</w:t>
      </w:r>
      <w:r w:rsidR="00554E3C">
        <w:t xml:space="preserve"> </w:t>
      </w:r>
      <w:r>
        <w:rPr>
          <w:b/>
          <w:color w:val="000000"/>
          <w:spacing w:val="2"/>
          <w:szCs w:val="28"/>
          <w:shd w:val="clear" w:color="auto" w:fill="FFFFFF"/>
        </w:rPr>
        <w:t>с 1 января 202</w:t>
      </w:r>
      <w:r w:rsidR="00334D27">
        <w:rPr>
          <w:b/>
          <w:color w:val="000000"/>
          <w:spacing w:val="2"/>
          <w:szCs w:val="28"/>
          <w:shd w:val="clear" w:color="auto" w:fill="FFFFFF"/>
        </w:rPr>
        <w:t>3</w:t>
      </w:r>
      <w:r w:rsidRPr="00324C68">
        <w:rPr>
          <w:b/>
          <w:color w:val="000000"/>
          <w:spacing w:val="2"/>
          <w:szCs w:val="28"/>
          <w:shd w:val="clear" w:color="auto" w:fill="FFFFFF"/>
        </w:rPr>
        <w:t xml:space="preserve"> года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Cs w:val="28"/>
          <w:shd w:val="clear" w:color="auto" w:fill="FFFFFF"/>
        </w:rPr>
        <w:t xml:space="preserve">в Российской Федерации 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установлен минимальный </w:t>
      </w:r>
      <w:proofErr w:type="gramStart"/>
      <w:r w:rsidRPr="00DD368D">
        <w:rPr>
          <w:color w:val="000000"/>
          <w:spacing w:val="2"/>
          <w:szCs w:val="28"/>
          <w:shd w:val="clear" w:color="auto" w:fill="FFFFFF"/>
        </w:rPr>
        <w:t>размер оплаты труда</w:t>
      </w:r>
      <w:proofErr w:type="gramEnd"/>
      <w:r w:rsidRPr="00DD368D">
        <w:rPr>
          <w:color w:val="000000"/>
          <w:spacing w:val="2"/>
          <w:szCs w:val="28"/>
          <w:shd w:val="clear" w:color="auto" w:fill="FFFFFF"/>
        </w:rPr>
        <w:t xml:space="preserve"> в су</w:t>
      </w:r>
      <w:r w:rsidRPr="00DD368D">
        <w:rPr>
          <w:color w:val="000000"/>
          <w:spacing w:val="2"/>
          <w:szCs w:val="28"/>
          <w:shd w:val="clear" w:color="auto" w:fill="FFFFFF"/>
        </w:rPr>
        <w:t>м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ме </w:t>
      </w:r>
      <w:r w:rsidR="00334D27">
        <w:rPr>
          <w:b/>
          <w:color w:val="000000"/>
          <w:spacing w:val="2"/>
          <w:szCs w:val="28"/>
          <w:shd w:val="clear" w:color="auto" w:fill="FFFFFF"/>
        </w:rPr>
        <w:t>16242</w:t>
      </w:r>
      <w:r w:rsidRPr="00324C68">
        <w:rPr>
          <w:b/>
          <w:color w:val="000000"/>
          <w:spacing w:val="2"/>
          <w:szCs w:val="28"/>
          <w:shd w:val="clear" w:color="auto" w:fill="FFFFFF"/>
        </w:rPr>
        <w:t xml:space="preserve"> рубл</w:t>
      </w:r>
      <w:r w:rsidR="00554E3C">
        <w:rPr>
          <w:b/>
          <w:color w:val="000000"/>
          <w:spacing w:val="2"/>
          <w:szCs w:val="28"/>
          <w:shd w:val="clear" w:color="auto" w:fill="FFFFFF"/>
        </w:rPr>
        <w:t>ей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в месяц.</w:t>
      </w:r>
    </w:p>
    <w:p w:rsidR="002C551B" w:rsidRPr="00AC0A6F" w:rsidRDefault="002C551B" w:rsidP="002C551B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Pr="00AC0A6F">
        <w:rPr>
          <w:szCs w:val="28"/>
        </w:rPr>
        <w:t xml:space="preserve">      </w:t>
      </w:r>
    </w:p>
    <w:p w:rsidR="002C551B" w:rsidRPr="00AC0A6F" w:rsidRDefault="002C551B" w:rsidP="002C551B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 xml:space="preserve">При этом напоминаем, что в Краснодарском крае для </w:t>
      </w:r>
      <w:r>
        <w:rPr>
          <w:szCs w:val="28"/>
        </w:rPr>
        <w:t>работающего нас</w:t>
      </w:r>
      <w:r>
        <w:rPr>
          <w:szCs w:val="28"/>
        </w:rPr>
        <w:t>е</w:t>
      </w:r>
      <w:r>
        <w:rPr>
          <w:szCs w:val="28"/>
        </w:rPr>
        <w:t>ления</w:t>
      </w:r>
      <w:r w:rsidRPr="00AC0A6F">
        <w:rPr>
          <w:szCs w:val="28"/>
        </w:rPr>
        <w:t xml:space="preserve"> (</w:t>
      </w:r>
      <w:r w:rsidRPr="009E054C">
        <w:rPr>
          <w:b/>
          <w:szCs w:val="28"/>
        </w:rPr>
        <w:t>за исключением работников бюджетных организаций</w:t>
      </w:r>
      <w:r w:rsidRPr="009E054C">
        <w:rPr>
          <w:szCs w:val="28"/>
        </w:rPr>
        <w:t>)</w:t>
      </w:r>
      <w:r w:rsidRPr="00AC0A6F">
        <w:rPr>
          <w:szCs w:val="28"/>
        </w:rPr>
        <w:t xml:space="preserve"> действует Р</w:t>
      </w:r>
      <w:r w:rsidRPr="00AC0A6F">
        <w:rPr>
          <w:szCs w:val="28"/>
        </w:rPr>
        <w:t>е</w:t>
      </w:r>
      <w:r w:rsidRPr="00AC0A6F">
        <w:rPr>
          <w:szCs w:val="28"/>
        </w:rPr>
        <w:t>гиональное соглашение о минимальной заработ</w:t>
      </w:r>
      <w:r>
        <w:rPr>
          <w:szCs w:val="28"/>
        </w:rPr>
        <w:t>ной плате на 202</w:t>
      </w:r>
      <w:r w:rsidR="00334D27">
        <w:rPr>
          <w:szCs w:val="28"/>
        </w:rPr>
        <w:t>2</w:t>
      </w:r>
      <w:r>
        <w:rPr>
          <w:szCs w:val="28"/>
        </w:rPr>
        <w:t>-202</w:t>
      </w:r>
      <w:r w:rsidR="00334D27">
        <w:rPr>
          <w:szCs w:val="28"/>
        </w:rPr>
        <w:t>4</w:t>
      </w:r>
      <w:r w:rsidRPr="00AC0A6F">
        <w:rPr>
          <w:szCs w:val="28"/>
        </w:rPr>
        <w:t xml:space="preserve"> годы. </w:t>
      </w:r>
    </w:p>
    <w:p w:rsidR="00334D27" w:rsidRPr="00553292" w:rsidRDefault="00334D27" w:rsidP="00334D27">
      <w:pPr>
        <w:ind w:firstLine="708"/>
        <w:jc w:val="both"/>
        <w:rPr>
          <w:szCs w:val="28"/>
        </w:rPr>
      </w:pPr>
      <w:r w:rsidRPr="00553292">
        <w:rPr>
          <w:szCs w:val="28"/>
        </w:rPr>
        <w:t>Соглашением для трудящихся Краснодарского края, за исключением р</w:t>
      </w:r>
      <w:r w:rsidRPr="00553292">
        <w:rPr>
          <w:szCs w:val="28"/>
        </w:rPr>
        <w:t>а</w:t>
      </w:r>
      <w:r w:rsidRPr="00553292">
        <w:rPr>
          <w:szCs w:val="28"/>
        </w:rPr>
        <w:t>ботников бюджетных организаций, установлен размер минимальной зарабо</w:t>
      </w:r>
      <w:r w:rsidRPr="00553292">
        <w:rPr>
          <w:szCs w:val="28"/>
        </w:rPr>
        <w:t>т</w:t>
      </w:r>
      <w:r w:rsidRPr="00553292">
        <w:rPr>
          <w:szCs w:val="28"/>
        </w:rPr>
        <w:t xml:space="preserve">ной платы на уровне 1,05 минимального </w:t>
      </w:r>
      <w:proofErr w:type="gramStart"/>
      <w:r w:rsidRPr="00553292">
        <w:rPr>
          <w:szCs w:val="28"/>
        </w:rPr>
        <w:t>размера оплаты труда</w:t>
      </w:r>
      <w:proofErr w:type="gramEnd"/>
      <w:r w:rsidRPr="00553292">
        <w:rPr>
          <w:szCs w:val="28"/>
        </w:rPr>
        <w:t>, утвержденного федеральным законом, без учета компенсационных, стимулирующих и соц</w:t>
      </w:r>
      <w:r w:rsidRPr="00553292">
        <w:rPr>
          <w:szCs w:val="28"/>
        </w:rPr>
        <w:t>и</w:t>
      </w:r>
      <w:r w:rsidRPr="00553292">
        <w:rPr>
          <w:szCs w:val="28"/>
        </w:rPr>
        <w:t>альных выплат.</w:t>
      </w:r>
    </w:p>
    <w:p w:rsidR="00334D27" w:rsidRPr="00553292" w:rsidRDefault="00334D27" w:rsidP="00334D27">
      <w:pPr>
        <w:shd w:val="clear" w:color="auto" w:fill="FFFFFF"/>
        <w:ind w:firstLine="709"/>
        <w:jc w:val="both"/>
        <w:textAlignment w:val="baseline"/>
        <w:rPr>
          <w:rStyle w:val="FontStyle16"/>
        </w:rPr>
      </w:pPr>
      <w:r w:rsidRPr="00553292">
        <w:rPr>
          <w:rStyle w:val="FontStyle16"/>
        </w:rPr>
        <w:t>Таким образом, работодатели</w:t>
      </w:r>
      <w:r>
        <w:rPr>
          <w:rStyle w:val="FontStyle16"/>
        </w:rPr>
        <w:t xml:space="preserve"> края</w:t>
      </w:r>
      <w:r w:rsidRPr="00553292">
        <w:rPr>
          <w:rStyle w:val="FontStyle16"/>
        </w:rPr>
        <w:t xml:space="preserve"> в соответствии с региональным согл</w:t>
      </w:r>
      <w:r w:rsidRPr="00553292">
        <w:rPr>
          <w:rStyle w:val="FontStyle16"/>
        </w:rPr>
        <w:t>а</w:t>
      </w:r>
      <w:r w:rsidRPr="00553292">
        <w:rPr>
          <w:rStyle w:val="FontStyle16"/>
        </w:rPr>
        <w:t>шением</w:t>
      </w:r>
      <w:r>
        <w:rPr>
          <w:color w:val="000000"/>
          <w:spacing w:val="2"/>
          <w:szCs w:val="28"/>
        </w:rPr>
        <w:t xml:space="preserve"> </w:t>
      </w:r>
      <w:r w:rsidRPr="00553292">
        <w:rPr>
          <w:rStyle w:val="FontStyle16"/>
        </w:rPr>
        <w:t xml:space="preserve">минимальный </w:t>
      </w:r>
      <w:proofErr w:type="gramStart"/>
      <w:r w:rsidRPr="00553292">
        <w:rPr>
          <w:rStyle w:val="FontStyle16"/>
        </w:rPr>
        <w:t>размер оплаты труда</w:t>
      </w:r>
      <w:proofErr w:type="gramEnd"/>
      <w:r w:rsidRPr="00553292">
        <w:rPr>
          <w:rStyle w:val="FontStyle16"/>
        </w:rPr>
        <w:t xml:space="preserve"> </w:t>
      </w:r>
      <w:r w:rsidRPr="00553292">
        <w:rPr>
          <w:rStyle w:val="FontStyle16"/>
          <w:b/>
        </w:rPr>
        <w:t xml:space="preserve">с 1 </w:t>
      </w:r>
      <w:r>
        <w:rPr>
          <w:rStyle w:val="FontStyle16"/>
          <w:b/>
        </w:rPr>
        <w:t>января</w:t>
      </w:r>
      <w:r w:rsidRPr="00553292">
        <w:rPr>
          <w:rStyle w:val="FontStyle16"/>
          <w:b/>
        </w:rPr>
        <w:t xml:space="preserve"> 202</w:t>
      </w:r>
      <w:r>
        <w:rPr>
          <w:rStyle w:val="FontStyle16"/>
          <w:b/>
        </w:rPr>
        <w:t>3</w:t>
      </w:r>
      <w:r w:rsidRPr="00553292">
        <w:rPr>
          <w:rStyle w:val="FontStyle16"/>
          <w:b/>
        </w:rPr>
        <w:t xml:space="preserve"> года </w:t>
      </w:r>
      <w:r w:rsidRPr="00553292">
        <w:rPr>
          <w:rStyle w:val="FontStyle16"/>
        </w:rPr>
        <w:t>устанавлив</w:t>
      </w:r>
      <w:r w:rsidRPr="00553292">
        <w:rPr>
          <w:rStyle w:val="FontStyle16"/>
        </w:rPr>
        <w:t>а</w:t>
      </w:r>
      <w:r w:rsidRPr="00553292">
        <w:rPr>
          <w:rStyle w:val="FontStyle16"/>
        </w:rPr>
        <w:t xml:space="preserve">ют в размере не ниже </w:t>
      </w:r>
      <w:r>
        <w:rPr>
          <w:rStyle w:val="FontStyle16"/>
          <w:b/>
        </w:rPr>
        <w:t>17054,10</w:t>
      </w:r>
      <w:r w:rsidRPr="00553292">
        <w:rPr>
          <w:rStyle w:val="FontStyle16"/>
          <w:b/>
        </w:rPr>
        <w:t xml:space="preserve"> рублей.  </w:t>
      </w:r>
    </w:p>
    <w:p w:rsidR="00334D27" w:rsidRPr="00553292" w:rsidRDefault="00334D27" w:rsidP="00334D27">
      <w:pPr>
        <w:ind w:right="-2"/>
        <w:jc w:val="both"/>
        <w:rPr>
          <w:szCs w:val="28"/>
        </w:rPr>
      </w:pPr>
      <w:r w:rsidRPr="00553292">
        <w:rPr>
          <w:szCs w:val="28"/>
        </w:rPr>
        <w:tab/>
      </w:r>
    </w:p>
    <w:p w:rsidR="00324C68" w:rsidRDefault="00324C68" w:rsidP="00A15063">
      <w:pPr>
        <w:rPr>
          <w:szCs w:val="28"/>
        </w:rPr>
      </w:pPr>
    </w:p>
    <w:p w:rsidR="00A15063" w:rsidRPr="00324C68" w:rsidRDefault="00190FF1" w:rsidP="00324C6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4589371"/>
            <wp:effectExtent l="19050" t="0" r="0" b="0"/>
            <wp:docPr id="1" name="Рисунок 1" descr="C:\Users\1\Desktop\Oq7AfuOW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q7AfuOWv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3B482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5FD3"/>
    <w:rsid w:val="00190FF1"/>
    <w:rsid w:val="00191453"/>
    <w:rsid w:val="00194CCA"/>
    <w:rsid w:val="001C7624"/>
    <w:rsid w:val="001D6825"/>
    <w:rsid w:val="00200879"/>
    <w:rsid w:val="00232B43"/>
    <w:rsid w:val="002451F2"/>
    <w:rsid w:val="002801E2"/>
    <w:rsid w:val="002B6D3E"/>
    <w:rsid w:val="002C551B"/>
    <w:rsid w:val="002E2DAC"/>
    <w:rsid w:val="002E7616"/>
    <w:rsid w:val="002F41D1"/>
    <w:rsid w:val="00324C68"/>
    <w:rsid w:val="00334D27"/>
    <w:rsid w:val="0038052C"/>
    <w:rsid w:val="003818C9"/>
    <w:rsid w:val="003A0B04"/>
    <w:rsid w:val="003B18E2"/>
    <w:rsid w:val="003B4822"/>
    <w:rsid w:val="003B78A5"/>
    <w:rsid w:val="003D20FA"/>
    <w:rsid w:val="004125CC"/>
    <w:rsid w:val="004138CF"/>
    <w:rsid w:val="004253EE"/>
    <w:rsid w:val="00426151"/>
    <w:rsid w:val="00440520"/>
    <w:rsid w:val="00454166"/>
    <w:rsid w:val="00457272"/>
    <w:rsid w:val="00460B38"/>
    <w:rsid w:val="004878DC"/>
    <w:rsid w:val="00490FDF"/>
    <w:rsid w:val="004951E2"/>
    <w:rsid w:val="004C4992"/>
    <w:rsid w:val="004C693E"/>
    <w:rsid w:val="004D67BD"/>
    <w:rsid w:val="004E03C6"/>
    <w:rsid w:val="00513154"/>
    <w:rsid w:val="00520740"/>
    <w:rsid w:val="00554E3C"/>
    <w:rsid w:val="005B08CE"/>
    <w:rsid w:val="005F4441"/>
    <w:rsid w:val="006302EF"/>
    <w:rsid w:val="00680EAE"/>
    <w:rsid w:val="006C1CA3"/>
    <w:rsid w:val="006D2A22"/>
    <w:rsid w:val="006E6148"/>
    <w:rsid w:val="006F2574"/>
    <w:rsid w:val="006F3225"/>
    <w:rsid w:val="00703688"/>
    <w:rsid w:val="00734343"/>
    <w:rsid w:val="00742243"/>
    <w:rsid w:val="00777306"/>
    <w:rsid w:val="0079217D"/>
    <w:rsid w:val="00795797"/>
    <w:rsid w:val="00835D12"/>
    <w:rsid w:val="0084111A"/>
    <w:rsid w:val="008529D6"/>
    <w:rsid w:val="00865601"/>
    <w:rsid w:val="008911AC"/>
    <w:rsid w:val="008A7042"/>
    <w:rsid w:val="008D6CE4"/>
    <w:rsid w:val="0094352B"/>
    <w:rsid w:val="00974163"/>
    <w:rsid w:val="00987B37"/>
    <w:rsid w:val="00987FF4"/>
    <w:rsid w:val="009965FD"/>
    <w:rsid w:val="009B2E59"/>
    <w:rsid w:val="009E054C"/>
    <w:rsid w:val="00A15063"/>
    <w:rsid w:val="00A3388A"/>
    <w:rsid w:val="00A53BCA"/>
    <w:rsid w:val="00A57B4A"/>
    <w:rsid w:val="00A6672C"/>
    <w:rsid w:val="00A933E1"/>
    <w:rsid w:val="00AA1928"/>
    <w:rsid w:val="00AA2D2E"/>
    <w:rsid w:val="00AB1F1A"/>
    <w:rsid w:val="00AC0A6F"/>
    <w:rsid w:val="00B33B1E"/>
    <w:rsid w:val="00BB25FE"/>
    <w:rsid w:val="00BC079E"/>
    <w:rsid w:val="00BE739B"/>
    <w:rsid w:val="00C1163B"/>
    <w:rsid w:val="00C31AC6"/>
    <w:rsid w:val="00C57DBE"/>
    <w:rsid w:val="00C9133B"/>
    <w:rsid w:val="00CA22BE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52CF8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D58E5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FontStyle16">
    <w:name w:val="Font Style16"/>
    <w:basedOn w:val="a0"/>
    <w:uiPriority w:val="99"/>
    <w:rsid w:val="00334D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2023-01-09T11:42:00Z</cp:lastPrinted>
  <dcterms:created xsi:type="dcterms:W3CDTF">2023-01-12T06:49:00Z</dcterms:created>
  <dcterms:modified xsi:type="dcterms:W3CDTF">2023-01-13T06:13:00Z</dcterms:modified>
</cp:coreProperties>
</file>