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E" w:rsidRPr="00916134" w:rsidRDefault="00916134" w:rsidP="00916134">
      <w:pPr>
        <w:pStyle w:val="Style2"/>
        <w:widowControl/>
        <w:spacing w:before="62"/>
        <w:ind w:left="19" w:right="10" w:firstLine="667"/>
        <w:jc w:val="center"/>
        <w:rPr>
          <w:rStyle w:val="FontStyle37"/>
          <w:b/>
        </w:rPr>
      </w:pPr>
      <w:proofErr w:type="spellStart"/>
      <w:r>
        <w:rPr>
          <w:rStyle w:val="FontStyle37"/>
          <w:b/>
        </w:rPr>
        <w:t>Всероссийскский</w:t>
      </w:r>
      <w:proofErr w:type="spellEnd"/>
      <w:r>
        <w:rPr>
          <w:rStyle w:val="FontStyle37"/>
          <w:b/>
        </w:rPr>
        <w:t xml:space="preserve"> кон</w:t>
      </w:r>
      <w:r>
        <w:rPr>
          <w:rStyle w:val="FontStyle37"/>
          <w:b/>
        </w:rPr>
        <w:softHyphen/>
        <w:t>курс</w:t>
      </w:r>
      <w:r w:rsidRPr="00916134">
        <w:rPr>
          <w:rStyle w:val="FontStyle37"/>
          <w:b/>
        </w:rPr>
        <w:t xml:space="preserve"> "Российская организация высокой социальной эффективности" в 2020 году</w:t>
      </w:r>
    </w:p>
    <w:p w:rsidR="00916134" w:rsidRPr="00916134" w:rsidRDefault="00916134" w:rsidP="00916134">
      <w:pPr>
        <w:pStyle w:val="Style2"/>
        <w:widowControl/>
        <w:spacing w:before="62"/>
        <w:ind w:left="19" w:right="10" w:firstLine="667"/>
        <w:jc w:val="center"/>
        <w:rPr>
          <w:rStyle w:val="FontStyle12"/>
        </w:rPr>
      </w:pPr>
    </w:p>
    <w:p w:rsidR="00BF5D6E" w:rsidRDefault="00BF5D6E" w:rsidP="00BF5D6E">
      <w:pPr>
        <w:pStyle w:val="Style8"/>
        <w:widowControl/>
        <w:spacing w:line="317" w:lineRule="exact"/>
        <w:ind w:right="36"/>
        <w:rPr>
          <w:rStyle w:val="FontStyle37"/>
        </w:rPr>
      </w:pPr>
      <w:r>
        <w:rPr>
          <w:rStyle w:val="FontStyle37"/>
        </w:rPr>
        <w:t xml:space="preserve">В Краснодарском крае стартовал региональный этап </w:t>
      </w:r>
      <w:proofErr w:type="spellStart"/>
      <w:r>
        <w:rPr>
          <w:rStyle w:val="FontStyle37"/>
        </w:rPr>
        <w:t>всероссийскского</w:t>
      </w:r>
      <w:proofErr w:type="spellEnd"/>
      <w:r>
        <w:rPr>
          <w:rStyle w:val="FontStyle37"/>
        </w:rPr>
        <w:t xml:space="preserve"> кон</w:t>
      </w:r>
      <w:r>
        <w:rPr>
          <w:rStyle w:val="FontStyle37"/>
        </w:rPr>
        <w:softHyphen/>
        <w:t>курса "Российская организация высокой социальной эффективности" в</w:t>
      </w:r>
      <w:r w:rsidRPr="000E6647">
        <w:rPr>
          <w:rStyle w:val="FontStyle37"/>
        </w:rPr>
        <w:t xml:space="preserve"> 2</w:t>
      </w:r>
      <w:r>
        <w:rPr>
          <w:rStyle w:val="FontStyle37"/>
        </w:rPr>
        <w:t>0</w:t>
      </w:r>
      <w:r w:rsidRPr="000E6647">
        <w:rPr>
          <w:rStyle w:val="FontStyle37"/>
        </w:rPr>
        <w:t>20</w:t>
      </w:r>
      <w:r>
        <w:rPr>
          <w:rStyle w:val="FontStyle37"/>
        </w:rPr>
        <w:t xml:space="preserve"> году.</w:t>
      </w:r>
    </w:p>
    <w:p w:rsidR="00BF5D6E" w:rsidRDefault="00BF5D6E" w:rsidP="00BF5D6E">
      <w:pPr>
        <w:pStyle w:val="Style8"/>
        <w:widowControl/>
        <w:spacing w:line="317" w:lineRule="exact"/>
        <w:ind w:firstLine="0"/>
        <w:rPr>
          <w:rStyle w:val="FontStyle37"/>
        </w:rPr>
      </w:pPr>
      <w:r>
        <w:rPr>
          <w:rStyle w:val="FontStyle37"/>
        </w:rPr>
        <w:t>Конкурс проводится ежегодно в течение 20 лет.</w:t>
      </w:r>
    </w:p>
    <w:p w:rsidR="00BF5D6E" w:rsidRDefault="00BF5D6E" w:rsidP="00BF5D6E">
      <w:pPr>
        <w:pStyle w:val="Style8"/>
        <w:widowControl/>
        <w:spacing w:line="317" w:lineRule="exact"/>
        <w:ind w:left="7" w:right="36"/>
        <w:rPr>
          <w:rStyle w:val="FontStyle37"/>
        </w:rPr>
      </w:pPr>
      <w:r>
        <w:rPr>
          <w:rStyle w:val="FontStyle37"/>
        </w:rPr>
        <w:t>В 2020 г. конкурс проводится по 15 номинациям, определенным по наиболее значимым направлениям социальной политики (приложение).</w:t>
      </w:r>
    </w:p>
    <w:p w:rsidR="00B01A9F" w:rsidRDefault="00B01A9F" w:rsidP="00B01A9F">
      <w:pPr>
        <w:pStyle w:val="Style2"/>
        <w:widowControl/>
        <w:ind w:left="5" w:right="24" w:firstLine="682"/>
        <w:jc w:val="both"/>
        <w:rPr>
          <w:rStyle w:val="FontStyle11"/>
        </w:rPr>
      </w:pPr>
      <w:r>
        <w:rPr>
          <w:rStyle w:val="FontStyle11"/>
        </w:rPr>
        <w:t>Победители регионального этапа конкурса участвуют в федеральном этапе конкурса, где за победу сражаются представители всех субъектов Российской Федерации.</w:t>
      </w:r>
    </w:p>
    <w:p w:rsidR="00BF5D6E" w:rsidRDefault="00B01A9F" w:rsidP="00BF5D6E">
      <w:pPr>
        <w:pStyle w:val="Style8"/>
        <w:widowControl/>
        <w:spacing w:line="317" w:lineRule="exact"/>
        <w:ind w:left="706" w:firstLine="0"/>
        <w:rPr>
          <w:rStyle w:val="FontStyle37"/>
        </w:rPr>
      </w:pPr>
      <w:r>
        <w:rPr>
          <w:rStyle w:val="FontStyle37"/>
        </w:rPr>
        <w:t xml:space="preserve">Организация </w:t>
      </w:r>
      <w:r w:rsidR="00BF5D6E">
        <w:rPr>
          <w:rStyle w:val="FontStyle37"/>
        </w:rPr>
        <w:t xml:space="preserve">может представить документы для участия в региональном этапе </w:t>
      </w:r>
      <w:r>
        <w:rPr>
          <w:rStyle w:val="FontStyle37"/>
        </w:rPr>
        <w:t>конкурса, если</w:t>
      </w:r>
      <w:r w:rsidR="00BF5D6E">
        <w:rPr>
          <w:rStyle w:val="FontStyle37"/>
        </w:rPr>
        <w:t>:</w:t>
      </w:r>
    </w:p>
    <w:p w:rsidR="00BF5D6E" w:rsidRDefault="00BF5D6E" w:rsidP="00BF5D6E">
      <w:pPr>
        <w:pStyle w:val="Style2"/>
        <w:widowControl/>
        <w:ind w:left="686" w:firstLine="0"/>
        <w:jc w:val="both"/>
        <w:rPr>
          <w:rStyle w:val="FontStyle11"/>
        </w:rPr>
      </w:pPr>
      <w:r>
        <w:rPr>
          <w:rStyle w:val="FontStyle11"/>
        </w:rPr>
        <w:t>действует не менее трех лет;</w:t>
      </w:r>
    </w:p>
    <w:p w:rsidR="00BF5D6E" w:rsidRDefault="00BF5D6E" w:rsidP="00BF5D6E">
      <w:pPr>
        <w:pStyle w:val="Style2"/>
        <w:widowControl/>
        <w:ind w:left="5" w:right="19" w:firstLine="686"/>
        <w:jc w:val="both"/>
        <w:rPr>
          <w:rStyle w:val="FontStyle11"/>
        </w:rPr>
      </w:pPr>
      <w:r>
        <w:rPr>
          <w:rStyle w:val="FontStyle11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BF5D6E" w:rsidRDefault="00BF5D6E" w:rsidP="00BF5D6E">
      <w:pPr>
        <w:pStyle w:val="Style2"/>
        <w:widowControl/>
        <w:ind w:left="5" w:right="19" w:firstLine="677"/>
        <w:jc w:val="both"/>
        <w:rPr>
          <w:rStyle w:val="FontStyle11"/>
        </w:rPr>
      </w:pPr>
      <w:r>
        <w:rPr>
          <w:rStyle w:val="FontStyle11"/>
        </w:rPr>
        <w:t>не имеет задолженности по платежам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BF5D6E" w:rsidRDefault="00BF5D6E" w:rsidP="00BF5D6E">
      <w:pPr>
        <w:pStyle w:val="Style2"/>
        <w:widowControl/>
        <w:ind w:left="10" w:right="10" w:firstLine="696"/>
        <w:jc w:val="both"/>
        <w:rPr>
          <w:rStyle w:val="FontStyle11"/>
        </w:rPr>
      </w:pPr>
      <w:r>
        <w:rPr>
          <w:rStyle w:val="FontStyle11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BF5D6E" w:rsidRDefault="00BF5D6E" w:rsidP="00BF5D6E">
      <w:pPr>
        <w:pStyle w:val="Style2"/>
        <w:widowControl/>
        <w:ind w:left="14" w:right="19" w:firstLine="682"/>
        <w:jc w:val="both"/>
        <w:rPr>
          <w:rStyle w:val="FontStyle11"/>
        </w:rPr>
      </w:pPr>
      <w:r>
        <w:rPr>
          <w:rStyle w:val="FontStyle11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BF5D6E" w:rsidRDefault="00BF5D6E" w:rsidP="00BF5D6E">
      <w:pPr>
        <w:pStyle w:val="Style2"/>
        <w:widowControl/>
        <w:ind w:left="14" w:right="10" w:firstLine="677"/>
        <w:jc w:val="both"/>
        <w:rPr>
          <w:rStyle w:val="FontStyle11"/>
        </w:rPr>
      </w:pPr>
      <w:r>
        <w:rPr>
          <w:rStyle w:val="FontStyle11"/>
        </w:rPr>
        <w:t>работники и работодатели не находятся в состоянии коллективного трудового спора.</w:t>
      </w:r>
    </w:p>
    <w:p w:rsidR="00BF5D6E" w:rsidRDefault="00BF5D6E" w:rsidP="00BF5D6E">
      <w:pPr>
        <w:pStyle w:val="Style8"/>
        <w:widowControl/>
        <w:spacing w:before="7" w:line="317" w:lineRule="exact"/>
        <w:ind w:left="22" w:firstLine="706"/>
        <w:rPr>
          <w:rStyle w:val="FontStyle37"/>
        </w:rPr>
      </w:pPr>
      <w:r w:rsidRPr="00F008E5">
        <w:rPr>
          <w:rStyle w:val="FontStyle37"/>
        </w:rPr>
        <w:t>Обращаем внимание, что к заявлению участника Конкурса прилагаются следующие документы:</w:t>
      </w:r>
    </w:p>
    <w:p w:rsidR="00BF5D6E" w:rsidRDefault="00BF5D6E" w:rsidP="00BF5D6E">
      <w:pPr>
        <w:pStyle w:val="Style7"/>
        <w:widowControl/>
        <w:numPr>
          <w:ilvl w:val="0"/>
          <w:numId w:val="1"/>
        </w:numPr>
        <w:tabs>
          <w:tab w:val="left" w:pos="1138"/>
        </w:tabs>
        <w:spacing w:before="7"/>
        <w:ind w:left="14" w:right="14"/>
        <w:jc w:val="both"/>
        <w:rPr>
          <w:rStyle w:val="FontStyle37"/>
        </w:rPr>
      </w:pPr>
      <w:r>
        <w:rPr>
          <w:rStyle w:val="FontStyle37"/>
        </w:rPr>
        <w:t>Сведения для оценки участников конкурса по выбранной номинации, заполненные в формате</w:t>
      </w:r>
      <w:r w:rsidRPr="000E6647">
        <w:rPr>
          <w:rStyle w:val="FontStyle37"/>
        </w:rPr>
        <w:t xml:space="preserve"> </w:t>
      </w:r>
      <w:proofErr w:type="spellStart"/>
      <w:r>
        <w:rPr>
          <w:rStyle w:val="FontStyle37"/>
          <w:lang w:val="en-US"/>
        </w:rPr>
        <w:t>Exel</w:t>
      </w:r>
      <w:proofErr w:type="spellEnd"/>
      <w:r w:rsidRPr="000E6647">
        <w:rPr>
          <w:rStyle w:val="FontStyle37"/>
        </w:rPr>
        <w:t>;</w:t>
      </w:r>
    </w:p>
    <w:p w:rsidR="00BF5D6E" w:rsidRDefault="00BF5D6E" w:rsidP="00BF5D6E">
      <w:pPr>
        <w:pStyle w:val="Style7"/>
        <w:widowControl/>
        <w:numPr>
          <w:ilvl w:val="0"/>
          <w:numId w:val="1"/>
        </w:numPr>
        <w:tabs>
          <w:tab w:val="left" w:pos="1138"/>
        </w:tabs>
        <w:spacing w:before="22" w:line="310" w:lineRule="exact"/>
        <w:ind w:left="14"/>
        <w:jc w:val="both"/>
        <w:rPr>
          <w:rStyle w:val="FontStyle37"/>
        </w:rPr>
      </w:pPr>
      <w:r>
        <w:rPr>
          <w:rStyle w:val="FontStyle37"/>
        </w:rPr>
        <w:t>Пояснительная записка к сведениям для оценки участников конкурса</w:t>
      </w:r>
      <w:r>
        <w:rPr>
          <w:rStyle w:val="FontStyle37"/>
        </w:rPr>
        <w:br/>
        <w:t>по номинации с описанием проделанной работы и достигнутых результатов в</w:t>
      </w:r>
      <w:r>
        <w:rPr>
          <w:rStyle w:val="FontStyle37"/>
        </w:rPr>
        <w:br/>
        <w:t xml:space="preserve">соответствии с целями и критериями оценки данной номинации, составленная </w:t>
      </w:r>
      <w:proofErr w:type="gramStart"/>
      <w:r>
        <w:rPr>
          <w:rStyle w:val="FontStyle37"/>
        </w:rPr>
        <w:t>в</w:t>
      </w:r>
      <w:proofErr w:type="gramEnd"/>
    </w:p>
    <w:p w:rsidR="00BF5D6E" w:rsidRDefault="00BF5D6E" w:rsidP="00BF5D6E">
      <w:pPr>
        <w:pStyle w:val="Style7"/>
        <w:widowControl/>
        <w:tabs>
          <w:tab w:val="left" w:pos="1138"/>
        </w:tabs>
        <w:spacing w:line="310" w:lineRule="exact"/>
        <w:ind w:left="14" w:firstLine="0"/>
        <w:jc w:val="both"/>
        <w:rPr>
          <w:rStyle w:val="FontStyle37"/>
        </w:rPr>
      </w:pPr>
      <w:r>
        <w:rPr>
          <w:rStyle w:val="FontStyle37"/>
        </w:rPr>
        <w:t xml:space="preserve">форме программы согласно приложению 1 к методическим </w:t>
      </w:r>
      <w:r>
        <w:rPr>
          <w:rStyle w:val="FontStyle34"/>
        </w:rPr>
        <w:t xml:space="preserve">рекомендациям </w:t>
      </w:r>
      <w:r>
        <w:rPr>
          <w:rStyle w:val="FontStyle37"/>
        </w:rPr>
        <w:t>по</w:t>
      </w:r>
      <w:r>
        <w:rPr>
          <w:rStyle w:val="FontStyle37"/>
        </w:rPr>
        <w:br/>
        <w:t>проведению конкурса;</w:t>
      </w:r>
    </w:p>
    <w:p w:rsidR="00BF5D6E" w:rsidRDefault="00BF5D6E" w:rsidP="00BF5D6E">
      <w:pPr>
        <w:pStyle w:val="Style11"/>
        <w:widowControl/>
        <w:numPr>
          <w:ilvl w:val="0"/>
          <w:numId w:val="2"/>
        </w:numPr>
        <w:tabs>
          <w:tab w:val="left" w:pos="1123"/>
        </w:tabs>
        <w:spacing w:line="317" w:lineRule="exact"/>
        <w:ind w:right="29"/>
        <w:rPr>
          <w:rStyle w:val="FontStyle37"/>
        </w:rPr>
      </w:pPr>
      <w:r>
        <w:rPr>
          <w:rStyle w:val="FontStyle37"/>
        </w:rPr>
        <w:t>Информация о результатах хозяйственной деятельности в данном субъекте Российской Федерации за три года, предшествующих году</w:t>
      </w:r>
      <w:r w:rsidRPr="000E6647">
        <w:rPr>
          <w:rStyle w:val="FontStyle37"/>
        </w:rPr>
        <w:t xml:space="preserve"> </w:t>
      </w:r>
      <w:proofErr w:type="spellStart"/>
      <w:r>
        <w:rPr>
          <w:rStyle w:val="FontStyle37"/>
        </w:rPr>
        <w:t>п</w:t>
      </w:r>
      <w:proofErr w:type="gramStart"/>
      <w:r>
        <w:rPr>
          <w:rStyle w:val="FontStyle37"/>
          <w:lang w:val="en-US"/>
        </w:rPr>
        <w:t>po</w:t>
      </w:r>
      <w:proofErr w:type="spellEnd"/>
      <w:proofErr w:type="gramEnd"/>
      <w:r>
        <w:rPr>
          <w:rStyle w:val="FontStyle37"/>
        </w:rPr>
        <w:t>ведения</w:t>
      </w:r>
    </w:p>
    <w:p w:rsidR="00BF5D6E" w:rsidRDefault="00BF5D6E" w:rsidP="00BF5D6E">
      <w:pPr>
        <w:pStyle w:val="Style11"/>
        <w:widowControl/>
        <w:tabs>
          <w:tab w:val="left" w:pos="1123"/>
        </w:tabs>
        <w:spacing w:line="317" w:lineRule="exact"/>
        <w:ind w:firstLine="0"/>
        <w:rPr>
          <w:rStyle w:val="FontStyle43"/>
        </w:rPr>
      </w:pPr>
      <w:r>
        <w:rPr>
          <w:rStyle w:val="FontStyle37"/>
        </w:rPr>
        <w:t xml:space="preserve">конкурса, в произвольной форме объемом не более 5 листов формата </w:t>
      </w:r>
      <w:r w:rsidRPr="004E5093">
        <w:rPr>
          <w:rStyle w:val="FontStyle43"/>
        </w:rPr>
        <w:t>А</w:t>
      </w:r>
      <w:proofErr w:type="gramStart"/>
      <w:r w:rsidRPr="004E5093">
        <w:rPr>
          <w:rStyle w:val="FontStyle43"/>
        </w:rPr>
        <w:t>4</w:t>
      </w:r>
      <w:proofErr w:type="gramEnd"/>
      <w:r>
        <w:rPr>
          <w:rStyle w:val="FontStyle43"/>
        </w:rPr>
        <w:t>;</w:t>
      </w:r>
    </w:p>
    <w:p w:rsidR="00BF5D6E" w:rsidRDefault="00BF5D6E" w:rsidP="00BF5D6E">
      <w:pPr>
        <w:pStyle w:val="Style11"/>
        <w:widowControl/>
        <w:numPr>
          <w:ilvl w:val="0"/>
          <w:numId w:val="3"/>
        </w:numPr>
        <w:tabs>
          <w:tab w:val="left" w:pos="1123"/>
        </w:tabs>
        <w:spacing w:line="317" w:lineRule="exact"/>
        <w:ind w:right="22"/>
        <w:rPr>
          <w:rStyle w:val="FontStyle37"/>
        </w:rPr>
      </w:pPr>
      <w:r>
        <w:rPr>
          <w:rStyle w:val="FontStyle37"/>
        </w:rPr>
        <w:t xml:space="preserve">Сведения о наличии предписаний (постановлений, представлений, решений) органов (должностных лиц), осуществляющих </w:t>
      </w:r>
      <w:proofErr w:type="gramStart"/>
      <w:r>
        <w:rPr>
          <w:rStyle w:val="FontStyle37"/>
        </w:rPr>
        <w:t>государственный</w:t>
      </w:r>
      <w:proofErr w:type="gramEnd"/>
    </w:p>
    <w:p w:rsidR="00BF5D6E" w:rsidRDefault="00BF5D6E" w:rsidP="00BF5D6E">
      <w:pPr>
        <w:pStyle w:val="Style11"/>
        <w:widowControl/>
        <w:tabs>
          <w:tab w:val="left" w:pos="1123"/>
        </w:tabs>
        <w:spacing w:line="317" w:lineRule="exact"/>
        <w:ind w:firstLine="0"/>
        <w:rPr>
          <w:rStyle w:val="FontStyle37"/>
        </w:rPr>
      </w:pPr>
      <w:r>
        <w:rPr>
          <w:rStyle w:val="FontStyle37"/>
        </w:rPr>
        <w:t>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BF5D6E" w:rsidRDefault="00BF5D6E" w:rsidP="00BF5D6E">
      <w:pPr>
        <w:pStyle w:val="Style11"/>
        <w:widowControl/>
        <w:numPr>
          <w:ilvl w:val="0"/>
          <w:numId w:val="4"/>
        </w:numPr>
        <w:tabs>
          <w:tab w:val="left" w:pos="1123"/>
        </w:tabs>
        <w:spacing w:line="317" w:lineRule="exact"/>
        <w:ind w:left="713" w:firstLine="0"/>
        <w:rPr>
          <w:rStyle w:val="FontStyle37"/>
        </w:rPr>
      </w:pPr>
      <w:r>
        <w:rPr>
          <w:rStyle w:val="FontStyle37"/>
        </w:rPr>
        <w:t>Выписка из единого государственного реестра юридических лиц;</w:t>
      </w:r>
    </w:p>
    <w:p w:rsidR="00BF5D6E" w:rsidRDefault="00BF5D6E" w:rsidP="00BF5D6E">
      <w:pPr>
        <w:pStyle w:val="Style11"/>
        <w:widowControl/>
        <w:numPr>
          <w:ilvl w:val="0"/>
          <w:numId w:val="4"/>
        </w:numPr>
        <w:tabs>
          <w:tab w:val="left" w:pos="1123"/>
        </w:tabs>
        <w:spacing w:line="317" w:lineRule="exact"/>
        <w:ind w:left="713" w:firstLine="0"/>
        <w:rPr>
          <w:rStyle w:val="FontStyle37"/>
        </w:rPr>
      </w:pPr>
      <w:r>
        <w:rPr>
          <w:rStyle w:val="FontStyle37"/>
        </w:rPr>
        <w:t>Копия свидетельства о регистрации юридического лица;</w:t>
      </w:r>
    </w:p>
    <w:p w:rsidR="00BF5D6E" w:rsidRDefault="00BF5D6E" w:rsidP="00BF5D6E">
      <w:pPr>
        <w:pStyle w:val="Style11"/>
        <w:widowControl/>
        <w:numPr>
          <w:ilvl w:val="0"/>
          <w:numId w:val="4"/>
        </w:numPr>
        <w:tabs>
          <w:tab w:val="left" w:pos="1123"/>
        </w:tabs>
        <w:spacing w:line="317" w:lineRule="exact"/>
        <w:ind w:right="22" w:firstLine="709"/>
        <w:rPr>
          <w:rStyle w:val="FontStyle37"/>
        </w:rPr>
      </w:pPr>
      <w:proofErr w:type="gramStart"/>
      <w:r>
        <w:rPr>
          <w:rStyle w:val="FontStyle37"/>
        </w:rPr>
        <w:t xml:space="preserve">Справка по форме, установленной приказом Федеральной налоговой службы от 20 января 2017 г. № ММВ-7-8/20@ "Об утверждении формы справки об исполнении налогоплательщиком (плательщиком сбора, плательщиком страховых </w:t>
      </w:r>
      <w:r>
        <w:rPr>
          <w:rStyle w:val="FontStyle37"/>
        </w:rPr>
        <w:lastRenderedPageBreak/>
        <w:t>взносов, налоговым агентом) обязанности по уплате налогов, уборов, страховых взносов, пеней, штрафов, процентов, порядка ее заполнения и фор</w:t>
      </w:r>
      <w:r>
        <w:rPr>
          <w:rStyle w:val="FontStyle37"/>
        </w:rPr>
        <w:softHyphen/>
        <w:t>мата ее представления в электронной форме", по состоянию на дату, предшествующую дате подачи заявки на участие в</w:t>
      </w:r>
      <w:proofErr w:type="gramEnd"/>
      <w:r>
        <w:rPr>
          <w:rStyle w:val="FontStyle37"/>
        </w:rPr>
        <w:t xml:space="preserve"> </w:t>
      </w:r>
      <w:proofErr w:type="gramStart"/>
      <w:r>
        <w:rPr>
          <w:rStyle w:val="FontStyle37"/>
        </w:rPr>
        <w:t>конкурсе</w:t>
      </w:r>
      <w:proofErr w:type="gramEnd"/>
      <w:r>
        <w:rPr>
          <w:rStyle w:val="FontStyle37"/>
        </w:rPr>
        <w:t xml:space="preserve"> не более чем на</w:t>
      </w:r>
      <w:r w:rsidRPr="000E6647">
        <w:rPr>
          <w:rStyle w:val="FontStyle37"/>
        </w:rPr>
        <w:t xml:space="preserve"> </w:t>
      </w:r>
      <w:r>
        <w:rPr>
          <w:rStyle w:val="FontStyle37"/>
        </w:rPr>
        <w:t>один</w:t>
      </w:r>
      <w:r>
        <w:rPr>
          <w:rStyle w:val="FontStyle43"/>
        </w:rPr>
        <w:t xml:space="preserve"> </w:t>
      </w:r>
      <w:r>
        <w:rPr>
          <w:rStyle w:val="FontStyle37"/>
        </w:rPr>
        <w:t>месяц;</w:t>
      </w:r>
    </w:p>
    <w:p w:rsidR="00BF5D6E" w:rsidRDefault="00BF5D6E" w:rsidP="00B01A9F">
      <w:pPr>
        <w:pStyle w:val="Style11"/>
        <w:widowControl/>
        <w:numPr>
          <w:ilvl w:val="0"/>
          <w:numId w:val="5"/>
        </w:numPr>
        <w:tabs>
          <w:tab w:val="left" w:pos="1123"/>
        </w:tabs>
        <w:spacing w:before="7" w:line="317" w:lineRule="exact"/>
        <w:ind w:right="22" w:firstLine="709"/>
        <w:rPr>
          <w:rStyle w:val="FontStyle37"/>
        </w:rPr>
      </w:pPr>
      <w:r>
        <w:rPr>
          <w:rStyle w:val="FontStyle37"/>
        </w:rPr>
        <w:t>Действующий коллективный договор (при его наличии), а также ин</w:t>
      </w:r>
      <w:r>
        <w:rPr>
          <w:rStyle w:val="FontStyle37"/>
        </w:rPr>
        <w:softHyphen/>
        <w:t>формация о прохождении уведомительной регистрации коллективного договора в соответствующем органе по труду;</w:t>
      </w:r>
    </w:p>
    <w:p w:rsidR="00BF5D6E" w:rsidRDefault="00BF5D6E" w:rsidP="00BF5D6E">
      <w:pPr>
        <w:pStyle w:val="Style11"/>
        <w:widowControl/>
        <w:numPr>
          <w:ilvl w:val="0"/>
          <w:numId w:val="6"/>
        </w:numPr>
        <w:tabs>
          <w:tab w:val="left" w:pos="1123"/>
        </w:tabs>
        <w:spacing w:line="317" w:lineRule="exact"/>
        <w:ind w:left="727" w:firstLine="0"/>
        <w:rPr>
          <w:rStyle w:val="FontStyle37"/>
        </w:rPr>
      </w:pPr>
      <w:r>
        <w:rPr>
          <w:rStyle w:val="FontStyle37"/>
        </w:rPr>
        <w:t>Письмо, подтверждающее согласие юридического лица на участие</w:t>
      </w:r>
    </w:p>
    <w:p w:rsidR="00BF5D6E" w:rsidRDefault="00BF5D6E" w:rsidP="00BF5D6E">
      <w:pPr>
        <w:pStyle w:val="Style11"/>
        <w:widowControl/>
        <w:tabs>
          <w:tab w:val="left" w:pos="1123"/>
        </w:tabs>
        <w:spacing w:line="317" w:lineRule="exact"/>
        <w:ind w:firstLine="0"/>
        <w:rPr>
          <w:rStyle w:val="FontStyle37"/>
        </w:rPr>
      </w:pPr>
      <w:r>
        <w:rPr>
          <w:rStyle w:val="FontStyle37"/>
        </w:rPr>
        <w:t>филиала в региональном этапе конкурса (для филиалов юридических лиц);</w:t>
      </w:r>
    </w:p>
    <w:p w:rsidR="00BF5D6E" w:rsidRDefault="00BF5D6E" w:rsidP="00BF5D6E">
      <w:pPr>
        <w:pStyle w:val="Style11"/>
        <w:widowControl/>
        <w:numPr>
          <w:ilvl w:val="0"/>
          <w:numId w:val="7"/>
        </w:numPr>
        <w:tabs>
          <w:tab w:val="left" w:pos="1123"/>
        </w:tabs>
        <w:spacing w:line="317" w:lineRule="exact"/>
        <w:ind w:left="713" w:firstLine="0"/>
        <w:rPr>
          <w:rStyle w:val="FontStyle37"/>
        </w:rPr>
      </w:pPr>
      <w:r>
        <w:rPr>
          <w:rStyle w:val="FontStyle37"/>
        </w:rPr>
        <w:t>Копия положения о филиале (для филиалов юридических лиц);</w:t>
      </w:r>
    </w:p>
    <w:p w:rsidR="00BF5D6E" w:rsidRDefault="00BF5D6E" w:rsidP="00BF5D6E">
      <w:pPr>
        <w:pStyle w:val="Style11"/>
        <w:widowControl/>
        <w:numPr>
          <w:ilvl w:val="0"/>
          <w:numId w:val="8"/>
        </w:numPr>
        <w:tabs>
          <w:tab w:val="left" w:pos="1123"/>
        </w:tabs>
        <w:spacing w:line="317" w:lineRule="exact"/>
        <w:ind w:left="709" w:firstLine="0"/>
        <w:rPr>
          <w:rStyle w:val="FontStyle37"/>
        </w:rPr>
      </w:pPr>
      <w:r>
        <w:rPr>
          <w:rStyle w:val="FontStyle37"/>
        </w:rPr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BF5D6E" w:rsidRDefault="00BF5D6E" w:rsidP="00B01A9F">
      <w:pPr>
        <w:pStyle w:val="Style15"/>
        <w:widowControl/>
        <w:ind w:firstLine="851"/>
        <w:jc w:val="both"/>
        <w:rPr>
          <w:rStyle w:val="FontStyle37"/>
        </w:rPr>
      </w:pPr>
      <w:r>
        <w:rPr>
          <w:rStyle w:val="FontStyle37"/>
        </w:rPr>
        <w:t>Предоставление дополнительных документов на этапе подачи заявки на участие в Конкурсе не требуется.</w:t>
      </w:r>
    </w:p>
    <w:p w:rsidR="00BF5D6E" w:rsidRDefault="00BF5D6E" w:rsidP="00BF5D6E">
      <w:pPr>
        <w:pStyle w:val="Style2"/>
        <w:widowControl/>
        <w:ind w:left="14" w:firstLine="682"/>
        <w:jc w:val="both"/>
        <w:rPr>
          <w:rStyle w:val="FontStyle11"/>
        </w:rPr>
      </w:pPr>
      <w:r>
        <w:rPr>
          <w:rStyle w:val="FontStyle11"/>
        </w:rPr>
        <w:t xml:space="preserve">Все документы заявки также формируются участником Конкурса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победителей" </w:t>
      </w:r>
      <w:r w:rsidRPr="001006AC">
        <w:rPr>
          <w:rStyle w:val="FontStyle11"/>
        </w:rPr>
        <w:t>(</w:t>
      </w:r>
      <w:hyperlink r:id="rId5" w:history="1">
        <w:r w:rsidRPr="001006AC">
          <w:rPr>
            <w:rStyle w:val="a3"/>
            <w:sz w:val="26"/>
            <w:szCs w:val="26"/>
          </w:rPr>
          <w:t>14-</w:t>
        </w:r>
        <w:proofErr w:type="spellStart"/>
        <w:r>
          <w:rPr>
            <w:rStyle w:val="a3"/>
            <w:sz w:val="26"/>
            <w:szCs w:val="26"/>
            <w:lang w:val="en-US"/>
          </w:rPr>
          <w:t>ot</w:t>
        </w:r>
        <w:proofErr w:type="spellEnd"/>
        <w:r w:rsidRPr="001006AC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rosmintrud</w:t>
        </w:r>
        <w:proofErr w:type="spellEnd"/>
        <w:r w:rsidRPr="001006AC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006AC">
        <w:rPr>
          <w:rStyle w:val="FontStyle11"/>
        </w:rPr>
        <w:t>)</w:t>
      </w:r>
      <w:r>
        <w:rPr>
          <w:rStyle w:val="FontStyle11"/>
        </w:rPr>
        <w:t xml:space="preserve"> в информационно-коммуникационной сети Интернет (при условии открытия Минтрудом России в ПИК "Мониторинг" периода 2020 года).</w:t>
      </w:r>
    </w:p>
    <w:p w:rsidR="00BF5D6E" w:rsidRDefault="00BF5D6E" w:rsidP="00BF5D6E">
      <w:pPr>
        <w:pStyle w:val="Style2"/>
        <w:widowControl/>
        <w:ind w:left="14" w:right="10" w:firstLine="682"/>
        <w:jc w:val="both"/>
        <w:rPr>
          <w:rStyle w:val="FontStyle11"/>
        </w:rPr>
      </w:pPr>
      <w:r>
        <w:rPr>
          <w:rStyle w:val="FontStyle11"/>
        </w:rPr>
        <w:t xml:space="preserve">Для входа в программный комплекс действуют ранее </w:t>
      </w:r>
      <w:proofErr w:type="gramStart"/>
      <w:r>
        <w:rPr>
          <w:rStyle w:val="FontStyle11"/>
        </w:rPr>
        <w:t>полученные</w:t>
      </w:r>
      <w:proofErr w:type="gramEnd"/>
      <w:r>
        <w:rPr>
          <w:rStyle w:val="FontStyle11"/>
        </w:rPr>
        <w:t xml:space="preserve"> логин и пароль.</w:t>
      </w:r>
    </w:p>
    <w:p w:rsidR="00BF5D6E" w:rsidRDefault="00BF5D6E" w:rsidP="00BF5D6E">
      <w:pPr>
        <w:pStyle w:val="Style2"/>
        <w:widowControl/>
        <w:ind w:left="14" w:firstLine="677"/>
        <w:jc w:val="both"/>
        <w:rPr>
          <w:rStyle w:val="FontStyle11"/>
        </w:rPr>
      </w:pPr>
      <w:r>
        <w:rPr>
          <w:rStyle w:val="FontStyle11"/>
        </w:rPr>
        <w:t>Новым участникам конкурса для получения логина и пароля (для входа в программный комплекс) необходимо направить заявку на главной странице информационной системы (кнопка "Добавить заявку участника конкурса").</w:t>
      </w:r>
    </w:p>
    <w:p w:rsidR="00B01A9F" w:rsidRPr="007D6B22" w:rsidRDefault="00B01A9F" w:rsidP="00B01A9F">
      <w:pPr>
        <w:pStyle w:val="Style8"/>
        <w:widowControl/>
        <w:spacing w:before="7" w:line="317" w:lineRule="exact"/>
        <w:ind w:left="7" w:right="7"/>
        <w:rPr>
          <w:rStyle w:val="FontStyle37"/>
          <w:color w:val="0070C0"/>
        </w:rPr>
      </w:pPr>
      <w:r>
        <w:rPr>
          <w:rStyle w:val="FontStyle37"/>
        </w:rPr>
        <w:t xml:space="preserve">Информационные материалы по организации Конкурса размещены на интерактивном портале службы труда и занятости населения министерства труда и социального развития  Краснодарского края </w:t>
      </w:r>
      <w:r w:rsidRPr="007D6B22">
        <w:rPr>
          <w:rStyle w:val="FontStyle37"/>
          <w:color w:val="0070C0"/>
        </w:rPr>
        <w:t>(</w:t>
      </w:r>
      <w:hyperlink r:id="rId6" w:history="1">
        <w:r w:rsidRPr="007D6B22">
          <w:rPr>
            <w:rStyle w:val="a3"/>
            <w:color w:val="0070C0"/>
            <w:sz w:val="26"/>
            <w:szCs w:val="26"/>
            <w:lang w:val="en-US"/>
          </w:rPr>
          <w:t>www</w:t>
        </w:r>
        <w:r w:rsidRPr="007D6B22">
          <w:rPr>
            <w:rStyle w:val="a3"/>
            <w:color w:val="0070C0"/>
            <w:sz w:val="26"/>
            <w:szCs w:val="26"/>
          </w:rPr>
          <w:t>.</w:t>
        </w:r>
        <w:proofErr w:type="spellStart"/>
        <w:r w:rsidRPr="007D6B22">
          <w:rPr>
            <w:rStyle w:val="a3"/>
            <w:color w:val="0070C0"/>
            <w:sz w:val="26"/>
            <w:szCs w:val="26"/>
            <w:lang w:val="en-US"/>
          </w:rPr>
          <w:t>kubzan</w:t>
        </w:r>
        <w:proofErr w:type="spellEnd"/>
        <w:r w:rsidRPr="007D6B22">
          <w:rPr>
            <w:rStyle w:val="a3"/>
            <w:color w:val="0070C0"/>
            <w:sz w:val="26"/>
            <w:szCs w:val="26"/>
          </w:rPr>
          <w:t>.</w:t>
        </w:r>
        <w:proofErr w:type="spellStart"/>
        <w:r w:rsidRPr="007D6B22">
          <w:rPr>
            <w:rStyle w:val="a3"/>
            <w:color w:val="0070C0"/>
            <w:sz w:val="26"/>
            <w:szCs w:val="26"/>
            <w:lang w:val="en-US"/>
          </w:rPr>
          <w:t>ru</w:t>
        </w:r>
        <w:proofErr w:type="spellEnd"/>
        <w:r w:rsidRPr="007D6B22">
          <w:rPr>
            <w:rStyle w:val="a3"/>
            <w:color w:val="0070C0"/>
            <w:sz w:val="26"/>
            <w:szCs w:val="26"/>
          </w:rPr>
          <w:t>/главная/информация/конкурсы</w:t>
        </w:r>
      </w:hyperlink>
      <w:r w:rsidRPr="007D6B22">
        <w:rPr>
          <w:rStyle w:val="FontStyle37"/>
          <w:color w:val="0070C0"/>
        </w:rPr>
        <w:t xml:space="preserve"> и мероприятия/ </w:t>
      </w:r>
      <w:r w:rsidRPr="007D6B22">
        <w:rPr>
          <w:rStyle w:val="FontStyle32"/>
          <w:color w:val="0070C0"/>
        </w:rPr>
        <w:t xml:space="preserve">Всероссийский </w:t>
      </w:r>
      <w:r w:rsidRPr="007D6B22">
        <w:rPr>
          <w:rStyle w:val="FontStyle37"/>
          <w:color w:val="0070C0"/>
        </w:rPr>
        <w:t>конкурс "Российская организация высокой социальной эффективности").</w:t>
      </w:r>
    </w:p>
    <w:p w:rsidR="00B01A9F" w:rsidRDefault="00B01A9F" w:rsidP="00BF5D6E">
      <w:pPr>
        <w:pStyle w:val="Style2"/>
        <w:widowControl/>
        <w:ind w:left="5" w:right="24" w:firstLine="682"/>
        <w:jc w:val="both"/>
        <w:rPr>
          <w:rStyle w:val="FontStyle11"/>
        </w:rPr>
      </w:pPr>
    </w:p>
    <w:p w:rsidR="00BF5D6E" w:rsidRPr="004E5093" w:rsidRDefault="00BF5D6E" w:rsidP="00BF5D6E">
      <w:pPr>
        <w:pStyle w:val="Style8"/>
        <w:widowControl/>
        <w:spacing w:line="317" w:lineRule="exact"/>
        <w:ind w:left="7"/>
        <w:rPr>
          <w:rStyle w:val="FontStyle37"/>
          <w:b/>
        </w:rPr>
      </w:pPr>
      <w:r>
        <w:rPr>
          <w:rStyle w:val="FontStyle37"/>
        </w:rPr>
        <w:t xml:space="preserve">Прием заявок от участников осуществляется министерством труда и социального развития Краснодарского края по почте на адрес: 350000, г. Краснодар, ул. Чапаева, 58 или нарочно по адресу: г. </w:t>
      </w:r>
      <w:r>
        <w:rPr>
          <w:rStyle w:val="FontStyle34"/>
        </w:rPr>
        <w:t xml:space="preserve">Краснодар, </w:t>
      </w:r>
      <w:r>
        <w:rPr>
          <w:rStyle w:val="FontStyle37"/>
        </w:rPr>
        <w:t xml:space="preserve">ул. </w:t>
      </w:r>
      <w:proofErr w:type="spellStart"/>
      <w:r>
        <w:rPr>
          <w:rStyle w:val="FontStyle37"/>
        </w:rPr>
        <w:t>Зиповская</w:t>
      </w:r>
      <w:proofErr w:type="spellEnd"/>
      <w:r>
        <w:rPr>
          <w:rStyle w:val="FontStyle37"/>
        </w:rPr>
        <w:t xml:space="preserve">, 5, кабинет 320, до </w:t>
      </w:r>
      <w:r w:rsidRPr="004E5093">
        <w:rPr>
          <w:rStyle w:val="FontStyle37"/>
          <w:b/>
        </w:rPr>
        <w:t>1 сентяб</w:t>
      </w:r>
      <w:r>
        <w:rPr>
          <w:rStyle w:val="FontStyle37"/>
          <w:b/>
        </w:rPr>
        <w:t xml:space="preserve">ря 2020 г. </w:t>
      </w:r>
    </w:p>
    <w:p w:rsidR="00BF5D6E" w:rsidRPr="000E6647" w:rsidRDefault="00BF5D6E" w:rsidP="00BF5D6E">
      <w:pPr>
        <w:pStyle w:val="Style8"/>
        <w:widowControl/>
        <w:spacing w:line="317" w:lineRule="exact"/>
        <w:ind w:left="14" w:right="7"/>
        <w:rPr>
          <w:rStyle w:val="FontStyle33"/>
        </w:rPr>
      </w:pPr>
      <w:r>
        <w:rPr>
          <w:rStyle w:val="FontStyle37"/>
        </w:rPr>
        <w:t xml:space="preserve">Контактное лицо по возникающим вопросам - </w:t>
      </w:r>
      <w:proofErr w:type="spellStart"/>
      <w:r>
        <w:rPr>
          <w:rStyle w:val="FontStyle37"/>
        </w:rPr>
        <w:t>Федаш</w:t>
      </w:r>
      <w:proofErr w:type="spellEnd"/>
      <w:r>
        <w:rPr>
          <w:rStyle w:val="FontStyle37"/>
        </w:rPr>
        <w:t xml:space="preserve"> Наталья Дмитриев</w:t>
      </w:r>
      <w:r>
        <w:rPr>
          <w:rStyle w:val="FontStyle37"/>
        </w:rPr>
        <w:softHyphen/>
        <w:t>на, телефон +7 (861) 252-45-23, +7 (918) 466-26-31,</w:t>
      </w:r>
      <w:r w:rsidRPr="000E6647">
        <w:rPr>
          <w:rStyle w:val="FontStyle37"/>
        </w:rPr>
        <w:t xml:space="preserve"> </w:t>
      </w:r>
      <w:r>
        <w:rPr>
          <w:rStyle w:val="FontStyle37"/>
          <w:lang w:val="en-US"/>
        </w:rPr>
        <w:t>n</w:t>
      </w:r>
      <w:r w:rsidRPr="000E6647">
        <w:rPr>
          <w:rStyle w:val="FontStyle37"/>
        </w:rPr>
        <w:t>.</w:t>
      </w:r>
      <w:proofErr w:type="spellStart"/>
      <w:r>
        <w:rPr>
          <w:rStyle w:val="FontStyle37"/>
          <w:lang w:val="en-US"/>
        </w:rPr>
        <w:t>fedash</w:t>
      </w:r>
      <w:proofErr w:type="spellEnd"/>
      <w:r w:rsidRPr="000E6647">
        <w:rPr>
          <w:rStyle w:val="FontStyle37"/>
        </w:rPr>
        <w:t>@</w:t>
      </w:r>
      <w:proofErr w:type="spellStart"/>
      <w:r>
        <w:rPr>
          <w:rStyle w:val="FontStyle37"/>
          <w:lang w:val="en-US"/>
        </w:rPr>
        <w:t>mtsr</w:t>
      </w:r>
      <w:proofErr w:type="spellEnd"/>
      <w:r w:rsidRPr="000E6647">
        <w:rPr>
          <w:rStyle w:val="FontStyle37"/>
        </w:rPr>
        <w:t>.</w:t>
      </w:r>
      <w:proofErr w:type="spellStart"/>
      <w:r>
        <w:rPr>
          <w:rStyle w:val="FontStyle37"/>
          <w:lang w:val="en-US"/>
        </w:rPr>
        <w:t>krasnod</w:t>
      </w:r>
      <w:r>
        <w:rPr>
          <w:rStyle w:val="FontStyle33"/>
          <w:lang w:val="en-US"/>
        </w:rPr>
        <w:t>ar</w:t>
      </w:r>
      <w:proofErr w:type="spellEnd"/>
      <w:r w:rsidRPr="004E5093">
        <w:rPr>
          <w:rStyle w:val="FontStyle33"/>
        </w:rPr>
        <w:t>.</w:t>
      </w:r>
      <w:proofErr w:type="spellStart"/>
      <w:r>
        <w:rPr>
          <w:rStyle w:val="FontStyle33"/>
          <w:lang w:val="en-US"/>
        </w:rPr>
        <w:t>ru</w:t>
      </w:r>
      <w:proofErr w:type="spellEnd"/>
      <w:r w:rsidRPr="000E6647">
        <w:rPr>
          <w:rStyle w:val="FontStyle33"/>
        </w:rPr>
        <w:t>.</w:t>
      </w:r>
    </w:p>
    <w:p w:rsidR="00BF5D6E" w:rsidRDefault="00BF5D6E" w:rsidP="00BF5D6E">
      <w:pPr>
        <w:jc w:val="both"/>
        <w:rPr>
          <w:szCs w:val="28"/>
        </w:rPr>
      </w:pPr>
      <w:r>
        <w:rPr>
          <w:szCs w:val="28"/>
        </w:rPr>
        <w:tab/>
        <w:t xml:space="preserve">Контактное лицо в ГКУ КК ЦЗН Темрюкского района </w:t>
      </w:r>
      <w:proofErr w:type="gramStart"/>
      <w:r>
        <w:rPr>
          <w:szCs w:val="28"/>
        </w:rPr>
        <w:t>–</w:t>
      </w:r>
      <w:proofErr w:type="spellStart"/>
      <w:r>
        <w:rPr>
          <w:szCs w:val="28"/>
        </w:rPr>
        <w:t>С</w:t>
      </w:r>
      <w:proofErr w:type="gramEnd"/>
      <w:r>
        <w:rPr>
          <w:szCs w:val="28"/>
        </w:rPr>
        <w:t>амосватова</w:t>
      </w:r>
      <w:proofErr w:type="spellEnd"/>
      <w:r>
        <w:rPr>
          <w:szCs w:val="28"/>
        </w:rPr>
        <w:t xml:space="preserve"> Елена Васильевна, телефон +7(86148)5-47-17, </w:t>
      </w:r>
      <w:proofErr w:type="spellStart"/>
      <w:r>
        <w:t>temruk-trud@kubzan.ru</w:t>
      </w:r>
      <w:proofErr w:type="spellEnd"/>
      <w:r>
        <w:t>.</w:t>
      </w:r>
    </w:p>
    <w:p w:rsidR="0036229D" w:rsidRDefault="0036229D" w:rsidP="003B5124">
      <w:pPr>
        <w:rPr>
          <w:szCs w:val="28"/>
        </w:rPr>
      </w:pPr>
    </w:p>
    <w:p w:rsidR="003B5124" w:rsidRDefault="003B5124" w:rsidP="003B5124">
      <w:pPr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   </w:t>
      </w:r>
      <w:proofErr w:type="spellStart"/>
      <w:r>
        <w:rPr>
          <w:szCs w:val="28"/>
        </w:rPr>
        <w:t>А.В.Музыченко</w:t>
      </w:r>
      <w:proofErr w:type="spellEnd"/>
    </w:p>
    <w:p w:rsidR="003B5124" w:rsidRDefault="003B5124" w:rsidP="003B5124">
      <w:pPr>
        <w:rPr>
          <w:szCs w:val="28"/>
        </w:rPr>
      </w:pPr>
    </w:p>
    <w:p w:rsidR="0036229D" w:rsidRDefault="0036229D" w:rsidP="003B5124">
      <w:pPr>
        <w:rPr>
          <w:szCs w:val="28"/>
        </w:rPr>
      </w:pPr>
    </w:p>
    <w:p w:rsidR="0036229D" w:rsidRDefault="0036229D" w:rsidP="003B5124">
      <w:pPr>
        <w:rPr>
          <w:szCs w:val="28"/>
        </w:rPr>
      </w:pPr>
    </w:p>
    <w:p w:rsidR="003B5124" w:rsidRDefault="003B5124" w:rsidP="003B5124">
      <w:pPr>
        <w:rPr>
          <w:szCs w:val="28"/>
        </w:rPr>
      </w:pPr>
      <w:proofErr w:type="spellStart"/>
      <w:r>
        <w:rPr>
          <w:szCs w:val="28"/>
        </w:rPr>
        <w:t>Самосватова</w:t>
      </w:r>
      <w:proofErr w:type="spellEnd"/>
      <w:r>
        <w:rPr>
          <w:szCs w:val="28"/>
        </w:rPr>
        <w:t xml:space="preserve"> Елена Васильевна</w:t>
      </w:r>
    </w:p>
    <w:p w:rsidR="003B5124" w:rsidRDefault="003B5124" w:rsidP="003B5124">
      <w:pPr>
        <w:rPr>
          <w:szCs w:val="28"/>
        </w:rPr>
      </w:pPr>
      <w:r>
        <w:rPr>
          <w:szCs w:val="28"/>
        </w:rPr>
        <w:t>+7(86148) 5-47-17</w:t>
      </w:r>
      <w:r w:rsidRPr="004253EE">
        <w:rPr>
          <w:szCs w:val="28"/>
        </w:rPr>
        <w:t xml:space="preserve">      </w:t>
      </w:r>
    </w:p>
    <w:p w:rsidR="003B5124" w:rsidRDefault="003B5124" w:rsidP="003B5124">
      <w:pPr>
        <w:jc w:val="center"/>
        <w:rPr>
          <w:rStyle w:val="FontStyle44"/>
        </w:rPr>
      </w:pPr>
      <w:r>
        <w:rPr>
          <w:rStyle w:val="FontStyle44"/>
        </w:rPr>
        <w:lastRenderedPageBreak/>
        <w:t>Номинации всероссийского конкурса "Российская организация высокой социальной эффективности" на 2020 год</w:t>
      </w:r>
    </w:p>
    <w:p w:rsidR="003B5124" w:rsidRDefault="003B5124" w:rsidP="003B5124">
      <w:pPr>
        <w:jc w:val="center"/>
        <w:rPr>
          <w:rStyle w:val="FontStyle44"/>
        </w:rPr>
      </w:pPr>
    </w:p>
    <w:tbl>
      <w:tblPr>
        <w:tblStyle w:val="a4"/>
        <w:tblW w:w="0" w:type="auto"/>
        <w:tblLook w:val="04A0"/>
      </w:tblPr>
      <w:tblGrid>
        <w:gridCol w:w="4389"/>
        <w:gridCol w:w="5182"/>
      </w:tblGrid>
      <w:tr w:rsidR="003B5124" w:rsidTr="003B51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 xml:space="preserve">Приоритетные задачи </w:t>
            </w:r>
          </w:p>
          <w:p w:rsidR="003B5124" w:rsidRDefault="003B5124">
            <w:pPr>
              <w:jc w:val="center"/>
            </w:pPr>
            <w:r>
              <w:rPr>
                <w:rStyle w:val="FontStyle44"/>
                <w:sz w:val="24"/>
                <w:szCs w:val="24"/>
                <w:lang w:eastAsia="en-US"/>
              </w:rPr>
              <w:t>социальной политики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44"/>
                <w:sz w:val="24"/>
                <w:szCs w:val="24"/>
                <w:lang w:eastAsia="en-US"/>
              </w:rPr>
              <w:t>Наименование номинации</w:t>
            </w:r>
          </w:p>
        </w:tc>
      </w:tr>
      <w:tr w:rsidR="003B5124" w:rsidTr="003B5124">
        <w:trPr>
          <w:trHeight w:val="1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Развитие рынка труда и содействие занятости населения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pStyle w:val="Style25"/>
              <w:widowControl/>
              <w:spacing w:line="240" w:lineRule="auto"/>
              <w:ind w:left="22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За создание и развитие рабочих мест</w:t>
            </w:r>
          </w:p>
          <w:p w:rsidR="003B5124" w:rsidRDefault="003B5124">
            <w:pPr>
              <w:rPr>
                <w:szCs w:val="28"/>
              </w:rPr>
            </w:pPr>
            <w:r>
              <w:rPr>
                <w:rStyle w:val="FontStyle37"/>
                <w:lang w:eastAsia="en-US"/>
              </w:rPr>
              <w:t>в организациях производственной сферы</w:t>
            </w:r>
          </w:p>
        </w:tc>
      </w:tr>
      <w:tr w:rsidR="003B5124" w:rsidTr="003B512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создание и развитие рабочих мест  в организациях непроизводственной сфере</w:t>
            </w:r>
          </w:p>
        </w:tc>
      </w:tr>
      <w:tr w:rsidR="003B5124" w:rsidTr="003B5124">
        <w:trPr>
          <w:trHeight w:val="1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pStyle w:val="Style25"/>
              <w:widowControl/>
              <w:spacing w:line="317" w:lineRule="exact"/>
              <w:ind w:left="22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 xml:space="preserve">За сокращение производственного </w:t>
            </w:r>
            <w:r>
              <w:rPr>
                <w:rStyle w:val="FontStyle46"/>
                <w:lang w:eastAsia="en-US"/>
              </w:rPr>
              <w:t xml:space="preserve">травматизма </w:t>
            </w:r>
            <w:r>
              <w:rPr>
                <w:rStyle w:val="FontStyle37"/>
                <w:lang w:eastAsia="en-US"/>
              </w:rPr>
              <w:t>и профессиональной заболеваемости</w:t>
            </w:r>
          </w:p>
          <w:p w:rsidR="003B5124" w:rsidRDefault="003B5124">
            <w:pPr>
              <w:rPr>
                <w:szCs w:val="28"/>
              </w:rPr>
            </w:pPr>
            <w:r>
              <w:rPr>
                <w:rStyle w:val="FontStyle37"/>
                <w:lang w:eastAsia="en-US"/>
              </w:rPr>
              <w:t xml:space="preserve">в организациях производственной сферы </w:t>
            </w:r>
          </w:p>
        </w:tc>
      </w:tr>
      <w:tr w:rsidR="003B5124" w:rsidTr="003B512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pStyle w:val="Style25"/>
              <w:widowControl/>
              <w:spacing w:line="317" w:lineRule="exact"/>
              <w:ind w:left="2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За сокращение производственного травматизма и профессиональной заболеваемости</w:t>
            </w:r>
          </w:p>
          <w:p w:rsidR="003B5124" w:rsidRDefault="003B5124">
            <w:pPr>
              <w:rPr>
                <w:szCs w:val="28"/>
              </w:rPr>
            </w:pPr>
            <w:r>
              <w:rPr>
                <w:rStyle w:val="FontStyle37"/>
                <w:lang w:eastAsia="en-US"/>
              </w:rPr>
              <w:t>в организациях непроизводственной сферы</w:t>
            </w:r>
          </w:p>
        </w:tc>
      </w:tr>
      <w:tr w:rsidR="003B5124" w:rsidTr="003B5124">
        <w:trPr>
          <w:trHeight w:val="1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pStyle w:val="Style25"/>
              <w:widowControl/>
              <w:spacing w:line="317" w:lineRule="exact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 xml:space="preserve">Развитие </w:t>
            </w:r>
            <w:proofErr w:type="gramStart"/>
            <w:r>
              <w:rPr>
                <w:rStyle w:val="FontStyle37"/>
                <w:lang w:eastAsia="en-US"/>
              </w:rPr>
              <w:t>трудового</w:t>
            </w:r>
            <w:proofErr w:type="gramEnd"/>
          </w:p>
          <w:p w:rsidR="003B5124" w:rsidRDefault="003B5124">
            <w:pPr>
              <w:pStyle w:val="Style25"/>
              <w:widowControl/>
              <w:spacing w:line="317" w:lineRule="exact"/>
              <w:rPr>
                <w:szCs w:val="28"/>
              </w:rPr>
            </w:pPr>
            <w:r>
              <w:rPr>
                <w:rStyle w:val="FontStyle37"/>
                <w:lang w:eastAsia="en-US"/>
              </w:rPr>
              <w:t>и личностного потенциала работников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За развитие кадрового потенциала </w:t>
            </w:r>
            <w:r>
              <w:rPr>
                <w:rStyle w:val="FontStyle44"/>
                <w:lang w:eastAsia="en-US"/>
              </w:rPr>
              <w:t xml:space="preserve"> </w:t>
            </w:r>
            <w:r>
              <w:rPr>
                <w:rStyle w:val="FontStyle37"/>
                <w:lang w:eastAsia="en-US"/>
              </w:rPr>
              <w:t>в организациях производственной сферы</w:t>
            </w:r>
          </w:p>
        </w:tc>
      </w:tr>
      <w:tr w:rsidR="003B5124" w:rsidTr="003B512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4" w:rsidRDefault="003B5124">
            <w:pPr>
              <w:rPr>
                <w:sz w:val="24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развитие кадрового потенциала в организациях непроизводственной сферы</w:t>
            </w:r>
          </w:p>
        </w:tc>
      </w:tr>
      <w:tr w:rsidR="003B5124" w:rsidTr="003B5124">
        <w:trPr>
          <w:trHeight w:val="1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Создание условий для веде</w:t>
            </w:r>
            <w:r>
              <w:rPr>
                <w:rStyle w:val="FontStyle37"/>
                <w:lang w:eastAsia="en-US"/>
              </w:rPr>
              <w:softHyphen/>
              <w:t>ния здорового образа жизни, распространение стандартов здорового образа жизни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3B5124" w:rsidTr="003B512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3B5124" w:rsidTr="003B5124">
        <w:trPr>
          <w:trHeight w:val="1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Распространение принципов социального партнерства, развитие новых форм социального партнерства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3B5124" w:rsidTr="003B512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развитие социального партнерства  в организациях непроизводственной сферы</w:t>
            </w:r>
          </w:p>
        </w:tc>
      </w:tr>
      <w:tr w:rsidR="003B5124" w:rsidTr="003B5124">
        <w:trPr>
          <w:trHeight w:val="5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Развитие малого предпринимательства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Малая организация высокой социальной эффективности       </w:t>
            </w:r>
          </w:p>
        </w:tc>
      </w:tr>
      <w:tr w:rsidR="003B5124" w:rsidTr="003B5124">
        <w:trPr>
          <w:trHeight w:val="9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Содействие развитию практики благотворительной деятельности граждан </w:t>
            </w:r>
            <w:r>
              <w:rPr>
                <w:rStyle w:val="FontStyle47"/>
                <w:lang w:eastAsia="en-US"/>
              </w:rPr>
              <w:t xml:space="preserve">и </w:t>
            </w:r>
            <w:r>
              <w:rPr>
                <w:rStyle w:val="FontStyle37"/>
                <w:lang w:eastAsia="en-US"/>
              </w:rPr>
              <w:t>организаций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За участие в решении социальных </w:t>
            </w:r>
            <w:r>
              <w:rPr>
                <w:rStyle w:val="FontStyle47"/>
                <w:lang w:eastAsia="en-US"/>
              </w:rPr>
              <w:t xml:space="preserve">проблем </w:t>
            </w:r>
            <w:r>
              <w:rPr>
                <w:rStyle w:val="FontStyle37"/>
                <w:lang w:eastAsia="en-US"/>
              </w:rPr>
              <w:t>территорий и развитие корпоративной  благотворительности</w:t>
            </w:r>
          </w:p>
        </w:tc>
      </w:tr>
      <w:tr w:rsidR="003B5124" w:rsidTr="003B5124">
        <w:trPr>
          <w:trHeight w:val="55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За лучшие условия работникам с </w:t>
            </w:r>
            <w:r>
              <w:rPr>
                <w:rStyle w:val="FontStyle46"/>
                <w:lang w:eastAsia="en-US"/>
              </w:rPr>
              <w:t xml:space="preserve">семейными </w:t>
            </w:r>
            <w:r>
              <w:rPr>
                <w:rStyle w:val="FontStyle37"/>
                <w:lang w:eastAsia="en-US"/>
              </w:rPr>
              <w:t>обязанностями в организациях  производственной сферы</w:t>
            </w:r>
          </w:p>
        </w:tc>
      </w:tr>
      <w:tr w:rsidR="003B5124" w:rsidTr="003B5124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3B5124" w:rsidTr="003B5124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Содействие занятости инвалидов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24" w:rsidRDefault="003B5124">
            <w:pPr>
              <w:rPr>
                <w:szCs w:val="28"/>
                <w:lang w:eastAsia="en-US"/>
              </w:rPr>
            </w:pPr>
            <w:r>
              <w:rPr>
                <w:rStyle w:val="FontStyle37"/>
                <w:lang w:eastAsia="en-US"/>
              </w:rPr>
              <w:t xml:space="preserve">За трудоустройство инвалидов в </w:t>
            </w:r>
            <w:r>
              <w:rPr>
                <w:rStyle w:val="FontStyle47"/>
                <w:lang w:eastAsia="en-US"/>
              </w:rPr>
              <w:t>организации</w:t>
            </w:r>
          </w:p>
        </w:tc>
      </w:tr>
    </w:tbl>
    <w:p w:rsidR="003B5124" w:rsidRDefault="003B5124" w:rsidP="003B5124">
      <w:pPr>
        <w:rPr>
          <w:sz w:val="26"/>
          <w:szCs w:val="26"/>
        </w:rPr>
      </w:pPr>
      <w:r>
        <w:rPr>
          <w:szCs w:val="28"/>
        </w:rPr>
        <w:t xml:space="preserve">       </w:t>
      </w:r>
    </w:p>
    <w:p w:rsidR="003B5124" w:rsidRDefault="003B5124"/>
    <w:sectPr w:rsidR="003B5124" w:rsidSect="008E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8AD"/>
    <w:multiLevelType w:val="singleLevel"/>
    <w:tmpl w:val="2A24238C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14C576C0"/>
    <w:multiLevelType w:val="singleLevel"/>
    <w:tmpl w:val="E0BC30AE"/>
    <w:lvl w:ilvl="0">
      <w:start w:val="8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1B9443E1"/>
    <w:multiLevelType w:val="singleLevel"/>
    <w:tmpl w:val="819A71DE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4D894096"/>
    <w:multiLevelType w:val="singleLevel"/>
    <w:tmpl w:val="0A3C1602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64241488"/>
    <w:multiLevelType w:val="singleLevel"/>
    <w:tmpl w:val="A6CECE62"/>
    <w:lvl w:ilvl="0">
      <w:start w:val="4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656467D7"/>
    <w:multiLevelType w:val="singleLevel"/>
    <w:tmpl w:val="D25E008E"/>
    <w:lvl w:ilvl="0">
      <w:start w:val="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6ED52064"/>
    <w:multiLevelType w:val="singleLevel"/>
    <w:tmpl w:val="2C10B2D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0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5D6E"/>
    <w:rsid w:val="000061E2"/>
    <w:rsid w:val="0001517C"/>
    <w:rsid w:val="00026FB7"/>
    <w:rsid w:val="000444AB"/>
    <w:rsid w:val="000455AE"/>
    <w:rsid w:val="00051F99"/>
    <w:rsid w:val="00061DD4"/>
    <w:rsid w:val="000634B0"/>
    <w:rsid w:val="00066810"/>
    <w:rsid w:val="00076204"/>
    <w:rsid w:val="00077947"/>
    <w:rsid w:val="00080570"/>
    <w:rsid w:val="00091EB7"/>
    <w:rsid w:val="00094CCA"/>
    <w:rsid w:val="000A33CD"/>
    <w:rsid w:val="000B07E4"/>
    <w:rsid w:val="000B2816"/>
    <w:rsid w:val="000C2400"/>
    <w:rsid w:val="000C2CE5"/>
    <w:rsid w:val="000C552E"/>
    <w:rsid w:val="000C6951"/>
    <w:rsid w:val="000D6BF0"/>
    <w:rsid w:val="000E02AB"/>
    <w:rsid w:val="000E0FCF"/>
    <w:rsid w:val="000E120F"/>
    <w:rsid w:val="000E662D"/>
    <w:rsid w:val="000F25FD"/>
    <w:rsid w:val="000F548B"/>
    <w:rsid w:val="0010289D"/>
    <w:rsid w:val="00102FFB"/>
    <w:rsid w:val="00115A17"/>
    <w:rsid w:val="00122654"/>
    <w:rsid w:val="00123DE1"/>
    <w:rsid w:val="00127420"/>
    <w:rsid w:val="00132183"/>
    <w:rsid w:val="001368AB"/>
    <w:rsid w:val="001421E4"/>
    <w:rsid w:val="00146B33"/>
    <w:rsid w:val="001505A5"/>
    <w:rsid w:val="001515B8"/>
    <w:rsid w:val="001518D7"/>
    <w:rsid w:val="001558D9"/>
    <w:rsid w:val="00161496"/>
    <w:rsid w:val="0016295E"/>
    <w:rsid w:val="00167494"/>
    <w:rsid w:val="00170F11"/>
    <w:rsid w:val="001802B7"/>
    <w:rsid w:val="00185BC7"/>
    <w:rsid w:val="0019257F"/>
    <w:rsid w:val="001A63C5"/>
    <w:rsid w:val="001C266B"/>
    <w:rsid w:val="001C5DB7"/>
    <w:rsid w:val="001C7776"/>
    <w:rsid w:val="001E0F16"/>
    <w:rsid w:val="001E199A"/>
    <w:rsid w:val="001E7989"/>
    <w:rsid w:val="001F3ADB"/>
    <w:rsid w:val="00201C77"/>
    <w:rsid w:val="002075B0"/>
    <w:rsid w:val="002077AB"/>
    <w:rsid w:val="00211EEB"/>
    <w:rsid w:val="00240791"/>
    <w:rsid w:val="00244994"/>
    <w:rsid w:val="00251837"/>
    <w:rsid w:val="0025198B"/>
    <w:rsid w:val="002537B1"/>
    <w:rsid w:val="002549B6"/>
    <w:rsid w:val="0025566D"/>
    <w:rsid w:val="00256C73"/>
    <w:rsid w:val="002570FE"/>
    <w:rsid w:val="00264C79"/>
    <w:rsid w:val="00264DC0"/>
    <w:rsid w:val="00270C8C"/>
    <w:rsid w:val="0027324E"/>
    <w:rsid w:val="00273B5D"/>
    <w:rsid w:val="00282416"/>
    <w:rsid w:val="00283E19"/>
    <w:rsid w:val="00286D52"/>
    <w:rsid w:val="00290032"/>
    <w:rsid w:val="00290E0E"/>
    <w:rsid w:val="002A0414"/>
    <w:rsid w:val="002B2820"/>
    <w:rsid w:val="002C01BE"/>
    <w:rsid w:val="002C2E7F"/>
    <w:rsid w:val="002C3994"/>
    <w:rsid w:val="002C3C6D"/>
    <w:rsid w:val="002E24C0"/>
    <w:rsid w:val="002F2474"/>
    <w:rsid w:val="003011A5"/>
    <w:rsid w:val="003017F3"/>
    <w:rsid w:val="003053CC"/>
    <w:rsid w:val="00306FC7"/>
    <w:rsid w:val="00313B45"/>
    <w:rsid w:val="003156FB"/>
    <w:rsid w:val="003168F8"/>
    <w:rsid w:val="0031736E"/>
    <w:rsid w:val="00320C31"/>
    <w:rsid w:val="00332D17"/>
    <w:rsid w:val="00335947"/>
    <w:rsid w:val="00341806"/>
    <w:rsid w:val="00347BC5"/>
    <w:rsid w:val="00355E19"/>
    <w:rsid w:val="0036229D"/>
    <w:rsid w:val="00363597"/>
    <w:rsid w:val="00367505"/>
    <w:rsid w:val="003720B8"/>
    <w:rsid w:val="00375C52"/>
    <w:rsid w:val="00381388"/>
    <w:rsid w:val="003856CB"/>
    <w:rsid w:val="00391F89"/>
    <w:rsid w:val="003951C9"/>
    <w:rsid w:val="00396969"/>
    <w:rsid w:val="00397A15"/>
    <w:rsid w:val="003A6D9F"/>
    <w:rsid w:val="003A799C"/>
    <w:rsid w:val="003B21C4"/>
    <w:rsid w:val="003B5124"/>
    <w:rsid w:val="003B6D1E"/>
    <w:rsid w:val="003C0E03"/>
    <w:rsid w:val="003C551C"/>
    <w:rsid w:val="003D0662"/>
    <w:rsid w:val="003D621E"/>
    <w:rsid w:val="003E4125"/>
    <w:rsid w:val="003E50E9"/>
    <w:rsid w:val="003F134A"/>
    <w:rsid w:val="003F243C"/>
    <w:rsid w:val="003F6BF3"/>
    <w:rsid w:val="0040188C"/>
    <w:rsid w:val="0040206F"/>
    <w:rsid w:val="004123F1"/>
    <w:rsid w:val="004144CC"/>
    <w:rsid w:val="00417842"/>
    <w:rsid w:val="004206D5"/>
    <w:rsid w:val="00431E22"/>
    <w:rsid w:val="004323F3"/>
    <w:rsid w:val="00432F64"/>
    <w:rsid w:val="00436A8B"/>
    <w:rsid w:val="00441877"/>
    <w:rsid w:val="004428BD"/>
    <w:rsid w:val="004458E6"/>
    <w:rsid w:val="00447CF6"/>
    <w:rsid w:val="0045380E"/>
    <w:rsid w:val="00453FBE"/>
    <w:rsid w:val="004561F3"/>
    <w:rsid w:val="00460D75"/>
    <w:rsid w:val="004713A5"/>
    <w:rsid w:val="004932B6"/>
    <w:rsid w:val="0049698C"/>
    <w:rsid w:val="004969C0"/>
    <w:rsid w:val="004A0546"/>
    <w:rsid w:val="004B336B"/>
    <w:rsid w:val="004B3D50"/>
    <w:rsid w:val="004B3F0B"/>
    <w:rsid w:val="004B6364"/>
    <w:rsid w:val="004C445E"/>
    <w:rsid w:val="004D1230"/>
    <w:rsid w:val="004D7D86"/>
    <w:rsid w:val="004E0173"/>
    <w:rsid w:val="004E624E"/>
    <w:rsid w:val="004F025F"/>
    <w:rsid w:val="004F4DF1"/>
    <w:rsid w:val="00504B17"/>
    <w:rsid w:val="00505204"/>
    <w:rsid w:val="00512203"/>
    <w:rsid w:val="00521BB6"/>
    <w:rsid w:val="0052210D"/>
    <w:rsid w:val="00526C6E"/>
    <w:rsid w:val="00530B0D"/>
    <w:rsid w:val="0053234B"/>
    <w:rsid w:val="0054091A"/>
    <w:rsid w:val="0055780E"/>
    <w:rsid w:val="00562753"/>
    <w:rsid w:val="005665FA"/>
    <w:rsid w:val="005716A8"/>
    <w:rsid w:val="00572494"/>
    <w:rsid w:val="005733A6"/>
    <w:rsid w:val="00574AA0"/>
    <w:rsid w:val="00593A4B"/>
    <w:rsid w:val="005B5186"/>
    <w:rsid w:val="005B574A"/>
    <w:rsid w:val="005C101C"/>
    <w:rsid w:val="005C48F1"/>
    <w:rsid w:val="005C7A59"/>
    <w:rsid w:val="005F3C87"/>
    <w:rsid w:val="005F75DF"/>
    <w:rsid w:val="005F7EA3"/>
    <w:rsid w:val="006017D2"/>
    <w:rsid w:val="00614073"/>
    <w:rsid w:val="00614BAD"/>
    <w:rsid w:val="006161E7"/>
    <w:rsid w:val="00616746"/>
    <w:rsid w:val="0062517D"/>
    <w:rsid w:val="00640406"/>
    <w:rsid w:val="00652650"/>
    <w:rsid w:val="00653891"/>
    <w:rsid w:val="00663A92"/>
    <w:rsid w:val="00670FAF"/>
    <w:rsid w:val="006714FF"/>
    <w:rsid w:val="00675534"/>
    <w:rsid w:val="00676CB8"/>
    <w:rsid w:val="00676CDA"/>
    <w:rsid w:val="006826C2"/>
    <w:rsid w:val="0069122A"/>
    <w:rsid w:val="00691E7B"/>
    <w:rsid w:val="00692115"/>
    <w:rsid w:val="006A29A7"/>
    <w:rsid w:val="006B211C"/>
    <w:rsid w:val="006C1656"/>
    <w:rsid w:val="006C5E4F"/>
    <w:rsid w:val="006C7271"/>
    <w:rsid w:val="006D4DBA"/>
    <w:rsid w:val="006E025B"/>
    <w:rsid w:val="006E04E4"/>
    <w:rsid w:val="006E3848"/>
    <w:rsid w:val="007126B9"/>
    <w:rsid w:val="00713A85"/>
    <w:rsid w:val="007171D6"/>
    <w:rsid w:val="00721CC4"/>
    <w:rsid w:val="007268D3"/>
    <w:rsid w:val="00730A5E"/>
    <w:rsid w:val="00731993"/>
    <w:rsid w:val="00734D5B"/>
    <w:rsid w:val="00740342"/>
    <w:rsid w:val="0074293C"/>
    <w:rsid w:val="00745031"/>
    <w:rsid w:val="00754B9B"/>
    <w:rsid w:val="00755508"/>
    <w:rsid w:val="00756209"/>
    <w:rsid w:val="00756DAD"/>
    <w:rsid w:val="00760706"/>
    <w:rsid w:val="00765BD8"/>
    <w:rsid w:val="0078021F"/>
    <w:rsid w:val="007807F4"/>
    <w:rsid w:val="007819C5"/>
    <w:rsid w:val="00781E96"/>
    <w:rsid w:val="007916FF"/>
    <w:rsid w:val="0079735A"/>
    <w:rsid w:val="007C0349"/>
    <w:rsid w:val="007C3F43"/>
    <w:rsid w:val="007C475A"/>
    <w:rsid w:val="007D1DF3"/>
    <w:rsid w:val="007D2E69"/>
    <w:rsid w:val="007E2905"/>
    <w:rsid w:val="007F3B97"/>
    <w:rsid w:val="007F6685"/>
    <w:rsid w:val="0080428D"/>
    <w:rsid w:val="00804DB7"/>
    <w:rsid w:val="00813C37"/>
    <w:rsid w:val="00834B0B"/>
    <w:rsid w:val="0086276E"/>
    <w:rsid w:val="00870CBE"/>
    <w:rsid w:val="008768D0"/>
    <w:rsid w:val="00877075"/>
    <w:rsid w:val="008809F7"/>
    <w:rsid w:val="00881AF2"/>
    <w:rsid w:val="008845E0"/>
    <w:rsid w:val="00884C61"/>
    <w:rsid w:val="0089148C"/>
    <w:rsid w:val="008B00A4"/>
    <w:rsid w:val="008B36BB"/>
    <w:rsid w:val="008B3ABD"/>
    <w:rsid w:val="008B4A2A"/>
    <w:rsid w:val="008B6858"/>
    <w:rsid w:val="008C3709"/>
    <w:rsid w:val="008C738D"/>
    <w:rsid w:val="008D29D8"/>
    <w:rsid w:val="008E34C8"/>
    <w:rsid w:val="008E4C78"/>
    <w:rsid w:val="008E6E6A"/>
    <w:rsid w:val="00916134"/>
    <w:rsid w:val="009173B3"/>
    <w:rsid w:val="00920B4A"/>
    <w:rsid w:val="009223C5"/>
    <w:rsid w:val="009320E7"/>
    <w:rsid w:val="009329E9"/>
    <w:rsid w:val="00942AB2"/>
    <w:rsid w:val="009570BC"/>
    <w:rsid w:val="0096509B"/>
    <w:rsid w:val="00967CB1"/>
    <w:rsid w:val="00980B4A"/>
    <w:rsid w:val="00987645"/>
    <w:rsid w:val="00993951"/>
    <w:rsid w:val="009939DB"/>
    <w:rsid w:val="009A32C8"/>
    <w:rsid w:val="009A3AE0"/>
    <w:rsid w:val="009A7436"/>
    <w:rsid w:val="009C5D49"/>
    <w:rsid w:val="009E40E6"/>
    <w:rsid w:val="009F7C6F"/>
    <w:rsid w:val="00A0258C"/>
    <w:rsid w:val="00A10728"/>
    <w:rsid w:val="00A12540"/>
    <w:rsid w:val="00A12D2B"/>
    <w:rsid w:val="00A134BF"/>
    <w:rsid w:val="00A22C79"/>
    <w:rsid w:val="00A31A22"/>
    <w:rsid w:val="00A31AC6"/>
    <w:rsid w:val="00A353A7"/>
    <w:rsid w:val="00A35563"/>
    <w:rsid w:val="00A53366"/>
    <w:rsid w:val="00A55179"/>
    <w:rsid w:val="00A559AF"/>
    <w:rsid w:val="00A65D65"/>
    <w:rsid w:val="00A700E3"/>
    <w:rsid w:val="00A73997"/>
    <w:rsid w:val="00A74ED8"/>
    <w:rsid w:val="00A842F1"/>
    <w:rsid w:val="00A85415"/>
    <w:rsid w:val="00A8753E"/>
    <w:rsid w:val="00A94CF6"/>
    <w:rsid w:val="00A97168"/>
    <w:rsid w:val="00A97FA1"/>
    <w:rsid w:val="00AA17D4"/>
    <w:rsid w:val="00AA5BF3"/>
    <w:rsid w:val="00AB3626"/>
    <w:rsid w:val="00AC0ACC"/>
    <w:rsid w:val="00AC4883"/>
    <w:rsid w:val="00AE0321"/>
    <w:rsid w:val="00AE3F4D"/>
    <w:rsid w:val="00B01A99"/>
    <w:rsid w:val="00B01A9F"/>
    <w:rsid w:val="00B151D3"/>
    <w:rsid w:val="00B212E0"/>
    <w:rsid w:val="00B21601"/>
    <w:rsid w:val="00B233E2"/>
    <w:rsid w:val="00B30AE6"/>
    <w:rsid w:val="00B35067"/>
    <w:rsid w:val="00B4491F"/>
    <w:rsid w:val="00B4785E"/>
    <w:rsid w:val="00B47DC0"/>
    <w:rsid w:val="00B51E8C"/>
    <w:rsid w:val="00B54438"/>
    <w:rsid w:val="00B6590C"/>
    <w:rsid w:val="00B73AA8"/>
    <w:rsid w:val="00B74A59"/>
    <w:rsid w:val="00B77B13"/>
    <w:rsid w:val="00B92467"/>
    <w:rsid w:val="00B95A3D"/>
    <w:rsid w:val="00B97B53"/>
    <w:rsid w:val="00BA4B35"/>
    <w:rsid w:val="00BA6DA1"/>
    <w:rsid w:val="00BC0AC2"/>
    <w:rsid w:val="00BC5A69"/>
    <w:rsid w:val="00BD59D1"/>
    <w:rsid w:val="00BE3E64"/>
    <w:rsid w:val="00BF5D6E"/>
    <w:rsid w:val="00C0306C"/>
    <w:rsid w:val="00C06F80"/>
    <w:rsid w:val="00C11F57"/>
    <w:rsid w:val="00C15A67"/>
    <w:rsid w:val="00C16C59"/>
    <w:rsid w:val="00C16F0A"/>
    <w:rsid w:val="00C209BB"/>
    <w:rsid w:val="00C238AF"/>
    <w:rsid w:val="00C2481E"/>
    <w:rsid w:val="00C26845"/>
    <w:rsid w:val="00C300E0"/>
    <w:rsid w:val="00C3604E"/>
    <w:rsid w:val="00C405DB"/>
    <w:rsid w:val="00C51056"/>
    <w:rsid w:val="00C64981"/>
    <w:rsid w:val="00C756E3"/>
    <w:rsid w:val="00CA1252"/>
    <w:rsid w:val="00CA3FA3"/>
    <w:rsid w:val="00CA6ACF"/>
    <w:rsid w:val="00CB15D9"/>
    <w:rsid w:val="00CB52B8"/>
    <w:rsid w:val="00CB761A"/>
    <w:rsid w:val="00CC1FE3"/>
    <w:rsid w:val="00CC355A"/>
    <w:rsid w:val="00CD266C"/>
    <w:rsid w:val="00CD3378"/>
    <w:rsid w:val="00CD33A7"/>
    <w:rsid w:val="00CD38E9"/>
    <w:rsid w:val="00CD488F"/>
    <w:rsid w:val="00CD77AF"/>
    <w:rsid w:val="00CF4837"/>
    <w:rsid w:val="00D0126F"/>
    <w:rsid w:val="00D03245"/>
    <w:rsid w:val="00D13AD3"/>
    <w:rsid w:val="00D22D54"/>
    <w:rsid w:val="00D23BB8"/>
    <w:rsid w:val="00D3166D"/>
    <w:rsid w:val="00D32E92"/>
    <w:rsid w:val="00D44EA3"/>
    <w:rsid w:val="00D56FA6"/>
    <w:rsid w:val="00D5728B"/>
    <w:rsid w:val="00D60473"/>
    <w:rsid w:val="00D60487"/>
    <w:rsid w:val="00D61F87"/>
    <w:rsid w:val="00D635C1"/>
    <w:rsid w:val="00D679CB"/>
    <w:rsid w:val="00D72A8F"/>
    <w:rsid w:val="00D746F6"/>
    <w:rsid w:val="00D80A80"/>
    <w:rsid w:val="00D867C1"/>
    <w:rsid w:val="00D870A9"/>
    <w:rsid w:val="00D9149D"/>
    <w:rsid w:val="00D95712"/>
    <w:rsid w:val="00DA157F"/>
    <w:rsid w:val="00DB1BF7"/>
    <w:rsid w:val="00DB5E83"/>
    <w:rsid w:val="00DC635A"/>
    <w:rsid w:val="00DD5E0F"/>
    <w:rsid w:val="00DD7183"/>
    <w:rsid w:val="00DD71F9"/>
    <w:rsid w:val="00DD7FED"/>
    <w:rsid w:val="00DE2D37"/>
    <w:rsid w:val="00DF284B"/>
    <w:rsid w:val="00DF77EC"/>
    <w:rsid w:val="00E01061"/>
    <w:rsid w:val="00E05FA8"/>
    <w:rsid w:val="00E076BB"/>
    <w:rsid w:val="00E1417A"/>
    <w:rsid w:val="00E2040E"/>
    <w:rsid w:val="00E21FAF"/>
    <w:rsid w:val="00E36185"/>
    <w:rsid w:val="00E412BD"/>
    <w:rsid w:val="00E50F2A"/>
    <w:rsid w:val="00E55E48"/>
    <w:rsid w:val="00E60165"/>
    <w:rsid w:val="00E61863"/>
    <w:rsid w:val="00E75810"/>
    <w:rsid w:val="00E81C65"/>
    <w:rsid w:val="00E920EF"/>
    <w:rsid w:val="00EA293B"/>
    <w:rsid w:val="00EA5A38"/>
    <w:rsid w:val="00EB3EE5"/>
    <w:rsid w:val="00EB6813"/>
    <w:rsid w:val="00EC1FCD"/>
    <w:rsid w:val="00ED79F7"/>
    <w:rsid w:val="00EE70A5"/>
    <w:rsid w:val="00EF19E2"/>
    <w:rsid w:val="00EF2797"/>
    <w:rsid w:val="00EF790C"/>
    <w:rsid w:val="00F004BA"/>
    <w:rsid w:val="00F156F2"/>
    <w:rsid w:val="00F157E5"/>
    <w:rsid w:val="00F22BD9"/>
    <w:rsid w:val="00F23262"/>
    <w:rsid w:val="00F26456"/>
    <w:rsid w:val="00F34824"/>
    <w:rsid w:val="00F55CFD"/>
    <w:rsid w:val="00F56133"/>
    <w:rsid w:val="00F57958"/>
    <w:rsid w:val="00F63C69"/>
    <w:rsid w:val="00F7574F"/>
    <w:rsid w:val="00F84245"/>
    <w:rsid w:val="00F9476E"/>
    <w:rsid w:val="00F9484E"/>
    <w:rsid w:val="00F97929"/>
    <w:rsid w:val="00FA0F53"/>
    <w:rsid w:val="00FA49E3"/>
    <w:rsid w:val="00FA695A"/>
    <w:rsid w:val="00FA6F43"/>
    <w:rsid w:val="00FA78E5"/>
    <w:rsid w:val="00FB5411"/>
    <w:rsid w:val="00FC48F7"/>
    <w:rsid w:val="00FC4B28"/>
    <w:rsid w:val="00FC6E9A"/>
    <w:rsid w:val="00FD1703"/>
    <w:rsid w:val="00FD6B5E"/>
    <w:rsid w:val="00FE3222"/>
    <w:rsid w:val="00FE496D"/>
    <w:rsid w:val="00FF0957"/>
    <w:rsid w:val="00FF149D"/>
    <w:rsid w:val="00FF5804"/>
    <w:rsid w:val="00FF65A1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D6E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5D6E"/>
    <w:pPr>
      <w:widowControl w:val="0"/>
      <w:autoSpaceDE w:val="0"/>
      <w:autoSpaceDN w:val="0"/>
      <w:adjustRightInd w:val="0"/>
      <w:spacing w:line="278" w:lineRule="exact"/>
      <w:ind w:firstLine="552"/>
    </w:pPr>
    <w:rPr>
      <w:rFonts w:eastAsiaTheme="minorEastAsia"/>
      <w:sz w:val="24"/>
    </w:rPr>
  </w:style>
  <w:style w:type="character" w:customStyle="1" w:styleId="FontStyle12">
    <w:name w:val="Font Style12"/>
    <w:basedOn w:val="a0"/>
    <w:uiPriority w:val="99"/>
    <w:rsid w:val="00BF5D6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F5D6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5D6E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</w:rPr>
  </w:style>
  <w:style w:type="paragraph" w:customStyle="1" w:styleId="Style8">
    <w:name w:val="Style8"/>
    <w:basedOn w:val="a"/>
    <w:uiPriority w:val="99"/>
    <w:rsid w:val="00BF5D6E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</w:rPr>
  </w:style>
  <w:style w:type="character" w:customStyle="1" w:styleId="FontStyle32">
    <w:name w:val="Font Style32"/>
    <w:basedOn w:val="a0"/>
    <w:uiPriority w:val="99"/>
    <w:rsid w:val="00BF5D6E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BF5D6E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4">
    <w:name w:val="Font Style34"/>
    <w:basedOn w:val="a0"/>
    <w:uiPriority w:val="99"/>
    <w:rsid w:val="00BF5D6E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BF5D6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D6E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BF5D6E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</w:rPr>
  </w:style>
  <w:style w:type="character" w:customStyle="1" w:styleId="FontStyle43">
    <w:name w:val="Font Style43"/>
    <w:basedOn w:val="a0"/>
    <w:uiPriority w:val="99"/>
    <w:rsid w:val="00BF5D6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3B5124"/>
    <w:pPr>
      <w:widowControl w:val="0"/>
      <w:autoSpaceDE w:val="0"/>
      <w:autoSpaceDN w:val="0"/>
      <w:adjustRightInd w:val="0"/>
      <w:spacing w:line="320" w:lineRule="exact"/>
    </w:pPr>
    <w:rPr>
      <w:sz w:val="24"/>
    </w:rPr>
  </w:style>
  <w:style w:type="character" w:customStyle="1" w:styleId="FontStyle44">
    <w:name w:val="Font Style44"/>
    <w:basedOn w:val="a0"/>
    <w:uiPriority w:val="99"/>
    <w:rsid w:val="003B512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3B5124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basedOn w:val="a0"/>
    <w:uiPriority w:val="99"/>
    <w:rsid w:val="003B512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3B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zan.ru/%d0%b3%d0%bb%d0%b0%d0%b2%d0%bd%d0%b0%d1%8f/%d0%b8%d0%bd%d1%84%d0%be%d1%80%d0%bc%d0%b0%d1%86%d0%b8%d1%8f/%d0%ba%d0%be%d0%bd%d0%ba%d1%83%d1%80%d1%81%d1%8b" TargetMode="External"/><Relationship Id="rId5" Type="http://schemas.openxmlformats.org/officeDocument/2006/relationships/hyperlink" Target="http://14-ot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5</cp:revision>
  <cp:lastPrinted>2020-07-16T13:07:00Z</cp:lastPrinted>
  <dcterms:created xsi:type="dcterms:W3CDTF">2020-07-16T12:26:00Z</dcterms:created>
  <dcterms:modified xsi:type="dcterms:W3CDTF">2020-07-17T11:15:00Z</dcterms:modified>
</cp:coreProperties>
</file>