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ТЕМРЮКСКИЙ РАЙОН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САНИТАРНО-ПРОТИВОЭПИДЕМИЧЕСКАЯ КОМИССИИЯ</w:t>
      </w:r>
    </w:p>
    <w:p w:rsidR="002A3132" w:rsidRDefault="002A313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132" w:rsidRPr="00C3332A" w:rsidRDefault="00A9734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C3332A">
        <w:rPr>
          <w:rFonts w:ascii="Times New Roman" w:hAnsi="Times New Roman" w:cs="Times New Roman"/>
          <w:b/>
          <w:sz w:val="28"/>
          <w:szCs w:val="28"/>
        </w:rPr>
        <w:t>4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C3332A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97349">
        <w:rPr>
          <w:rFonts w:ascii="Times New Roman" w:hAnsi="Times New Roman" w:cs="Times New Roman"/>
          <w:sz w:val="28"/>
          <w:szCs w:val="28"/>
        </w:rPr>
        <w:t xml:space="preserve"> </w:t>
      </w:r>
      <w:r w:rsidR="001061CE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97349">
        <w:rPr>
          <w:rFonts w:ascii="Times New Roman" w:hAnsi="Times New Roman" w:cs="Times New Roman"/>
          <w:sz w:val="28"/>
          <w:szCs w:val="28"/>
        </w:rPr>
        <w:t>202</w:t>
      </w:r>
      <w:r w:rsidR="00AA1CA1">
        <w:rPr>
          <w:rFonts w:ascii="Times New Roman" w:hAnsi="Times New Roman" w:cs="Times New Roman"/>
          <w:sz w:val="28"/>
          <w:szCs w:val="28"/>
        </w:rPr>
        <w:t>4</w:t>
      </w:r>
      <w:r w:rsidR="00A973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A3132" w:rsidRDefault="002A313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2A3132" w:rsidRDefault="00A97349">
      <w:pPr>
        <w:pStyle w:val="ab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332A" w:rsidRPr="00C3332A">
        <w:rPr>
          <w:rFonts w:ascii="Times New Roman" w:hAnsi="Times New Roman" w:cs="Times New Roman"/>
          <w:b/>
          <w:bCs/>
          <w:sz w:val="28"/>
          <w:szCs w:val="28"/>
        </w:rPr>
        <w:t>Об организации вакцинопрофилактики и мерах по обеспечению санитарно-эпидемиологического благополучия по инфекциям, управляемым средствами специфической профилактики в Темрюкском районе</w:t>
      </w:r>
      <w:r w:rsidRPr="00C3332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A3132" w:rsidRDefault="002A3132">
      <w:pPr>
        <w:pStyle w:val="ab"/>
        <w:rPr>
          <w:rFonts w:ascii="Times New Roman" w:hAnsi="Times New Roman" w:cs="Times New Roman"/>
          <w:bCs/>
          <w:sz w:val="28"/>
          <w:szCs w:val="28"/>
        </w:rPr>
      </w:pPr>
    </w:p>
    <w:p w:rsidR="00BA6F74" w:rsidRPr="00BA6F74" w:rsidRDefault="00BA6F74" w:rsidP="00676374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F74">
        <w:rPr>
          <w:rFonts w:ascii="Times New Roman" w:hAnsi="Times New Roman" w:cs="Times New Roman"/>
          <w:bCs/>
          <w:sz w:val="24"/>
          <w:szCs w:val="24"/>
        </w:rPr>
        <w:t>Территориальный отдел Управления Федеральной службы по надзору в сфере защиты прав потребителей и благополучия человека по Краснодарскому краю в Темрюкском районе, проанализировав план выполнения профилактических прививок в рамках Национального календаря прививок по итогам 2023 года, анализ заболеваемости инфекционными заболеваниями установил, что в Темрюкском районе ситуация по заболеваемости инфекциями, управляемыми средствами иммунопрофилактики в целом оценивается как стабильная.</w:t>
      </w:r>
      <w:r w:rsidR="0067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F74">
        <w:rPr>
          <w:rFonts w:ascii="Times New Roman" w:hAnsi="Times New Roman" w:cs="Times New Roman"/>
          <w:bCs/>
          <w:sz w:val="24"/>
          <w:szCs w:val="24"/>
        </w:rPr>
        <w:t xml:space="preserve">Охват профилактическими прививками на территории Темрюкского района в декретированных возрастах детского и взрослого населения находится на уровне 99%, за исключением вакцинации против кори, паротита и краснухи, который составляет 58%, что связано с отсутствием вакцины в Краснодарском крае. Системно проводимый комплекс плановых и дополнительных профилактических (противоэпидемических) мероприятий в Краснодарском крае за последние 5 лет позволил обеспечить стабильную эпидемиологическую ситуацию по </w:t>
      </w:r>
      <w:proofErr w:type="spellStart"/>
      <w:r w:rsidRPr="00BA6F74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BA6F74">
        <w:rPr>
          <w:rFonts w:ascii="Times New Roman" w:hAnsi="Times New Roman" w:cs="Times New Roman"/>
          <w:bCs/>
          <w:sz w:val="24"/>
          <w:szCs w:val="24"/>
        </w:rPr>
        <w:t xml:space="preserve"> инфекциям. В крае не регистрируется заболеваемость дифтерией, полиомиелитом, в том числе ассоциированного с вакциной, краснухой.</w:t>
      </w:r>
      <w:r w:rsidR="0067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F74">
        <w:rPr>
          <w:rFonts w:ascii="Times New Roman" w:hAnsi="Times New Roman" w:cs="Times New Roman"/>
          <w:bCs/>
          <w:sz w:val="24"/>
          <w:szCs w:val="24"/>
        </w:rPr>
        <w:t xml:space="preserve">Своевременное и </w:t>
      </w:r>
      <w:proofErr w:type="spellStart"/>
      <w:r w:rsidRPr="00BA6F74">
        <w:rPr>
          <w:rFonts w:ascii="Times New Roman" w:hAnsi="Times New Roman" w:cs="Times New Roman"/>
          <w:bCs/>
          <w:sz w:val="24"/>
          <w:szCs w:val="24"/>
        </w:rPr>
        <w:t>полнообъемное</w:t>
      </w:r>
      <w:proofErr w:type="spellEnd"/>
      <w:r w:rsidRPr="00BA6F74">
        <w:rPr>
          <w:rFonts w:ascii="Times New Roman" w:hAnsi="Times New Roman" w:cs="Times New Roman"/>
          <w:bCs/>
          <w:sz w:val="24"/>
          <w:szCs w:val="24"/>
        </w:rPr>
        <w:t xml:space="preserve"> проведение прививок в соответствия с национальным календарем профилактических прививок и календарем профилактических прививок по эпидемическим показаниям являются основополагающим критерием санитарно-эпидемиологического благополучия населения по </w:t>
      </w:r>
      <w:proofErr w:type="spellStart"/>
      <w:r w:rsidRPr="00BA6F74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BA6F74">
        <w:rPr>
          <w:rFonts w:ascii="Times New Roman" w:hAnsi="Times New Roman" w:cs="Times New Roman"/>
          <w:bCs/>
          <w:sz w:val="24"/>
          <w:szCs w:val="24"/>
        </w:rPr>
        <w:t xml:space="preserve"> инфекциям. Недостатки в организации работы по вакцинопрофилактике, отсутствие своевременно проведенной переписи населения, не выполнение плана профилактических прививок, отсутствие настороженности к выявлению больных с сыпью приводят к формированию рисков ухудшения эпидемиологической ситуации по </w:t>
      </w:r>
      <w:proofErr w:type="spellStart"/>
      <w:r w:rsidRPr="00BA6F74">
        <w:rPr>
          <w:rFonts w:ascii="Times New Roman" w:hAnsi="Times New Roman" w:cs="Times New Roman"/>
          <w:bCs/>
          <w:sz w:val="24"/>
          <w:szCs w:val="24"/>
        </w:rPr>
        <w:t>вакциноуправляемым</w:t>
      </w:r>
      <w:proofErr w:type="spellEnd"/>
      <w:r w:rsidRPr="00BA6F74">
        <w:rPr>
          <w:rFonts w:ascii="Times New Roman" w:hAnsi="Times New Roman" w:cs="Times New Roman"/>
          <w:bCs/>
          <w:sz w:val="24"/>
          <w:szCs w:val="24"/>
        </w:rPr>
        <w:t xml:space="preserve"> инфекциям. В последние годы идет значительный рост заболеваемости корью, формирование очагов заболеваемости, в том числе в организованных коллективах.</w:t>
      </w:r>
      <w:r w:rsidR="0067637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6F74">
        <w:rPr>
          <w:rFonts w:ascii="Times New Roman" w:hAnsi="Times New Roman" w:cs="Times New Roman"/>
          <w:bCs/>
          <w:sz w:val="24"/>
          <w:szCs w:val="24"/>
        </w:rPr>
        <w:t>Заболеваемость корью в 2023 году в Краснодарском крае почти в 20 раз выше, чем в прошлом. Также в 2023 году в крае привились от кори более 14 тысяч человек, из них примерно четыре тысячи детей, не достигших 17-летнего возраста. На территории Темрюкского района заболеваемость корью не зарегистрирована, в районе за 9 месяцев зарегистрировано 642 случая заболевания ветряной оспой, интенсивный показатель 502,4 на 100 тыс. населения.</w:t>
      </w:r>
    </w:p>
    <w:p w:rsidR="002A3132" w:rsidRPr="00BA6F74" w:rsidRDefault="00BA6F74" w:rsidP="00676374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A6F74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эпидемиологического благополучия населения Темрюкского района, усиления мероприятий, направленных на профилактику инфекций, управляемых средствами иммунопрофилактики, руководствуясь </w:t>
      </w:r>
      <w:hyperlink r:id="rId8" w:history="1">
        <w:r w:rsidRPr="00BA6F74">
          <w:rPr>
            <w:rStyle w:val="af2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30 марта 1999 года N 52-ФЗ "О санитарно-эпидемиологическом благополучии населения"</w:t>
        </w:r>
      </w:hyperlink>
      <w:r w:rsidRPr="00BA6F74">
        <w:rPr>
          <w:rFonts w:ascii="Times New Roman" w:hAnsi="Times New Roman" w:cs="Times New Roman"/>
          <w:bCs/>
          <w:sz w:val="24"/>
          <w:szCs w:val="24"/>
        </w:rPr>
        <w:t>, СанПиН 3.3686-21 "Санитарно-эпидемиологические требования по профилактике инфекционных болезней" санитарно-противоэпидемическая комиссия</w:t>
      </w:r>
    </w:p>
    <w:p w:rsidR="002A3132" w:rsidRDefault="00A97349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0027_1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ПОСТАНОВЛЯЕТ:</w:t>
      </w:r>
    </w:p>
    <w:p w:rsidR="002A3132" w:rsidRDefault="002A3132">
      <w:pPr>
        <w:pStyle w:val="ab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374" w:rsidRDefault="00BA6F74" w:rsidP="00676374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6374">
        <w:rPr>
          <w:rFonts w:ascii="Times New Roman" w:hAnsi="Times New Roman" w:cs="Times New Roman"/>
          <w:b/>
          <w:bCs/>
          <w:sz w:val="23"/>
          <w:szCs w:val="23"/>
        </w:rPr>
        <w:t xml:space="preserve">Государственное бюджетное учреждение здравоохранения "Темрюкская </w:t>
      </w:r>
    </w:p>
    <w:p w:rsidR="00BA6F74" w:rsidRPr="00676374" w:rsidRDefault="00BA6F74" w:rsidP="00676374">
      <w:pPr>
        <w:pStyle w:val="ab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76374">
        <w:rPr>
          <w:rFonts w:ascii="Times New Roman" w:hAnsi="Times New Roman" w:cs="Times New Roman"/>
          <w:b/>
          <w:bCs/>
          <w:sz w:val="23"/>
          <w:szCs w:val="23"/>
        </w:rPr>
        <w:t>центральная районная больница" министерства здравоохранения Краснодарского края: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1.1.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BA6F74">
        <w:rPr>
          <w:rFonts w:ascii="Times New Roman" w:hAnsi="Times New Roman" w:cs="Times New Roman"/>
          <w:sz w:val="23"/>
          <w:szCs w:val="23"/>
        </w:rPr>
        <w:t>Обеспечить представление достоверных данных территориальному отделу Управления Федеральной службы по надзору в сфере защиты прав потребителей и благополучия человека по Краснодарскому краю в Темрюкском районе по переписи детского и взрослого населения, представлением структурными подразделениями ГБУЗ «Темрюкская ЦРБ» МЗ КК достоверных данных по учету и отчетности об охватах прививками населения для формирования федеральных государственных статистических форм.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30 ноября 2024 года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1.2. Принять дополнительные меры по обеспечению ежегодного качественного планирования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 с учетом анализа состояния иммунизации населения и санитарно-эпидемиологической обстановки.                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30 ноября 2024 года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1.3. Активизировать работу иммунологической комиссии по пересмотру медицинских отводов от профилактических прививок в медицинских организациях.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1.4. Принять дополнительные меры по достижению в 2024 году и далее - ежегодному поддержанию высокого (не менее 95%) уровня охвата профилактическими прививками населения в декретированных возрастах в рамках национального календаря профилактических прививок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30 ноября 2024 года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1.5. Обеспечить проведение иммунизации лиц, подлежащих призыву на военную службу против гриппа, пневмококковой инфекции, менингококковой инфекции и ветряной оспы.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30 ноября 2024 года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1.6. Разработать схему оповещения, алгоритм работы медицинского персонала на случай возникновения аварийных ситуаций, связанных с нарушением температурного режима при транспортировании и хранении иммунобиологических лекарственных средств на третьем и четвертом уровне «</w:t>
      </w:r>
      <w:proofErr w:type="spellStart"/>
      <w:r w:rsidRPr="00BA6F74">
        <w:rPr>
          <w:rFonts w:ascii="Times New Roman" w:hAnsi="Times New Roman" w:cs="Times New Roman"/>
          <w:sz w:val="23"/>
          <w:szCs w:val="23"/>
        </w:rPr>
        <w:t>холодовой</w:t>
      </w:r>
      <w:proofErr w:type="spellEnd"/>
      <w:r w:rsidRPr="00BA6F74">
        <w:rPr>
          <w:rFonts w:ascii="Times New Roman" w:hAnsi="Times New Roman" w:cs="Times New Roman"/>
          <w:sz w:val="23"/>
          <w:szCs w:val="23"/>
        </w:rPr>
        <w:t xml:space="preserve"> цепи».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Срок: 30 ноября 2024 года  </w:t>
      </w:r>
    </w:p>
    <w:p w:rsidR="006763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1.7. Организовать систематическое обучение медицинских работников по вопросам организации вакцинопрофилактики инфекционных болезней, безопасного сбора и уничтожения медицинских отходов при иммунизации, соблюдения надлежащих условий хранения и транспортирования иммунологических лекарственных препаратов в соответствии с требованиями действующего санитарного законодательства.                                   </w:t>
      </w:r>
    </w:p>
    <w:p w:rsidR="00BA6F74" w:rsidRPr="00BA6F74" w:rsidRDefault="00BA6F74" w:rsidP="006763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 Срок: постоянно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1.8. Проводить регулярную работу по широкому информированию населения о приверженности вакцинопрофилактике и негативных последствиях отказов от проведения профилактических прививок, особенно с труднодоступными слоями населения, в том числе мигрантами.                                     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BA6F74" w:rsidRPr="00AE2B6C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2B6C">
        <w:rPr>
          <w:rFonts w:ascii="Times New Roman" w:hAnsi="Times New Roman" w:cs="Times New Roman"/>
          <w:b/>
          <w:sz w:val="23"/>
          <w:szCs w:val="23"/>
        </w:rPr>
        <w:t>2. Руководител</w:t>
      </w:r>
      <w:r w:rsidR="00676374" w:rsidRPr="00AE2B6C">
        <w:rPr>
          <w:rFonts w:ascii="Times New Roman" w:hAnsi="Times New Roman" w:cs="Times New Roman"/>
          <w:b/>
          <w:sz w:val="23"/>
          <w:szCs w:val="23"/>
        </w:rPr>
        <w:t>ям</w:t>
      </w:r>
      <w:r w:rsidRPr="00AE2B6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676374" w:rsidRPr="00AE2B6C">
        <w:rPr>
          <w:rFonts w:ascii="Times New Roman" w:hAnsi="Times New Roman" w:cs="Times New Roman"/>
          <w:b/>
          <w:sz w:val="23"/>
          <w:szCs w:val="23"/>
        </w:rPr>
        <w:t>у</w:t>
      </w:r>
      <w:r w:rsidRPr="00AE2B6C">
        <w:rPr>
          <w:rFonts w:ascii="Times New Roman" w:hAnsi="Times New Roman" w:cs="Times New Roman"/>
          <w:b/>
          <w:sz w:val="23"/>
          <w:szCs w:val="23"/>
        </w:rPr>
        <w:t>правления образовани</w:t>
      </w:r>
      <w:r w:rsidR="00676374" w:rsidRPr="00AE2B6C">
        <w:rPr>
          <w:rFonts w:ascii="Times New Roman" w:hAnsi="Times New Roman" w:cs="Times New Roman"/>
          <w:b/>
          <w:sz w:val="23"/>
          <w:szCs w:val="23"/>
        </w:rPr>
        <w:t>ем</w:t>
      </w:r>
      <w:r w:rsidRPr="00AE2B6C">
        <w:rPr>
          <w:rFonts w:ascii="Times New Roman" w:hAnsi="Times New Roman" w:cs="Times New Roman"/>
          <w:b/>
          <w:sz w:val="23"/>
          <w:szCs w:val="23"/>
        </w:rPr>
        <w:t xml:space="preserve"> администрации муниципального образования Темрюкский район, высших и средних учебных заведений, расположенных на территории Темрюкского района обеспечить: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2.1. При формировании новых коллективов, в том числе в средних и высших учебных организациях (колледжи, ВУЗы и др.) строго контролировать достоверность представляемых сведений о профилактических прививках; проводить серологическое обследование студентов на напряженность иммунитета к кори (прежде всего, прибывших из других территорий) при отсутствии документально подтвержденных сведений о прививках.               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lastRenderedPageBreak/>
        <w:t>2.2. Назначить лиц, ответственных за организацию иммунизации сотрудников, который уточняет сведения о прививочном статусе работников на основании представленных ими документов (прививочных сертификатов) о профилактических прививках, с последующим внесением сведений о прививочном статусе работников организации в списки работающих, обновление списков проводить регулярно с учетом приема и увольнения работающих;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2.3. Ежегодное представление ответственным лицом за организацию иммунизации сотрудников, в ГБУЗ «Темрюкская ЦРБ» МЗ КК списков работающих, заверенных подписью руководителя, с указанием фамилии, имени и отчества (при наличии), даты рождения, занимаемой должности, сведений о проведенных ранее прививках, имеющихся медицинских отводах (противопоказаниях). </w:t>
      </w:r>
    </w:p>
    <w:p w:rsidR="00BA6F74" w:rsidRPr="00BA6F74" w:rsidRDefault="00BA6F74" w:rsidP="006763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ежегодно до 30 ноября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2.4. Организовать контроль за требованиями к лицам, поступающим на работу и работающих,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 законодательством Российской Федерации.         </w:t>
      </w:r>
    </w:p>
    <w:p w:rsidR="00676374" w:rsidRDefault="00BA6F74" w:rsidP="006763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676374" w:rsidRDefault="00BA6F74" w:rsidP="006763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2.5. Обеспечить взаимодействие с ГБУЗ «Темрюкская ЦРБ» МЗ КК, </w:t>
      </w:r>
      <w:r w:rsidR="00676374">
        <w:rPr>
          <w:rFonts w:ascii="Times New Roman" w:hAnsi="Times New Roman" w:cs="Times New Roman"/>
          <w:sz w:val="23"/>
          <w:szCs w:val="23"/>
        </w:rPr>
        <w:t xml:space="preserve">ТО </w:t>
      </w:r>
      <w:proofErr w:type="spellStart"/>
      <w:r w:rsidR="00676374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="00676374">
        <w:rPr>
          <w:rFonts w:ascii="Times New Roman" w:hAnsi="Times New Roman" w:cs="Times New Roman"/>
          <w:sz w:val="23"/>
          <w:szCs w:val="23"/>
        </w:rPr>
        <w:t xml:space="preserve"> </w:t>
      </w:r>
      <w:r w:rsidR="00AE2B6C">
        <w:rPr>
          <w:rFonts w:ascii="Times New Roman" w:hAnsi="Times New Roman" w:cs="Times New Roman"/>
          <w:sz w:val="23"/>
          <w:szCs w:val="23"/>
        </w:rPr>
        <w:t xml:space="preserve">по </w:t>
      </w:r>
      <w:r w:rsidR="00676374">
        <w:rPr>
          <w:rFonts w:ascii="Times New Roman" w:hAnsi="Times New Roman" w:cs="Times New Roman"/>
          <w:sz w:val="23"/>
          <w:szCs w:val="23"/>
        </w:rPr>
        <w:t>КК в Темрюкском районе</w:t>
      </w:r>
      <w:r w:rsidRPr="00BA6F74">
        <w:rPr>
          <w:rFonts w:ascii="Times New Roman" w:hAnsi="Times New Roman" w:cs="Times New Roman"/>
          <w:sz w:val="23"/>
          <w:szCs w:val="23"/>
        </w:rPr>
        <w:t>, осуществляющим государственный санитарно-эпидемиологический надзор в целях обеспечения необходимого (не менее 95%) уровня охвата прививками сотрудников и учащихся.</w:t>
      </w:r>
    </w:p>
    <w:p w:rsidR="00676374" w:rsidRDefault="00BA6F74" w:rsidP="006763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                                                 Срок: постоянно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2.6. Организовать проведение иммунизации сотрудников в рамках Национального календаря профилактических прививок.        </w:t>
      </w:r>
    </w:p>
    <w:p w:rsid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3.  Руководителям </w:t>
      </w:r>
      <w:r w:rsidR="00AE2B6C">
        <w:rPr>
          <w:rFonts w:ascii="Times New Roman" w:hAnsi="Times New Roman" w:cs="Times New Roman"/>
          <w:sz w:val="23"/>
          <w:szCs w:val="23"/>
        </w:rPr>
        <w:t xml:space="preserve">организаций в сфере потребительской сферы, торговли, общественного питания, бытовых услуг и т.п., </w:t>
      </w:r>
      <w:r w:rsidRPr="00BA6F74">
        <w:rPr>
          <w:rFonts w:ascii="Times New Roman" w:hAnsi="Times New Roman" w:cs="Times New Roman"/>
          <w:sz w:val="23"/>
          <w:szCs w:val="23"/>
        </w:rPr>
        <w:t>санаторно-курортного комплекса, предприятиям связи, учреждени</w:t>
      </w:r>
      <w:r w:rsidR="00AE2B6C">
        <w:rPr>
          <w:rFonts w:ascii="Times New Roman" w:hAnsi="Times New Roman" w:cs="Times New Roman"/>
          <w:sz w:val="23"/>
          <w:szCs w:val="23"/>
        </w:rPr>
        <w:t xml:space="preserve">й культуры </w:t>
      </w:r>
      <w:r w:rsidRPr="00BA6F74">
        <w:rPr>
          <w:rFonts w:ascii="Times New Roman" w:hAnsi="Times New Roman" w:cs="Times New Roman"/>
          <w:sz w:val="23"/>
          <w:szCs w:val="23"/>
        </w:rPr>
        <w:t>и других организаций</w:t>
      </w:r>
      <w:r w:rsidR="00AE2B6C">
        <w:rPr>
          <w:rFonts w:ascii="Times New Roman" w:hAnsi="Times New Roman" w:cs="Times New Roman"/>
          <w:sz w:val="23"/>
          <w:szCs w:val="23"/>
        </w:rPr>
        <w:t>,</w:t>
      </w:r>
      <w:r w:rsidRPr="00BA6F74">
        <w:rPr>
          <w:rFonts w:ascii="Times New Roman" w:hAnsi="Times New Roman" w:cs="Times New Roman"/>
          <w:sz w:val="23"/>
          <w:szCs w:val="23"/>
        </w:rPr>
        <w:t xml:space="preserve"> независимо от организационно-правовой формы</w:t>
      </w:r>
      <w:r w:rsidR="00AE2B6C">
        <w:rPr>
          <w:rFonts w:ascii="Times New Roman" w:hAnsi="Times New Roman" w:cs="Times New Roman"/>
          <w:sz w:val="23"/>
          <w:szCs w:val="23"/>
        </w:rPr>
        <w:t xml:space="preserve"> собственности</w:t>
      </w:r>
      <w:r w:rsidRPr="00BA6F74">
        <w:rPr>
          <w:rFonts w:ascii="Times New Roman" w:hAnsi="Times New Roman" w:cs="Times New Roman"/>
          <w:sz w:val="23"/>
          <w:szCs w:val="23"/>
        </w:rPr>
        <w:t>: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3.1. Назначить лицо</w:t>
      </w:r>
      <w:r w:rsidR="00AE2B6C">
        <w:rPr>
          <w:rFonts w:ascii="Times New Roman" w:hAnsi="Times New Roman" w:cs="Times New Roman"/>
          <w:sz w:val="23"/>
          <w:szCs w:val="23"/>
        </w:rPr>
        <w:t>, ответственное</w:t>
      </w:r>
      <w:r w:rsidRPr="00BA6F74">
        <w:rPr>
          <w:rFonts w:ascii="Times New Roman" w:hAnsi="Times New Roman" w:cs="Times New Roman"/>
          <w:sz w:val="23"/>
          <w:szCs w:val="23"/>
        </w:rPr>
        <w:t xml:space="preserve"> за организацию иммунизации сотрудников, котор</w:t>
      </w:r>
      <w:r w:rsidR="00AE2B6C">
        <w:rPr>
          <w:rFonts w:ascii="Times New Roman" w:hAnsi="Times New Roman" w:cs="Times New Roman"/>
          <w:sz w:val="23"/>
          <w:szCs w:val="23"/>
        </w:rPr>
        <w:t>ое</w:t>
      </w:r>
      <w:r w:rsidRPr="00BA6F74">
        <w:rPr>
          <w:rFonts w:ascii="Times New Roman" w:hAnsi="Times New Roman" w:cs="Times New Roman"/>
          <w:sz w:val="23"/>
          <w:szCs w:val="23"/>
        </w:rPr>
        <w:t xml:space="preserve"> уточняет сведения о прививочном статусе работников на основании представленных ими документов (прививочных сертификатов) о профилактических прививках, с последующим внесением сведений о прививочном статусе работников организации в списки работающих, обновление списков проводить регулярно с учетом приема и увольнения работающих;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3.2. Ежегодное представление ответственным лицом за организацию иммунизации сотрудников, в ГБУЗ «Темрюкская ЦРБ» МЗ КК списков работающих, заверенных подписью руководителя, с указанием фамилии, имени и отчества (при наличии), даты рождения, занимаемой должности, сведений о проведенных ранее прививках, имеющихся медицинских отводах (противопоказаниях).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ежегодно до 30 ноября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3.3. Организовать контроль за требованиями к лицам, поступающим на работу и работающих, касающимся прохождения ими профессиональной гигиенической подготовки и аттестации, предварительных и периодических медицинских осмотров, вакцинации, установленным</w:t>
      </w:r>
      <w:r w:rsidR="00AE2B6C">
        <w:rPr>
          <w:rFonts w:ascii="Times New Roman" w:hAnsi="Times New Roman" w:cs="Times New Roman"/>
          <w:sz w:val="23"/>
          <w:szCs w:val="23"/>
        </w:rPr>
        <w:t>и</w:t>
      </w:r>
      <w:r w:rsidRPr="00BA6F74">
        <w:rPr>
          <w:rFonts w:ascii="Times New Roman" w:hAnsi="Times New Roman" w:cs="Times New Roman"/>
          <w:sz w:val="23"/>
          <w:szCs w:val="23"/>
        </w:rPr>
        <w:t xml:space="preserve"> законодательством Российской Федерации.      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постоянно.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3.4. Организовать проведение иммунизации сотрудникам в рамках Национального календаря профилактических прививок.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ежегодно до 30 ноября</w:t>
      </w:r>
    </w:p>
    <w:p w:rsidR="00BA6F74" w:rsidRPr="00AE2B6C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2B6C">
        <w:rPr>
          <w:rFonts w:ascii="Times New Roman" w:hAnsi="Times New Roman" w:cs="Times New Roman"/>
          <w:b/>
          <w:sz w:val="23"/>
          <w:szCs w:val="23"/>
        </w:rPr>
        <w:t xml:space="preserve">4. </w:t>
      </w:r>
      <w:r w:rsidR="00AE2B6C">
        <w:rPr>
          <w:rFonts w:ascii="Times New Roman" w:hAnsi="Times New Roman" w:cs="Times New Roman"/>
          <w:b/>
          <w:bCs/>
          <w:sz w:val="23"/>
          <w:szCs w:val="23"/>
        </w:rPr>
        <w:t>ГБУ Краснодарского края «</w:t>
      </w:r>
      <w:r w:rsidRPr="00AE2B6C">
        <w:rPr>
          <w:rFonts w:ascii="Times New Roman" w:hAnsi="Times New Roman" w:cs="Times New Roman"/>
          <w:b/>
          <w:bCs/>
          <w:sz w:val="23"/>
          <w:szCs w:val="23"/>
        </w:rPr>
        <w:t>Управление ветеринарии Темрюкского района</w:t>
      </w:r>
      <w:r w:rsidR="00AE2B6C">
        <w:rPr>
          <w:rFonts w:ascii="Times New Roman" w:hAnsi="Times New Roman" w:cs="Times New Roman"/>
          <w:b/>
          <w:bCs/>
          <w:sz w:val="23"/>
          <w:szCs w:val="23"/>
        </w:rPr>
        <w:t>»</w:t>
      </w:r>
      <w:r w:rsidRPr="00AE2B6C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AE2B6C">
        <w:rPr>
          <w:rFonts w:ascii="Times New Roman" w:hAnsi="Times New Roman" w:cs="Times New Roman"/>
          <w:b/>
          <w:sz w:val="23"/>
          <w:szCs w:val="23"/>
        </w:rPr>
        <w:t>рекомендовать: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4.1. Не допускать к работе лиц, не имеющих профилактических прививок против заболеваний общих для человека и животных.                     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постоянно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E2B6C">
        <w:rPr>
          <w:rFonts w:ascii="Times New Roman" w:hAnsi="Times New Roman" w:cs="Times New Roman"/>
          <w:b/>
          <w:sz w:val="23"/>
          <w:szCs w:val="23"/>
        </w:rPr>
        <w:lastRenderedPageBreak/>
        <w:t xml:space="preserve">5. Территориальному отделу Управления </w:t>
      </w:r>
      <w:proofErr w:type="spellStart"/>
      <w:r w:rsidRPr="00AE2B6C">
        <w:rPr>
          <w:rFonts w:ascii="Times New Roman" w:hAnsi="Times New Roman" w:cs="Times New Roman"/>
          <w:b/>
          <w:sz w:val="23"/>
          <w:szCs w:val="23"/>
        </w:rPr>
        <w:t>Роспотребнадзора</w:t>
      </w:r>
      <w:proofErr w:type="spellEnd"/>
      <w:r w:rsidRPr="00AE2B6C">
        <w:rPr>
          <w:rFonts w:ascii="Times New Roman" w:hAnsi="Times New Roman" w:cs="Times New Roman"/>
          <w:b/>
          <w:sz w:val="23"/>
          <w:szCs w:val="23"/>
        </w:rPr>
        <w:t xml:space="preserve"> по Краснодарскому краю в Темрюкском районе</w:t>
      </w:r>
      <w:r w:rsidRPr="00BA6F74">
        <w:rPr>
          <w:rFonts w:ascii="Times New Roman" w:hAnsi="Times New Roman" w:cs="Times New Roman"/>
          <w:sz w:val="23"/>
          <w:szCs w:val="23"/>
        </w:rPr>
        <w:t>: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5.1. Обеспечить контроль за исполнением плана вакцинации в 2024 году в соответствии с национальным календарем профилактических прививок и календарем профилактических прививок по эпидемическим показаниям.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</w:t>
      </w:r>
      <w:r w:rsidRPr="00BA6F74">
        <w:rPr>
          <w:rFonts w:ascii="Times New Roman" w:hAnsi="Times New Roman" w:cs="Times New Roman"/>
          <w:sz w:val="23"/>
          <w:szCs w:val="23"/>
        </w:rPr>
        <w:t>рок: ежемесячно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5.2. Обеспечить контроль за оценкой достоверности проводимой иммунизации при проведении надзорных мероприятий.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согласно план</w:t>
      </w:r>
      <w:r w:rsidR="00AE2B6C">
        <w:rPr>
          <w:rFonts w:ascii="Times New Roman" w:hAnsi="Times New Roman" w:cs="Times New Roman"/>
          <w:sz w:val="23"/>
          <w:szCs w:val="23"/>
        </w:rPr>
        <w:t>у</w:t>
      </w:r>
      <w:r w:rsidRPr="00BA6F74">
        <w:rPr>
          <w:rFonts w:ascii="Times New Roman" w:hAnsi="Times New Roman" w:cs="Times New Roman"/>
          <w:sz w:val="23"/>
          <w:szCs w:val="23"/>
        </w:rPr>
        <w:t xml:space="preserve"> проверок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6. Отдел</w:t>
      </w:r>
      <w:r w:rsidR="00AE2B6C">
        <w:rPr>
          <w:rFonts w:ascii="Times New Roman" w:hAnsi="Times New Roman" w:cs="Times New Roman"/>
          <w:sz w:val="23"/>
          <w:szCs w:val="23"/>
        </w:rPr>
        <w:t>у</w:t>
      </w:r>
      <w:r w:rsidRPr="00BA6F74">
        <w:rPr>
          <w:rFonts w:ascii="Times New Roman" w:hAnsi="Times New Roman" w:cs="Times New Roman"/>
          <w:sz w:val="23"/>
          <w:szCs w:val="23"/>
        </w:rPr>
        <w:t xml:space="preserve"> </w:t>
      </w:r>
      <w:r w:rsidR="00AE2B6C">
        <w:rPr>
          <w:rFonts w:ascii="Times New Roman" w:hAnsi="Times New Roman" w:cs="Times New Roman"/>
          <w:sz w:val="23"/>
          <w:szCs w:val="23"/>
        </w:rPr>
        <w:t xml:space="preserve">информатизации и </w:t>
      </w:r>
      <w:r w:rsidRPr="00BA6F74">
        <w:rPr>
          <w:rFonts w:ascii="Times New Roman" w:hAnsi="Times New Roman" w:cs="Times New Roman"/>
          <w:sz w:val="23"/>
          <w:szCs w:val="23"/>
        </w:rPr>
        <w:t>взаимодействи</w:t>
      </w:r>
      <w:r w:rsidR="00AE2B6C">
        <w:rPr>
          <w:rFonts w:ascii="Times New Roman" w:hAnsi="Times New Roman" w:cs="Times New Roman"/>
          <w:sz w:val="23"/>
          <w:szCs w:val="23"/>
        </w:rPr>
        <w:t>я</w:t>
      </w:r>
      <w:r w:rsidRPr="00BA6F74">
        <w:rPr>
          <w:rFonts w:ascii="Times New Roman" w:hAnsi="Times New Roman" w:cs="Times New Roman"/>
          <w:sz w:val="23"/>
          <w:szCs w:val="23"/>
        </w:rPr>
        <w:t xml:space="preserve"> со СМИ администрации </w:t>
      </w:r>
      <w:r w:rsidR="00AE2B6C">
        <w:rPr>
          <w:rFonts w:ascii="Times New Roman" w:hAnsi="Times New Roman" w:cs="Times New Roman"/>
          <w:sz w:val="23"/>
          <w:szCs w:val="23"/>
        </w:rPr>
        <w:t>муниципального образования Темрюкский район</w:t>
      </w:r>
      <w:r w:rsidRPr="00BA6F74">
        <w:rPr>
          <w:rFonts w:ascii="Times New Roman" w:hAnsi="Times New Roman" w:cs="Times New Roman"/>
          <w:sz w:val="23"/>
          <w:szCs w:val="23"/>
        </w:rPr>
        <w:t>, газет</w:t>
      </w:r>
      <w:r w:rsidR="00AE2B6C">
        <w:rPr>
          <w:rFonts w:ascii="Times New Roman" w:hAnsi="Times New Roman" w:cs="Times New Roman"/>
          <w:sz w:val="23"/>
          <w:szCs w:val="23"/>
        </w:rPr>
        <w:t>е</w:t>
      </w:r>
      <w:r w:rsidRPr="00BA6F74">
        <w:rPr>
          <w:rFonts w:ascii="Times New Roman" w:hAnsi="Times New Roman" w:cs="Times New Roman"/>
          <w:sz w:val="23"/>
          <w:szCs w:val="23"/>
        </w:rPr>
        <w:t xml:space="preserve"> «Тамань»</w:t>
      </w:r>
      <w:bookmarkStart w:id="1" w:name="_GoBack"/>
      <w:bookmarkEnd w:id="1"/>
      <w:r w:rsidRPr="00BA6F74">
        <w:rPr>
          <w:rFonts w:ascii="Times New Roman" w:hAnsi="Times New Roman" w:cs="Times New Roman"/>
          <w:sz w:val="23"/>
          <w:szCs w:val="23"/>
        </w:rPr>
        <w:t>:</w:t>
      </w:r>
    </w:p>
    <w:p w:rsid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 xml:space="preserve">6.1. Осуществлять содействие ГБУЗ «Темрюкская ЦРБ» МЗ КК, территориальному отделу Управления </w:t>
      </w:r>
      <w:proofErr w:type="spellStart"/>
      <w:r w:rsidRPr="00BA6F74"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 w:rsidRPr="00BA6F74">
        <w:rPr>
          <w:rFonts w:ascii="Times New Roman" w:hAnsi="Times New Roman" w:cs="Times New Roman"/>
          <w:sz w:val="23"/>
          <w:szCs w:val="23"/>
        </w:rPr>
        <w:t xml:space="preserve"> по Краснодарскому краю, </w:t>
      </w:r>
      <w:proofErr w:type="spellStart"/>
      <w:r w:rsidRPr="00BA6F74">
        <w:rPr>
          <w:rFonts w:ascii="Times New Roman" w:hAnsi="Times New Roman" w:cs="Times New Roman"/>
          <w:sz w:val="23"/>
          <w:szCs w:val="23"/>
        </w:rPr>
        <w:t>Анапскому</w:t>
      </w:r>
      <w:proofErr w:type="spellEnd"/>
      <w:r w:rsidRPr="00BA6F74">
        <w:rPr>
          <w:rFonts w:ascii="Times New Roman" w:hAnsi="Times New Roman" w:cs="Times New Roman"/>
          <w:sz w:val="23"/>
          <w:szCs w:val="23"/>
        </w:rPr>
        <w:t xml:space="preserve"> филиалу ФБУЗ «Центр гигиены и эпидемиологии в Краснодарском крае» в публикации материалов по информированию населения о приверженности вакцинопрофилактике и негативных последствиях отказов от проведения профилактических прививок. </w:t>
      </w:r>
    </w:p>
    <w:p w:rsidR="00BA6F74" w:rsidRPr="00BA6F74" w:rsidRDefault="00BA6F74" w:rsidP="00BA6F74">
      <w:pPr>
        <w:pStyle w:val="ab"/>
        <w:ind w:firstLine="708"/>
        <w:jc w:val="right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Срок: в течение года</w:t>
      </w:r>
    </w:p>
    <w:p w:rsidR="00BA6F74" w:rsidRPr="00BA6F74" w:rsidRDefault="00BA6F74" w:rsidP="00BA6F74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A6F74">
        <w:rPr>
          <w:rFonts w:ascii="Times New Roman" w:hAnsi="Times New Roman" w:cs="Times New Roman"/>
          <w:sz w:val="23"/>
          <w:szCs w:val="23"/>
        </w:rPr>
        <w:t>7. Контроль за выполнением настоящего постановления оставляю за собой.</w:t>
      </w:r>
    </w:p>
    <w:p w:rsidR="00BA6F74" w:rsidRPr="00BA6F74" w:rsidRDefault="00BA6F74" w:rsidP="00BA6F74">
      <w:pPr>
        <w:pStyle w:val="ab"/>
        <w:ind w:firstLine="708"/>
        <w:rPr>
          <w:rFonts w:ascii="Times New Roman" w:hAnsi="Times New Roman" w:cs="Times New Roman"/>
          <w:sz w:val="23"/>
          <w:szCs w:val="23"/>
        </w:rPr>
      </w:pPr>
    </w:p>
    <w:p w:rsidR="002A3132" w:rsidRDefault="002A3132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57005C" w:rsidRDefault="0057005C">
      <w:pPr>
        <w:pStyle w:val="ab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Председатель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главы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МО Темрюкский район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3"/>
          <w:szCs w:val="23"/>
        </w:rPr>
        <w:t>Дяденко</w:t>
      </w:r>
      <w:proofErr w:type="spellEnd"/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председателя СПЭК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BA6F74" w:rsidRDefault="00BA6F74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исполняющий обязанности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начальник</w:t>
      </w:r>
      <w:r w:rsidR="00BA6F74">
        <w:rPr>
          <w:rFonts w:ascii="Times New Roman" w:hAnsi="Times New Roman" w:cs="Times New Roman"/>
          <w:sz w:val="23"/>
          <w:szCs w:val="23"/>
        </w:rPr>
        <w:t>а</w:t>
      </w:r>
      <w:r>
        <w:rPr>
          <w:rFonts w:ascii="Times New Roman" w:hAnsi="Times New Roman" w:cs="Times New Roman"/>
          <w:sz w:val="23"/>
          <w:szCs w:val="23"/>
        </w:rPr>
        <w:t xml:space="preserve"> ТО Управления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Роспотребнадзора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по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Краснодарскому краю в </w:t>
      </w:r>
    </w:p>
    <w:p w:rsidR="002A3132" w:rsidRDefault="00A97349">
      <w:pPr>
        <w:pStyle w:val="ab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Темрюкском районе                                                                                                </w:t>
      </w:r>
      <w:r w:rsidR="00BA6F74">
        <w:rPr>
          <w:rFonts w:ascii="Times New Roman" w:hAnsi="Times New Roman" w:cs="Times New Roman"/>
          <w:sz w:val="23"/>
          <w:szCs w:val="23"/>
        </w:rPr>
        <w:t xml:space="preserve">     </w:t>
      </w:r>
      <w:r>
        <w:rPr>
          <w:rFonts w:ascii="Times New Roman" w:hAnsi="Times New Roman" w:cs="Times New Roman"/>
          <w:sz w:val="23"/>
          <w:szCs w:val="23"/>
        </w:rPr>
        <w:t xml:space="preserve">     </w:t>
      </w:r>
      <w:r w:rsidR="00BA6F74">
        <w:rPr>
          <w:rFonts w:ascii="Times New Roman" w:hAnsi="Times New Roman" w:cs="Times New Roman"/>
          <w:sz w:val="23"/>
          <w:szCs w:val="23"/>
        </w:rPr>
        <w:t>И.Г. Игнатенко</w:t>
      </w: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2A3132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Секретарь СПЭК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МО Темрюкский район,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начальник отдела по 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социально-трудовым отношениям</w:t>
      </w:r>
    </w:p>
    <w:p w:rsidR="002A3132" w:rsidRDefault="00A97349">
      <w:pPr>
        <w:pStyle w:val="ab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администрации МО</w:t>
      </w:r>
    </w:p>
    <w:p w:rsidR="002A3132" w:rsidRDefault="00A97349">
      <w:pPr>
        <w:pStyle w:val="ab"/>
        <w:jc w:val="both"/>
      </w:pPr>
      <w:r>
        <w:rPr>
          <w:rFonts w:ascii="Times New Roman" w:hAnsi="Times New Roman" w:cs="Times New Roman"/>
          <w:sz w:val="23"/>
          <w:szCs w:val="23"/>
        </w:rPr>
        <w:t>Темрюкский район                                                                                                        С.Н. Кондратьева</w:t>
      </w:r>
    </w:p>
    <w:sectPr w:rsidR="002A3132" w:rsidSect="0057005C">
      <w:headerReference w:type="defaul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4E8" w:rsidRDefault="007704E8">
      <w:pPr>
        <w:spacing w:after="0" w:line="240" w:lineRule="auto"/>
      </w:pPr>
      <w:r>
        <w:separator/>
      </w:r>
    </w:p>
  </w:endnote>
  <w:endnote w:type="continuationSeparator" w:id="0">
    <w:p w:rsidR="007704E8" w:rsidRDefault="0077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4E8" w:rsidRDefault="007704E8">
      <w:pPr>
        <w:spacing w:after="0" w:line="240" w:lineRule="auto"/>
      </w:pPr>
      <w:r>
        <w:separator/>
      </w:r>
    </w:p>
  </w:footnote>
  <w:footnote w:type="continuationSeparator" w:id="0">
    <w:p w:rsidR="007704E8" w:rsidRDefault="0077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809089"/>
      <w:docPartObj>
        <w:docPartGallery w:val="Page Numbers (Top of Page)"/>
        <w:docPartUnique/>
      </w:docPartObj>
    </w:sdtPr>
    <w:sdtEndPr/>
    <w:sdtContent>
      <w:p w:rsidR="002A3132" w:rsidRDefault="00A97349">
        <w:pPr>
          <w:pStyle w:val="ad"/>
          <w:jc w:val="center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E2B6C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3132" w:rsidRDefault="002A313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F32B5"/>
    <w:multiLevelType w:val="multilevel"/>
    <w:tmpl w:val="F19A2722"/>
    <w:lvl w:ilvl="0">
      <w:start w:val="1"/>
      <w:numFmt w:val="decimal"/>
      <w:lvlText w:val="%1."/>
      <w:lvlJc w:val="left"/>
      <w:pPr>
        <w:ind w:left="861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6DB929DD"/>
    <w:multiLevelType w:val="hybridMultilevel"/>
    <w:tmpl w:val="1C16F492"/>
    <w:lvl w:ilvl="0" w:tplc="EF58C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32"/>
    <w:rsid w:val="001061CE"/>
    <w:rsid w:val="002A3132"/>
    <w:rsid w:val="0057005C"/>
    <w:rsid w:val="00676374"/>
    <w:rsid w:val="007704E8"/>
    <w:rsid w:val="008C18C9"/>
    <w:rsid w:val="00A97349"/>
    <w:rsid w:val="00AA1CA1"/>
    <w:rsid w:val="00AE2B6C"/>
    <w:rsid w:val="00BA6F74"/>
    <w:rsid w:val="00C3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F0CD"/>
  <w15:docId w15:val="{FAEDFA47-010A-41B6-8E49-709DC876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175E4"/>
  </w:style>
  <w:style w:type="character" w:customStyle="1" w:styleId="a4">
    <w:name w:val="Нижний колонтитул Знак"/>
    <w:basedOn w:val="a0"/>
    <w:uiPriority w:val="99"/>
    <w:qFormat/>
    <w:rsid w:val="000175E4"/>
  </w:style>
  <w:style w:type="character" w:customStyle="1" w:styleId="a5">
    <w:name w:val="Текст выноски Знак"/>
    <w:basedOn w:val="a0"/>
    <w:uiPriority w:val="99"/>
    <w:semiHidden/>
    <w:qFormat/>
    <w:rsid w:val="00C26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A5847"/>
    <w:rPr>
      <w:color w:val="0000FF" w:themeColor="hyperlink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No Spacing"/>
    <w:uiPriority w:val="1"/>
    <w:qFormat/>
    <w:rsid w:val="0084444A"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0175E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C26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25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qFormat/>
    <w:rsid w:val="003D66E6"/>
    <w:rPr>
      <w:rFonts w:ascii="Times New Roman" w:hAnsi="Times New Roman" w:cs="Times New Roman"/>
      <w:sz w:val="24"/>
      <w:szCs w:val="24"/>
    </w:rPr>
  </w:style>
  <w:style w:type="character" w:styleId="af2">
    <w:name w:val="Hyperlink"/>
    <w:uiPriority w:val="99"/>
    <w:unhideWhenUsed/>
    <w:rsid w:val="00BA6F74"/>
    <w:rPr>
      <w:color w:val="0000FF"/>
      <w:u w:val="single"/>
    </w:rPr>
  </w:style>
  <w:style w:type="character" w:styleId="af3">
    <w:name w:val="Emphasis"/>
    <w:uiPriority w:val="20"/>
    <w:qFormat/>
    <w:rsid w:val="00BA6F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296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7F1F-6BCE-4C3D-864F-6305D1D9C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4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Kondrateva Svetlana Nikolaevna</dc:creator>
  <dc:description/>
  <cp:lastModifiedBy>Kondrateva Svetlana Nikolaevna</cp:lastModifiedBy>
  <cp:revision>93</cp:revision>
  <cp:lastPrinted>2024-02-16T11:47:00Z</cp:lastPrinted>
  <dcterms:created xsi:type="dcterms:W3CDTF">2022-09-08T10:29:00Z</dcterms:created>
  <dcterms:modified xsi:type="dcterms:W3CDTF">2024-03-19T11:42:00Z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