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954E75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8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6367A9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2A6" w:rsidRPr="008B62A6" w:rsidRDefault="008B62A6" w:rsidP="008B6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6">
        <w:rPr>
          <w:rFonts w:ascii="Times New Roman" w:hAnsi="Times New Roman" w:cs="Times New Roman"/>
          <w:b/>
          <w:sz w:val="28"/>
          <w:szCs w:val="28"/>
        </w:rPr>
        <w:t xml:space="preserve">О дополнительных мерах по профилактике острых </w:t>
      </w:r>
    </w:p>
    <w:p w:rsidR="008B62A6" w:rsidRPr="008B62A6" w:rsidRDefault="008B62A6" w:rsidP="008B6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6">
        <w:rPr>
          <w:rFonts w:ascii="Times New Roman" w:hAnsi="Times New Roman" w:cs="Times New Roman"/>
          <w:b/>
          <w:sz w:val="28"/>
          <w:szCs w:val="28"/>
        </w:rPr>
        <w:t>кишечных инфекций и холеры</w:t>
      </w:r>
    </w:p>
    <w:p w:rsidR="008B62A6" w:rsidRDefault="008B62A6" w:rsidP="008B62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A6">
        <w:rPr>
          <w:rFonts w:ascii="Times New Roman" w:hAnsi="Times New Roman" w:cs="Times New Roman"/>
          <w:b/>
          <w:sz w:val="28"/>
          <w:szCs w:val="28"/>
        </w:rPr>
        <w:t>на территории Темрюкского района</w:t>
      </w:r>
    </w:p>
    <w:p w:rsidR="00CC06A2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6A2" w:rsidRPr="00CC06A2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Санитарно-противоэпидемическая комиссия, 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проанализировав санитарно-эпидемиологическую ситуацию по заболеваемости острыми кишечными инфекциями и причинами их возникновения и распространения отмечает следующее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>.</w:t>
      </w:r>
    </w:p>
    <w:p w:rsidR="00CC06A2" w:rsidRPr="00CC06A2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Уровень заболеваемости острыми кишечными инфекциями (далее по тексту ОКИ) на территории Темрюкского района в течение последних пяти лет остается на стабильно низком уровне и составляет: в 2021 году – 49,42 на 100 тыс. населения против 45,55 на 100 тыс. населения в 2017 году. Следует отметить, что в 2018-2019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. отмечен рост заболеваемости острыми кишечными инфекциями (74,15 и 73,34 на 100 </w:t>
      </w:r>
      <w:proofErr w:type="spellStart"/>
      <w:proofErr w:type="gramStart"/>
      <w:r w:rsidRPr="00CC06A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CC06A2">
        <w:rPr>
          <w:rFonts w:ascii="Times New Roman" w:hAnsi="Times New Roman" w:cs="Times New Roman"/>
          <w:sz w:val="24"/>
          <w:szCs w:val="24"/>
        </w:rPr>
        <w:t>, населения соответственно), снижение уровня заболеваемости отмечено в 2020 и 2021 годах, что возможно объяснить ситуацией с пандемией C</w:t>
      </w:r>
      <w:r w:rsidRPr="00CC06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C06A2">
        <w:rPr>
          <w:rFonts w:ascii="Times New Roman" w:hAnsi="Times New Roman" w:cs="Times New Roman"/>
          <w:sz w:val="24"/>
          <w:szCs w:val="24"/>
        </w:rPr>
        <w:t>VID-19. Заболеваемость ОКИ среди детей с 2017 года постоянно повышается и составляет в 21021 году 45,49 на 100 тыс. детского населения против 8,95 на 100 тыс. детского населения в 2017 году.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 xml:space="preserve">Значительно ухудшилась ситуация с этиологической расшифровкой заболеваний ОКИ: зарегистрировано ОКИ, 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установленными возбудителями 15 случаев или 23,8% в 2021 году  против 42 случаев или 75% в 2017 году. Среди ОКИ с установленной этиологией преобладают заболевания, вызванные бактериальными возбудителями, с 2018 года регистрируются заболевания ОКИ, вызванными вирусами, удельный вес ОКИ вирусной этиологии в 2021 году составил 53%. Сезонный подъем заболеваемости ОКИ ежегодно регистрируется  с июля по сентябрь.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 xml:space="preserve">Территориальным отделом и 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Анапским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филиалом ФБУЗ «Центр гигиены и эпидемиологии в Краснодарском крае» ведется мониторинг состояния водных объектов и качества воды поверхностных водоемов и воды централизованного водоснабжения на наличие санитарно-показательных микроорганизмов и холерных вибрионов. С 2017 года в воде Азовского моря ежегодно регистрируются пробы воды с высоким содержанием микроорганизмов (выше допустимых гигиенических нормативов:1,8 – 10,5%); ежегодно более 35% исследованных проб воды из поверхностного водоема (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>азачий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Ерик), служащего источником питьевого водоснабжения не соответствуют гигиеническим нормативам по содержанию бактериального загрязнения; от 2% до 4% исследованных проб питьевой воды регистрируется с превышением содержания микроорганизмов;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холероподобные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вибрионы в последние годы из воды водоемов не выделяются.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 xml:space="preserve">Тем не менее, на современном этапе холера продолжает оставаться одной из актуальных, социально значимых и имеющих международное значение опасных инфекционных болезней, единичные случаи и 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вспышки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которой в соответствии с международными медико-санитарными правилами рассматриваются как чрезвычайная ситуация. За последние десять лет в мире зарегистрировано более 4,5 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больных холерой в 97 странах. При этом ВОЗ подчеркивает, что эпидемиологический учет холеры в мире искажается из-за отсутствия полной отчетности из стран Азии с высоким уровнем заболеваемости. Регистрируемые в мире очаги холеры представляют потенциальную угрозу завоза и распространения инфекции на территории </w:t>
      </w:r>
      <w:r w:rsidRPr="00CC06A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агентами, которых являются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ротавирусы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. В структуре зарегистрированных эпидемических очагов пищевого происхождения большую долю занимает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норовирусная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инфекция, существенную роль по значимости во вспышечной заболеваемости играет сальмонеллез.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>Ежегодно Управлением проводится плановая работа по профилактике особо опасных инфекций, в том числе мониторинг проб воды открытых водоемов на возбудителей холеры.</w:t>
      </w:r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CC06A2">
        <w:rPr>
          <w:rFonts w:ascii="Times New Roman" w:hAnsi="Times New Roman" w:cs="Times New Roman"/>
          <w:sz w:val="24"/>
          <w:szCs w:val="24"/>
        </w:rPr>
        <w:t>В преддверии летнего эпидемического сезона, с учетом внешних рисков для исключения случаев завоза острых кишечных инфекций и холеры на территорию района, возникает необходимость принятия дополнительных мер по профилактике острых кишечных инфекций и холеры в соответствии с санитарными правилами и нормами СанПиН 3.3686-21 «Санитарно-эпидемиологические требования по профилактике инфекционных болезней», методическими указаниями МУ 3.4.2552-09 «Организация и проведение первичных противоэпидемических мероприятий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населения», методическими указаниями МУ 3.1.1.2232-07 «Профилактика холеры. </w:t>
      </w:r>
    </w:p>
    <w:p w:rsidR="002255B0" w:rsidRDefault="00CC06A2" w:rsidP="00CC06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населения, предупреждения завоза и распространения случаев холеры на территории Темрюкского района, профилактики формирования эпидемических очагов ОКИ среди населения санитарно-противоэпидемическая комиссия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</w:t>
      </w: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06A2" w:rsidRDefault="00CC06A2" w:rsidP="00CC06A2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Главам Темрюкского городского и сельских поселений Темрюкского района: </w:t>
      </w:r>
    </w:p>
    <w:p w:rsidR="00CC06A2" w:rsidRDefault="00CC06A2" w:rsidP="00CC06A2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в открытые водоемы. </w:t>
      </w:r>
    </w:p>
    <w:p w:rsidR="00CC06A2" w:rsidRPr="00CC06A2" w:rsidRDefault="00CC06A2" w:rsidP="00CC06A2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до 01.06.2022 и постоянно в течение летнего сезона.</w:t>
      </w:r>
    </w:p>
    <w:p w:rsidR="00CC06A2" w:rsidRDefault="00CC06A2" w:rsidP="00CC06A2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6A2">
        <w:rPr>
          <w:rFonts w:ascii="Times New Roman" w:hAnsi="Times New Roman" w:cs="Times New Roman"/>
          <w:sz w:val="24"/>
          <w:szCs w:val="24"/>
        </w:rPr>
        <w:t>ГБУЗ «Темрюкская центральная районная больница» МЗ КК (Александров А.С.):</w:t>
      </w:r>
    </w:p>
    <w:p w:rsidR="005361A4" w:rsidRDefault="00CC06A2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беспечить медицинских организаций и лабораторной базы к оказанию медицинской помощи гражданам, проведению диагностических исследований и противоэпидемических мероприятий на случай выявления больных холерой. </w:t>
      </w:r>
    </w:p>
    <w:p w:rsidR="00CC06A2" w:rsidRPr="00CC06A2" w:rsidRDefault="00CC06A2" w:rsidP="005361A4">
      <w:pPr>
        <w:pStyle w:val="a3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5361A4" w:rsidRDefault="005361A4" w:rsidP="005361A4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2" w:rsidRPr="00CC06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ассчитать и предусмотреть создание резерва антибактериальных препаратов, средств парентеральной и пероральной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на случай осложнения эпидемиологической ситуации. </w:t>
      </w:r>
    </w:p>
    <w:p w:rsidR="00CC06A2" w:rsidRDefault="00CC06A2" w:rsidP="005361A4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до 27.05.2022 г.</w:t>
      </w:r>
    </w:p>
    <w:p w:rsidR="005361A4" w:rsidRPr="00CC06A2" w:rsidRDefault="005361A4" w:rsidP="005361A4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</w:p>
    <w:p w:rsidR="005361A4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2" w:rsidRPr="00CC0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беспечить информирование территориального отдела Управления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о случаях выявления больных с подозрением на холеру. </w:t>
      </w:r>
    </w:p>
    <w:p w:rsidR="00CC06A2" w:rsidRDefault="00CC06A2" w:rsidP="005361A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незамедлительно.</w:t>
      </w:r>
    </w:p>
    <w:p w:rsidR="005361A4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Предусмотреть развертывание дополнительных коек для приема больных ОКИ в случае массового поступления, а также возможность увеличения госпитальной базы (изолятор, инфекционный и провизорный госпитали) в случае возникновения очага холеры в соответствии с оперативными планами. </w:t>
      </w:r>
    </w:p>
    <w:p w:rsidR="00CC06A2" w:rsidRPr="00CC06A2" w:rsidRDefault="00CC06A2" w:rsidP="005361A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до 27.05.2022.</w:t>
      </w:r>
    </w:p>
    <w:p w:rsidR="005361A4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2" w:rsidRPr="00CC0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беспечить соблюдение строгого противоэпидемического режима в подразделениях госпитальной базы (изолятор, инфекционный и провизорный госпитали) и патолого-анатомических отделениях в случае формирования очагов холеры. </w:t>
      </w:r>
    </w:p>
    <w:p w:rsidR="00CC06A2" w:rsidRPr="00CC06A2" w:rsidRDefault="00CC06A2" w:rsidP="005361A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постоянно. </w:t>
      </w:r>
    </w:p>
    <w:p w:rsidR="005361A4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2" w:rsidRPr="00CC0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>ценить имеющееся оснащение лабораторным оборудованием и диагностическими препаратами, в том числе для экспресс-диагностики, лабораторий медицинских организаций с целью обеспечения этиологической расшифровки острых кишечных инфекций, холеры.</w:t>
      </w:r>
    </w:p>
    <w:p w:rsidR="00CC06A2" w:rsidRPr="00CC06A2" w:rsidRDefault="00CC06A2" w:rsidP="005361A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 Срок: до 27.05.2022. </w:t>
      </w:r>
    </w:p>
    <w:p w:rsidR="00CC06A2" w:rsidRPr="00CC06A2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направление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бисматериала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в ФБУЗ «Центр гигиены 11 эпидемиологии в Краснодарском крае» </w:t>
      </w:r>
      <w:proofErr w:type="gramStart"/>
      <w:r w:rsidR="00CC06A2" w:rsidRPr="00CC06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регистрации эпидемических очагов ОКИ неустановленной этиологии </w:t>
      </w:r>
      <w:r w:rsidR="00CC06A2" w:rsidRPr="00CC06A2">
        <w:rPr>
          <w:rFonts w:ascii="Times New Roman" w:hAnsi="Times New Roman" w:cs="Times New Roman"/>
          <w:sz w:val="24"/>
          <w:szCs w:val="24"/>
        </w:rPr>
        <w:br/>
        <w:t xml:space="preserve">заболевания (с отрицательными результатами исследования материала от </w:t>
      </w:r>
      <w:r w:rsidR="00CC06A2" w:rsidRPr="00CC06A2">
        <w:rPr>
          <w:rFonts w:ascii="Times New Roman" w:hAnsi="Times New Roman" w:cs="Times New Roman"/>
          <w:sz w:val="24"/>
          <w:szCs w:val="24"/>
        </w:rPr>
        <w:br/>
        <w:t xml:space="preserve">пострадавших на наличие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., Salmonel1a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="00CC06A2" w:rsidRPr="00CC06A2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grA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Norovil'US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) с количеством пострадавших более 5 человек; </w:t>
      </w:r>
      <w:proofErr w:type="gramEnd"/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CC06A2" w:rsidRPr="00CC06A2">
        <w:rPr>
          <w:rFonts w:ascii="Times New Roman" w:hAnsi="Times New Roman" w:cs="Times New Roman"/>
          <w:sz w:val="24"/>
          <w:szCs w:val="24"/>
        </w:rPr>
        <w:tab/>
        <w:t xml:space="preserve">эпидемических очагов ОКИ установленной этиологии заболеваний: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шигеллеза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и сальмонеллеза - с количеством пострадавших более 5 человек,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норовирусной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ротавирусной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инфекции с количеством пострадавших более 10 человек,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ри заболеваниях другой этиологии - по предварительному согласованию с ФБУЗ «Центр гигиены и эпидемиологии в Краснодарском крае»; </w:t>
      </w:r>
    </w:p>
    <w:p w:rsidR="00CC06A2" w:rsidRPr="00CC06A2" w:rsidRDefault="00CC06A2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 </w:t>
      </w:r>
      <w:r w:rsidR="005361A4">
        <w:rPr>
          <w:rFonts w:ascii="Times New Roman" w:hAnsi="Times New Roman" w:cs="Times New Roman"/>
          <w:sz w:val="24"/>
          <w:szCs w:val="24"/>
        </w:rPr>
        <w:t xml:space="preserve">- </w:t>
      </w:r>
      <w:r w:rsidRPr="00CC06A2">
        <w:rPr>
          <w:rFonts w:ascii="Times New Roman" w:hAnsi="Times New Roman" w:cs="Times New Roman"/>
          <w:sz w:val="24"/>
          <w:szCs w:val="24"/>
        </w:rPr>
        <w:t xml:space="preserve">летальном 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исходе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на фоне любого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синдромального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диагноза ОКИ у ребенка младше 5 лет или у пациента любого возраста в очаге групповой заболеваемости ОКИ вне зависимости от результатов проводившейся этиологической лабораторной диагностики заболевания;</w:t>
      </w:r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выявлении патогенов, </w:t>
      </w:r>
      <w:proofErr w:type="gramStart"/>
      <w:r w:rsidR="00CC06A2" w:rsidRPr="00CC06A2">
        <w:rPr>
          <w:rFonts w:ascii="Times New Roman" w:hAnsi="Times New Roman" w:cs="Times New Roman"/>
          <w:sz w:val="24"/>
          <w:szCs w:val="24"/>
        </w:rPr>
        <w:t>характеризующихся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атипичными характеристиками (антигенная структура, профили резистентности к антимикробным препаратам и др.) или ассоциацией с атипичными клиническими синдромами по предварительному письменному согласованию с Управлением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 Краснодарскому краю. </w:t>
      </w:r>
    </w:p>
    <w:p w:rsidR="00CC06A2" w:rsidRPr="00CC06A2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направление в ФБУЗ «Центр гигиены и эпидемиологи в </w:t>
      </w:r>
      <w:r w:rsidR="00CC06A2" w:rsidRPr="00CC06A2">
        <w:rPr>
          <w:rFonts w:ascii="Times New Roman" w:hAnsi="Times New Roman" w:cs="Times New Roman"/>
          <w:sz w:val="24"/>
          <w:szCs w:val="24"/>
        </w:rPr>
        <w:br/>
        <w:t xml:space="preserve">Краснодарском крае» или филиалы: </w:t>
      </w:r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патологоанатомический материал от трупов лиц предположительно умерших от холеры; </w:t>
      </w:r>
    </w:p>
    <w:p w:rsidR="005361A4" w:rsidRDefault="00CC06A2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выделенные культуры холерных вибрионов 01 и 0139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серогрупп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6A2" w:rsidRPr="00CC06A2" w:rsidRDefault="00CC06A2" w:rsidP="005361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5361A4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A2" w:rsidRPr="00CC06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ринять дополнительные меры по повышению настороженности медицинских работников к выявлению случаев холеры и незамедлительному обследованию лиц, подозрительных на холеру больных острыми кишечными инфекциями с учетом эпидемиологического анамнеза, обращая особое внимание на нахождение на территориях неблагополучных по эпидемиологической обстановке  или потенциальных очагах инфекции. </w:t>
      </w:r>
    </w:p>
    <w:p w:rsidR="00CC06A2" w:rsidRPr="00CC06A2" w:rsidRDefault="00CC06A2" w:rsidP="005361A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июнь-сентябрь.</w:t>
      </w:r>
    </w:p>
    <w:p w:rsidR="00CC06A2" w:rsidRPr="00CC06A2" w:rsidRDefault="005361A4" w:rsidP="00536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диспансерное наблюдение за лицами, перенесшими холеру или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вибриононосительство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после выписки из стационаров с постановкой на учет в кабинетах инфекционных болезней поликлиник по месту жительства, сроком на три месяца с бактериологическим обследованием: </w:t>
      </w:r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один раз в 10 календарных дней в течение первого месяца; </w:t>
      </w:r>
    </w:p>
    <w:p w:rsidR="00CC06A2" w:rsidRPr="00CC06A2" w:rsidRDefault="005361A4" w:rsidP="00536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один раз в месяц в течение 2-х месяцев. </w:t>
      </w:r>
    </w:p>
    <w:p w:rsidR="005361A4" w:rsidRDefault="005361A4" w:rsidP="005361A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диспансерное наблюдение за </w:t>
      </w:r>
      <w:proofErr w:type="gramStart"/>
      <w:r w:rsidR="00CC06A2" w:rsidRPr="00CC06A2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перенесшими ОКИ в соответствии с установленными требованиями. </w:t>
      </w:r>
    </w:p>
    <w:p w:rsidR="00CC06A2" w:rsidRPr="00CC06A2" w:rsidRDefault="00CC06A2" w:rsidP="005361A4">
      <w:pPr>
        <w:pStyle w:val="a3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постоянно </w:t>
      </w:r>
    </w:p>
    <w:p w:rsidR="00B36D05" w:rsidRDefault="00CC06A2" w:rsidP="00B36D0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2.12. Обеспечить забор клинического материала от всех выявленных </w:t>
      </w:r>
      <w:proofErr w:type="gramStart"/>
      <w:r w:rsidRPr="00CC06A2">
        <w:rPr>
          <w:rFonts w:ascii="Times New Roman" w:hAnsi="Times New Roman" w:cs="Times New Roman"/>
          <w:sz w:val="24"/>
          <w:szCs w:val="24"/>
        </w:rPr>
        <w:t>больных</w:t>
      </w:r>
      <w:proofErr w:type="gramEnd"/>
      <w:r w:rsidR="00B36D05">
        <w:rPr>
          <w:rFonts w:ascii="Times New Roman" w:hAnsi="Times New Roman" w:cs="Times New Roman"/>
          <w:sz w:val="24"/>
          <w:szCs w:val="24"/>
        </w:rPr>
        <w:t xml:space="preserve"> </w:t>
      </w:r>
      <w:r w:rsidRPr="00CC06A2">
        <w:rPr>
          <w:rFonts w:ascii="Times New Roman" w:hAnsi="Times New Roman" w:cs="Times New Roman"/>
          <w:sz w:val="24"/>
          <w:szCs w:val="24"/>
        </w:rPr>
        <w:t xml:space="preserve"> госпитализированных в стационары и обратившихся в амбулаторно-поликлинические медицинские организации по поводу ОКИ в день обращения до начала этиотропного лечения и организовать проведение исследований на выявление возбудителей ОКИ. </w:t>
      </w:r>
    </w:p>
    <w:p w:rsidR="00CC06A2" w:rsidRPr="00CC06A2" w:rsidRDefault="00CC06A2" w:rsidP="00B36D05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постоянно </w:t>
      </w:r>
    </w:p>
    <w:p w:rsidR="00CC06A2" w:rsidRPr="00CC06A2" w:rsidRDefault="00CC06A2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2.13. Обеспечить забор, упаковку и транспортировку в </w:t>
      </w:r>
      <w:proofErr w:type="spellStart"/>
      <w:r w:rsidRPr="00CC06A2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Pr="00CC06A2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 в Краснодарском крае» проб клинического материала от контактных лиц находящихся в очагах с групповой заболеваемостью ОКИ в соответствии с решениями лица ответственного за проведение эпидемиологического расследования очага. </w:t>
      </w:r>
    </w:p>
    <w:p w:rsidR="00CC06A2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 (Севостьянова Г.Н.):</w:t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в пределах компетенции контроль санитарно-гигиенического состояния территорий населенных пунктов, водопроводных и канализационных сетей, иных объектов питьевого и хозяйственно-бытового водоснабжения, торговых объектов, мест массового пребывания людей, обратив особое внимание на места неорганизованного рекреационного водопользования, а также на сброс сточных вод  в открытые водоемы.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до 01.06.2022 и постоянно в течение летнего сезона.</w:t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Принимать немедленные оперативные решения при осложнении эпидемической ситуации, включая расширение объемов и кратности мониторинговых исследований водных объектов на холеру и микробиологические показатели.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июнь-сентябрь. </w:t>
      </w:r>
    </w:p>
    <w:p w:rsidR="00CC06A2" w:rsidRPr="00CC06A2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Анапский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филиал ФБУЗ «Центр гигиены и эпидемиологии в Краснодарском крае» (Юркин В.Ж.):</w:t>
      </w:r>
      <w:r w:rsidR="00CC06A2" w:rsidRPr="00CC06A2">
        <w:rPr>
          <w:rFonts w:ascii="Times New Roman" w:hAnsi="Times New Roman" w:cs="Times New Roman"/>
          <w:sz w:val="24"/>
          <w:szCs w:val="24"/>
        </w:rPr>
        <w:tab/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Продолжить еженедельный мониторинг заболеваемости острыми кишечными инфекциями в Темрюкском районе и анализ заболеваемости в сравнении со среднемноголетними уровнями.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в течение года. </w:t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Обеспечить готовность к проведению работ по индикации возбудителей холеры и идентификации возбудителей острых кишечных заболеваний, наличие необходимого количества питательных сред, расходных материалов.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июнь-сентябрь.</w:t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C06A2" w:rsidRPr="00CC06A2">
        <w:rPr>
          <w:rFonts w:ascii="Times New Roman" w:hAnsi="Times New Roman" w:cs="Times New Roman"/>
          <w:sz w:val="24"/>
          <w:szCs w:val="24"/>
        </w:rPr>
        <w:t>Обеспечить проведение мониторинга контаминации холерными вибрионами О</w:t>
      </w:r>
      <w:proofErr w:type="gramStart"/>
      <w:r w:rsidR="00CC06A2" w:rsidRPr="00CC06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и О139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серогрупп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поверхностных водоемов и других объектов окружающей среды один раз в семь календарных дней с ежемесячным предоставлением информации главе муниципального образования.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>Срок: июнь-сентябрь.</w:t>
      </w:r>
    </w:p>
    <w:p w:rsidR="00B36D05" w:rsidRDefault="00B36D05" w:rsidP="00B36D05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C06A2" w:rsidRPr="00CC06A2">
        <w:rPr>
          <w:rFonts w:ascii="Times New Roman" w:hAnsi="Times New Roman" w:cs="Times New Roman"/>
          <w:sz w:val="24"/>
          <w:szCs w:val="24"/>
        </w:rPr>
        <w:t xml:space="preserve">О ходе выполнения поручений настоящего постановления информировать территориальный отдел Управления </w:t>
      </w:r>
      <w:proofErr w:type="spellStart"/>
      <w:r w:rsidR="00CC06A2" w:rsidRPr="00CC06A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C06A2" w:rsidRPr="00CC06A2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районе. </w:t>
      </w:r>
    </w:p>
    <w:p w:rsidR="00CC06A2" w:rsidRPr="00CC06A2" w:rsidRDefault="00CC06A2" w:rsidP="00B36D05">
      <w:pPr>
        <w:pStyle w:val="a3"/>
        <w:ind w:left="284" w:firstLine="424"/>
        <w:jc w:val="right"/>
        <w:rPr>
          <w:rFonts w:ascii="Times New Roman" w:hAnsi="Times New Roman" w:cs="Times New Roman"/>
          <w:sz w:val="24"/>
          <w:szCs w:val="24"/>
        </w:rPr>
      </w:pPr>
      <w:r w:rsidRPr="00CC06A2">
        <w:rPr>
          <w:rFonts w:ascii="Times New Roman" w:hAnsi="Times New Roman" w:cs="Times New Roman"/>
          <w:sz w:val="24"/>
          <w:szCs w:val="24"/>
        </w:rPr>
        <w:t xml:space="preserve">Срок: до 01.06.2022. </w:t>
      </w:r>
    </w:p>
    <w:p w:rsidR="00CC06A2" w:rsidRPr="00CC06A2" w:rsidRDefault="00CC06A2" w:rsidP="00B36D0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6A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C06A2" w:rsidRPr="00CC06A2" w:rsidRDefault="00CC06A2" w:rsidP="00CC06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635" w:rsidRPr="002255B0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 w:rsidRPr="002255B0"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228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E228E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8E" w:rsidRPr="00DE228E" w:rsidRDefault="00DE228E" w:rsidP="00DE228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28E"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 w:rsidRPr="00DE228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DE2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225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Pr="002255B0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55B0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Кондратьева</w:t>
      </w:r>
    </w:p>
    <w:sectPr w:rsidR="000175E4" w:rsidRPr="000175E4" w:rsidSect="00B36D0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70" w:rsidRDefault="00B45B70" w:rsidP="000175E4">
      <w:pPr>
        <w:spacing w:after="0" w:line="240" w:lineRule="auto"/>
      </w:pPr>
      <w:r>
        <w:separator/>
      </w:r>
    </w:p>
  </w:endnote>
  <w:endnote w:type="continuationSeparator" w:id="0">
    <w:p w:rsidR="00B45B70" w:rsidRDefault="00B45B70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70" w:rsidRDefault="00B45B70" w:rsidP="000175E4">
      <w:pPr>
        <w:spacing w:after="0" w:line="240" w:lineRule="auto"/>
      </w:pPr>
      <w:r>
        <w:separator/>
      </w:r>
    </w:p>
  </w:footnote>
  <w:footnote w:type="continuationSeparator" w:id="0">
    <w:p w:rsidR="00B45B70" w:rsidRDefault="00B45B70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D0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8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725A6"/>
    <w:rsid w:val="00180C64"/>
    <w:rsid w:val="001A632B"/>
    <w:rsid w:val="00205129"/>
    <w:rsid w:val="002255B0"/>
    <w:rsid w:val="002A5847"/>
    <w:rsid w:val="0033166B"/>
    <w:rsid w:val="00354E79"/>
    <w:rsid w:val="003A66AA"/>
    <w:rsid w:val="00437DCE"/>
    <w:rsid w:val="00461087"/>
    <w:rsid w:val="004F5A6C"/>
    <w:rsid w:val="005361A4"/>
    <w:rsid w:val="00577B20"/>
    <w:rsid w:val="005875A5"/>
    <w:rsid w:val="005B1DB3"/>
    <w:rsid w:val="0063496C"/>
    <w:rsid w:val="006367A9"/>
    <w:rsid w:val="00637EAF"/>
    <w:rsid w:val="00692F6F"/>
    <w:rsid w:val="00710E79"/>
    <w:rsid w:val="007240BE"/>
    <w:rsid w:val="0084113D"/>
    <w:rsid w:val="0084444A"/>
    <w:rsid w:val="00880B29"/>
    <w:rsid w:val="008B62A6"/>
    <w:rsid w:val="009044DA"/>
    <w:rsid w:val="00954E75"/>
    <w:rsid w:val="009A25F5"/>
    <w:rsid w:val="009A3A01"/>
    <w:rsid w:val="009E1984"/>
    <w:rsid w:val="009F2508"/>
    <w:rsid w:val="00B04F60"/>
    <w:rsid w:val="00B36D05"/>
    <w:rsid w:val="00B45B70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CC06A2"/>
    <w:rsid w:val="00D04EDD"/>
    <w:rsid w:val="00D3593B"/>
    <w:rsid w:val="00DE228E"/>
    <w:rsid w:val="00DF7D38"/>
    <w:rsid w:val="00EE6E62"/>
    <w:rsid w:val="00F06835"/>
    <w:rsid w:val="00F723E6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30</cp:revision>
  <cp:lastPrinted>2022-04-25T10:51:00Z</cp:lastPrinted>
  <dcterms:created xsi:type="dcterms:W3CDTF">2021-02-16T07:22:00Z</dcterms:created>
  <dcterms:modified xsi:type="dcterms:W3CDTF">2022-05-13T12:32:00Z</dcterms:modified>
</cp:coreProperties>
</file>