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C686E">
        <w:rPr>
          <w:rFonts w:ascii="Times New Roman" w:hAnsi="Times New Roman" w:cs="Times New Roman"/>
          <w:b/>
          <w:sz w:val="28"/>
          <w:szCs w:val="28"/>
        </w:rPr>
        <w:t>9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0C686E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>Об исполнении постановления СПЭК № 4 от 30 марта 2023 года «О проведении подчищающей иммунизации против кори на территории Темрюкского района»</w:t>
      </w:r>
    </w:p>
    <w:p w:rsidR="000C686E" w:rsidRDefault="000C686E" w:rsidP="000C686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86E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Санитарно-противоэпидемическая комиссия муниципального образования Темрюкский район, проанализировав санитарно-эпидемиологическую ситуацию по состоянию заболеваемости корью на территории края и района и выполнение комплекса организационных, профилактических и противоэпидемических мероприятий, направленных на обеспечение санитарно-эпидемиологического благополучия и недопущение распространения кори на территории района, отмечает, что в 2023 году эпидемическая ситуация по кори осложнилась.</w:t>
      </w:r>
    </w:p>
    <w:p w:rsidR="000C686E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На 09.06.2023 на территории Краснодарского края зарегистрировано 75 случаев заболевания корью, из них среди детей до 17 лет - 35 случаев. На территории Темрюкского района в текущем году зарегистрирован случай заболевания корью у военнослужащего войсковой части 2122, убыл в город Сочи, по месту жительства в г. Темрюке велось медицинское наблюдение за лицами, контактировавшими с больным.</w:t>
      </w:r>
    </w:p>
    <w:p w:rsidR="000C686E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Основной причиной осложнения эпидемической ситуации по кори в крае является наличие восприимчивости населения против вышеуказанной инфекции (79% заболевших корью составили лица, не привитые против данной инфекции).</w:t>
      </w:r>
    </w:p>
    <w:p w:rsidR="000C686E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ГБУЗ «Темрюкская ЦРБ» МЗ КК не проведен анализ состояния привитости населения против кори в районе, не составлены сетевые графики вакцинации против кори, не известен иммунный статус по кори среди медицинского персонала ГБУЗ «Темрюкская ЦРБ» МЗ КК.</w:t>
      </w:r>
    </w:p>
    <w:p w:rsidR="000C686E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По результатам проверки, проведенной в марте 2023 года, ГБУЗ «Темрюкская ЦРБ» МЗ КК выявлены нарушения требований, в организации профилактических прививок и проведению иммунизации декретированного населения: не ведутся первичные медицинские документы, в которые должны вносится  результаты осмотра пациента перед проведением профилактических прививок, о проведенных прививках, случаях отказа от проведения профилактических прививок; из 231 выборочно проверенных медицинских карт в 168 (72,7%) картах  профилактических прививок отсутствуют отметки о вакцинации против кори, что является нарушением статья 17 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86E">
        <w:rPr>
          <w:rFonts w:ascii="Times New Roman" w:hAnsi="Times New Roman" w:cs="Times New Roman"/>
          <w:bCs/>
          <w:sz w:val="24"/>
          <w:szCs w:val="24"/>
        </w:rPr>
        <w:t>2. ФЗ № 157 «Об иммунопрофилактике инфекционных болезней» от 17.09.1998 года. За выявленные нарушения санитарного законодательства ответственные лица ГБУЗ «Темрюкская ЦРБ» МЗ КК привлечены к ответственности в приделах санкции части 1 статьи 6.3 Кодекса Российской Федерации об административных правонарушениях. На сегодняшний день ситуация не изменилась</w:t>
      </w:r>
    </w:p>
    <w:p w:rsidR="000C686E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Российской Федерации от 08.02.2023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86E">
        <w:rPr>
          <w:rFonts w:ascii="Times New Roman" w:hAnsi="Times New Roman" w:cs="Times New Roman"/>
          <w:bCs/>
          <w:sz w:val="24"/>
          <w:szCs w:val="24"/>
        </w:rPr>
        <w:t>1 «О проведении подчищающей иммунизации против кори на территории Российской Федерации» п.п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86E">
        <w:rPr>
          <w:rFonts w:ascii="Times New Roman" w:hAnsi="Times New Roman" w:cs="Times New Roman"/>
          <w:bCs/>
          <w:sz w:val="24"/>
          <w:szCs w:val="24"/>
        </w:rPr>
        <w:t xml:space="preserve">1.1. предусмотрено проведение в субъектах Российской Федерации мероприятий по проведению подчищающей иммунизации против кори населения, а также трудовых мигрантов, не привитых против кори, не имеющих сведений о прививках против кори и не болевших корью ранее. ГБУЗ «Темрюкская ЦРБ» МЗ КК не проводится вакцинация против кори взрослого населения, в том числе мигрантов. В адрес ГБУЗ «Темрюкская ЦРБ» МЗ КК неоднократно (№ 23-14-24/03-22-2023 от 20.01.2023; №23-14-24/03-120-2023 от 21.02.2023; №23-14-24/03-130-2023 от 22.02.2023; 23-14-24/03-383-2023 от 19.05.2023) направлялись письма </w:t>
      </w:r>
      <w:r w:rsidRPr="000C686E">
        <w:rPr>
          <w:rFonts w:ascii="Times New Roman" w:hAnsi="Times New Roman" w:cs="Times New Roman"/>
          <w:bCs/>
          <w:sz w:val="24"/>
          <w:szCs w:val="24"/>
        </w:rPr>
        <w:lastRenderedPageBreak/>
        <w:t>о низком уровне охвата подчищающей иммунизаций взрослого населения, однако ситуация не меняется, какие-либо разъяснения не представлены. На сегодняшний день план подчищающей вакцинации выполнен на 26%, взрослое населении, в том числе «трудовые мигранты», не привиты.</w:t>
      </w:r>
    </w:p>
    <w:p w:rsidR="00C72290" w:rsidRPr="000C686E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6E">
        <w:rPr>
          <w:rFonts w:ascii="Times New Roman" w:hAnsi="Times New Roman" w:cs="Times New Roman"/>
          <w:bCs/>
          <w:sz w:val="24"/>
          <w:szCs w:val="24"/>
        </w:rPr>
        <w:t>Учитывая сложившуюся эпидемическую ситуацию по кори в Краснодарском крае, с целью предупреждения ее завоза и дальнейшего распространения на территории района, в соответствии со статьей 51 Федерального закона от 30 марта 1999 г. № 52-ФЗ «О санитарно- эпидемиологическом благополучии населения», пунктом 2 статьи 10 Федерального закона от 17 сентября 1998 г. № 157-ФЗ «Об иммунопрофилактике инфекционных болезней», 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0C686E">
        <w:rPr>
          <w:rFonts w:ascii="Times New Roman" w:hAnsi="Times New Roman" w:cs="Times New Roman"/>
          <w:bCs/>
          <w:sz w:val="24"/>
          <w:szCs w:val="24"/>
        </w:rPr>
        <w:t xml:space="preserve"> главного государственного санитарного врача 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сийской Федерации от 08.02.2023 </w:t>
      </w:r>
      <w:r w:rsidRPr="000C686E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86E">
        <w:rPr>
          <w:rFonts w:ascii="Times New Roman" w:hAnsi="Times New Roman" w:cs="Times New Roman"/>
          <w:bCs/>
          <w:sz w:val="24"/>
          <w:szCs w:val="24"/>
        </w:rPr>
        <w:t xml:space="preserve">1 «О проведении подчищающей иммунизации против кори на территории Российской Федерации», исполнения постановления СПЭК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Темрюкский район </w:t>
      </w:r>
      <w:r w:rsidRPr="000C686E">
        <w:rPr>
          <w:rFonts w:ascii="Times New Roman" w:hAnsi="Times New Roman" w:cs="Times New Roman"/>
          <w:bCs/>
          <w:sz w:val="24"/>
          <w:szCs w:val="24"/>
        </w:rPr>
        <w:t>№ 4 от 30.03.2023 «О проведении подчищающей иммунизации против кори на территории Темрюкского района» санитарно-противоэпидемическая комиссия администрации Темрюкского района</w:t>
      </w: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8819B1" w:rsidRDefault="000C686E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686E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819B1">
        <w:rPr>
          <w:rFonts w:ascii="Times New Roman" w:hAnsi="Times New Roman" w:cs="Times New Roman"/>
          <w:sz w:val="23"/>
          <w:szCs w:val="23"/>
        </w:rPr>
        <w:t xml:space="preserve">Признать работу ГБУЗ «Темрюкская ЦРБ» МЗ КК по вопросу организации подчищающей вакцинации против кори неудовлетворительной. </w:t>
      </w:r>
    </w:p>
    <w:p w:rsidR="000C686E" w:rsidRDefault="008819B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0C686E" w:rsidRPr="000C686E">
        <w:rPr>
          <w:rFonts w:ascii="Times New Roman" w:hAnsi="Times New Roman" w:cs="Times New Roman"/>
          <w:sz w:val="23"/>
          <w:szCs w:val="23"/>
        </w:rPr>
        <w:t>ГБУЗ «Темрюкская центральная районная больница» МЗ КК (Александров А.С.):</w:t>
      </w:r>
    </w:p>
    <w:p w:rsidR="000C686E" w:rsidRDefault="008819B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C686E">
        <w:rPr>
          <w:rFonts w:ascii="Times New Roman" w:hAnsi="Times New Roman" w:cs="Times New Roman"/>
          <w:sz w:val="23"/>
          <w:szCs w:val="23"/>
        </w:rPr>
        <w:t xml:space="preserve">.1. </w:t>
      </w:r>
      <w:r w:rsidR="000C686E" w:rsidRPr="000C686E">
        <w:rPr>
          <w:rFonts w:ascii="Times New Roman" w:hAnsi="Times New Roman" w:cs="Times New Roman"/>
          <w:sz w:val="23"/>
          <w:szCs w:val="23"/>
        </w:rPr>
        <w:t xml:space="preserve">Обеспечить неукоснительное исполнение постановления Санитарно-противоэпидемическая комиссия муниципального образования </w:t>
      </w:r>
      <w:r w:rsidR="000C686E" w:rsidRPr="000C686E">
        <w:rPr>
          <w:rFonts w:ascii="Times New Roman" w:hAnsi="Times New Roman" w:cs="Times New Roman"/>
          <w:bCs/>
          <w:sz w:val="23"/>
          <w:szCs w:val="23"/>
        </w:rPr>
        <w:t>Темрюкский район</w:t>
      </w:r>
      <w:r w:rsidR="000C686E" w:rsidRPr="000C686E">
        <w:rPr>
          <w:rFonts w:ascii="Times New Roman" w:hAnsi="Times New Roman" w:cs="Times New Roman"/>
          <w:sz w:val="23"/>
          <w:szCs w:val="23"/>
        </w:rPr>
        <w:t xml:space="preserve"> № 4 от 30.03.2023 «О проведении подчищающей иммунизации против кори на территории Темрюкского района».</w:t>
      </w:r>
    </w:p>
    <w:p w:rsidR="000C686E" w:rsidRDefault="000C686E" w:rsidP="000C686E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C686E">
        <w:rPr>
          <w:rFonts w:ascii="Times New Roman" w:hAnsi="Times New Roman" w:cs="Times New Roman"/>
          <w:sz w:val="23"/>
          <w:szCs w:val="23"/>
        </w:rPr>
        <w:t>Срок до 01.07.2023; до 01.12.2023.</w:t>
      </w:r>
    </w:p>
    <w:p w:rsidR="000C686E" w:rsidRPr="000C686E" w:rsidRDefault="008819B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0C686E">
        <w:rPr>
          <w:rFonts w:ascii="Times New Roman" w:hAnsi="Times New Roman" w:cs="Times New Roman"/>
          <w:sz w:val="23"/>
          <w:szCs w:val="23"/>
        </w:rPr>
        <w:t xml:space="preserve">. </w:t>
      </w:r>
      <w:r w:rsidR="000C686E" w:rsidRPr="000C686E">
        <w:rPr>
          <w:rFonts w:ascii="Times New Roman" w:hAnsi="Times New Roman" w:cs="Times New Roman"/>
          <w:sz w:val="23"/>
          <w:szCs w:val="23"/>
        </w:rPr>
        <w:t>Работодателям, привлекающим к трудовой деятельности иностранных граждан, граждан, проживающих в других регионах Российской Федерации, обеспечить проведение иммунизации против кори указанных граждан, не болевших корью, не имеющих сведений о вакцинации против кори и/или результатов исследований напряженности иммунитета к вышеуказанному заболеванию за счет собственных средств</w:t>
      </w:r>
    </w:p>
    <w:p w:rsidR="000C686E" w:rsidRDefault="000C686E" w:rsidP="000C686E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C686E">
        <w:rPr>
          <w:rFonts w:ascii="Times New Roman" w:hAnsi="Times New Roman" w:cs="Times New Roman"/>
          <w:sz w:val="23"/>
          <w:szCs w:val="23"/>
        </w:rPr>
        <w:t>Срок до 01.12.2023.</w:t>
      </w:r>
    </w:p>
    <w:p w:rsidR="000C686E" w:rsidRPr="000C686E" w:rsidRDefault="008819B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0C686E">
        <w:rPr>
          <w:rFonts w:ascii="Times New Roman" w:hAnsi="Times New Roman" w:cs="Times New Roman"/>
          <w:sz w:val="23"/>
          <w:szCs w:val="23"/>
        </w:rPr>
        <w:t xml:space="preserve">. </w:t>
      </w:r>
      <w:r w:rsidR="000C686E" w:rsidRPr="000C686E">
        <w:rPr>
          <w:rFonts w:ascii="Times New Roman" w:hAnsi="Times New Roman" w:cs="Times New Roman"/>
          <w:sz w:val="23"/>
          <w:szCs w:val="23"/>
        </w:rPr>
        <w:t>О ходе выполнения решения санитарно-противоэпидемической комиссии и принятых мерах информировать территориальный отдел Управления Роспотребнадзора по Краснодарскому краю в Темрюкском районе.</w:t>
      </w:r>
    </w:p>
    <w:p w:rsidR="000C686E" w:rsidRPr="000C686E" w:rsidRDefault="000C686E" w:rsidP="000C686E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C686E">
        <w:rPr>
          <w:rFonts w:ascii="Times New Roman" w:hAnsi="Times New Roman" w:cs="Times New Roman"/>
          <w:sz w:val="23"/>
          <w:szCs w:val="23"/>
        </w:rPr>
        <w:t xml:space="preserve">Срок до 01.07.2023; до 01.12.2023. </w:t>
      </w:r>
    </w:p>
    <w:p w:rsidR="00C125E5" w:rsidRPr="0041177B" w:rsidRDefault="008819B1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="00040A87" w:rsidRPr="0041177B">
        <w:rPr>
          <w:rFonts w:ascii="Times New Roman" w:hAnsi="Times New Roman" w:cs="Times New Roman"/>
          <w:sz w:val="23"/>
          <w:szCs w:val="23"/>
        </w:rPr>
        <w:t>. Контроль за выполнением настоящего постановления оставляю за собой.</w:t>
      </w: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Дяденко</w:t>
      </w:r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      Г.Н. Севостьянова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9636E0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F4" w:rsidRDefault="001A4FF4" w:rsidP="000175E4">
      <w:pPr>
        <w:spacing w:after="0" w:line="240" w:lineRule="auto"/>
      </w:pPr>
      <w:r>
        <w:separator/>
      </w:r>
    </w:p>
  </w:endnote>
  <w:endnote w:type="continuationSeparator" w:id="0">
    <w:p w:rsidR="001A4FF4" w:rsidRDefault="001A4FF4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F4" w:rsidRDefault="001A4FF4" w:rsidP="000175E4">
      <w:pPr>
        <w:spacing w:after="0" w:line="240" w:lineRule="auto"/>
      </w:pPr>
      <w:r>
        <w:separator/>
      </w:r>
    </w:p>
  </w:footnote>
  <w:footnote w:type="continuationSeparator" w:id="0">
    <w:p w:rsidR="001A4FF4" w:rsidRDefault="001A4FF4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9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 w15:restartNumberingAfterBreak="0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4" w15:restartNumberingAfterBreak="0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 w15:restartNumberingAfterBreak="0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6" w15:restartNumberingAfterBreak="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6"/>
  </w:num>
  <w:num w:numId="11">
    <w:abstractNumId w:val="3"/>
  </w:num>
  <w:num w:numId="12">
    <w:abstractNumId w:val="10"/>
  </w:num>
  <w:num w:numId="13">
    <w:abstractNumId w:val="14"/>
  </w:num>
  <w:num w:numId="14">
    <w:abstractNumId w:val="24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C686E"/>
    <w:rsid w:val="000E146B"/>
    <w:rsid w:val="000E429C"/>
    <w:rsid w:val="000E6F22"/>
    <w:rsid w:val="00111E06"/>
    <w:rsid w:val="00142AFF"/>
    <w:rsid w:val="001725A6"/>
    <w:rsid w:val="00180C64"/>
    <w:rsid w:val="00181B77"/>
    <w:rsid w:val="00197DEE"/>
    <w:rsid w:val="001A4FF4"/>
    <w:rsid w:val="001A632B"/>
    <w:rsid w:val="001B5F17"/>
    <w:rsid w:val="001C4E55"/>
    <w:rsid w:val="001E30E9"/>
    <w:rsid w:val="001F4CD7"/>
    <w:rsid w:val="00205129"/>
    <w:rsid w:val="002255B0"/>
    <w:rsid w:val="00250B33"/>
    <w:rsid w:val="002A5847"/>
    <w:rsid w:val="002F1B08"/>
    <w:rsid w:val="00316F57"/>
    <w:rsid w:val="0033166B"/>
    <w:rsid w:val="003319C0"/>
    <w:rsid w:val="003468D0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A0354"/>
    <w:rsid w:val="004A3A49"/>
    <w:rsid w:val="004D67F3"/>
    <w:rsid w:val="004F5A6C"/>
    <w:rsid w:val="005020D1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6137"/>
    <w:rsid w:val="00704216"/>
    <w:rsid w:val="00704578"/>
    <w:rsid w:val="00710E79"/>
    <w:rsid w:val="00717B89"/>
    <w:rsid w:val="007240BE"/>
    <w:rsid w:val="00757D10"/>
    <w:rsid w:val="007B7069"/>
    <w:rsid w:val="0084113D"/>
    <w:rsid w:val="0084444A"/>
    <w:rsid w:val="00857822"/>
    <w:rsid w:val="00861D9C"/>
    <w:rsid w:val="00876184"/>
    <w:rsid w:val="00880B29"/>
    <w:rsid w:val="008819B1"/>
    <w:rsid w:val="008A7CD0"/>
    <w:rsid w:val="008B62A6"/>
    <w:rsid w:val="008B6BB7"/>
    <w:rsid w:val="008E0CF0"/>
    <w:rsid w:val="009044DA"/>
    <w:rsid w:val="00927E4A"/>
    <w:rsid w:val="00954E75"/>
    <w:rsid w:val="009636E0"/>
    <w:rsid w:val="0098763C"/>
    <w:rsid w:val="009A25F5"/>
    <w:rsid w:val="009A3A01"/>
    <w:rsid w:val="009A7DEE"/>
    <w:rsid w:val="009B3AAD"/>
    <w:rsid w:val="009C6612"/>
    <w:rsid w:val="009C6A34"/>
    <w:rsid w:val="009C6B27"/>
    <w:rsid w:val="009E1984"/>
    <w:rsid w:val="009F2508"/>
    <w:rsid w:val="00A16B96"/>
    <w:rsid w:val="00A41C62"/>
    <w:rsid w:val="00A9345F"/>
    <w:rsid w:val="00A96289"/>
    <w:rsid w:val="00AC3E5F"/>
    <w:rsid w:val="00AC4313"/>
    <w:rsid w:val="00AE02A2"/>
    <w:rsid w:val="00AF6819"/>
    <w:rsid w:val="00B02047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125E5"/>
    <w:rsid w:val="00C212AE"/>
    <w:rsid w:val="00C26635"/>
    <w:rsid w:val="00C2698C"/>
    <w:rsid w:val="00C3085D"/>
    <w:rsid w:val="00C55F21"/>
    <w:rsid w:val="00C72290"/>
    <w:rsid w:val="00C74BCA"/>
    <w:rsid w:val="00CA4874"/>
    <w:rsid w:val="00CA4977"/>
    <w:rsid w:val="00CC06A2"/>
    <w:rsid w:val="00CC2276"/>
    <w:rsid w:val="00D04988"/>
    <w:rsid w:val="00D04EDD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22F62"/>
    <w:rsid w:val="00E367CF"/>
    <w:rsid w:val="00E61BFE"/>
    <w:rsid w:val="00E73F99"/>
    <w:rsid w:val="00EA7710"/>
    <w:rsid w:val="00EB0F4A"/>
    <w:rsid w:val="00EE3220"/>
    <w:rsid w:val="00EE6E62"/>
    <w:rsid w:val="00F06835"/>
    <w:rsid w:val="00F36809"/>
    <w:rsid w:val="00F41E0A"/>
    <w:rsid w:val="00F501B4"/>
    <w:rsid w:val="00F723E6"/>
    <w:rsid w:val="00F8718E"/>
    <w:rsid w:val="00FC25B1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B5C3"/>
  <w15:docId w15:val="{9A1E044B-5B4E-497C-9633-A1E6022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AF1D-391C-471A-AD99-CC8D041F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49</cp:revision>
  <cp:lastPrinted>2023-04-07T08:45:00Z</cp:lastPrinted>
  <dcterms:created xsi:type="dcterms:W3CDTF">2022-09-08T10:29:00Z</dcterms:created>
  <dcterms:modified xsi:type="dcterms:W3CDTF">2023-06-21T06:46:00Z</dcterms:modified>
</cp:coreProperties>
</file>