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proofErr w:type="gramStart"/>
      <w:r>
        <w:rPr>
          <w:b/>
          <w:sz w:val="28"/>
          <w:szCs w:val="28"/>
        </w:rPr>
        <w:t>Р</w:t>
      </w:r>
      <w:proofErr w:type="gramEnd"/>
      <w:r>
        <w:rPr>
          <w:b/>
          <w:sz w:val="28"/>
          <w:szCs w:val="28"/>
        </w:rPr>
        <w:t xml:space="preserve">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3C365C" w:rsidP="00EC735B">
      <w:pPr>
        <w:rPr>
          <w:sz w:val="28"/>
          <w:szCs w:val="28"/>
        </w:rPr>
      </w:pPr>
      <w:r>
        <w:rPr>
          <w:sz w:val="28"/>
          <w:szCs w:val="28"/>
        </w:rPr>
        <w:t>30 сентября</w:t>
      </w:r>
      <w:r w:rsidR="000460B0">
        <w:rPr>
          <w:sz w:val="28"/>
          <w:szCs w:val="28"/>
        </w:rPr>
        <w:t xml:space="preserve"> 202</w:t>
      </w:r>
      <w:r w:rsidR="00F17F51">
        <w:rPr>
          <w:sz w:val="28"/>
          <w:szCs w:val="28"/>
        </w:rPr>
        <w:t>1</w:t>
      </w:r>
      <w:r>
        <w:rPr>
          <w:sz w:val="28"/>
          <w:szCs w:val="28"/>
        </w:rPr>
        <w:t xml:space="preserve"> года         </w:t>
      </w:r>
      <w:r w:rsidR="00EC735B">
        <w:rPr>
          <w:sz w:val="28"/>
          <w:szCs w:val="28"/>
        </w:rPr>
        <w:t xml:space="preserve">                                                                    </w:t>
      </w:r>
      <w:r w:rsidR="004727EC">
        <w:rPr>
          <w:sz w:val="28"/>
          <w:szCs w:val="28"/>
        </w:rPr>
        <w:t xml:space="preserve">       </w:t>
      </w:r>
      <w:r w:rsidR="00EC735B">
        <w:rPr>
          <w:sz w:val="28"/>
          <w:szCs w:val="28"/>
        </w:rPr>
        <w:t xml:space="preserve">     № </w:t>
      </w:r>
      <w:r>
        <w:rPr>
          <w:sz w:val="28"/>
          <w:szCs w:val="28"/>
        </w:rPr>
        <w:t>5</w:t>
      </w:r>
      <w:r w:rsidR="00C35986">
        <w:rPr>
          <w:sz w:val="28"/>
          <w:szCs w:val="28"/>
        </w:rPr>
        <w:t>-4</w:t>
      </w:r>
    </w:p>
    <w:p w:rsidR="003C365C" w:rsidRDefault="003C365C" w:rsidP="003C365C">
      <w:pPr>
        <w:pStyle w:val="aa"/>
        <w:rPr>
          <w:sz w:val="28"/>
          <w:szCs w:val="28"/>
        </w:rPr>
      </w:pPr>
    </w:p>
    <w:p w:rsidR="003C365C" w:rsidRDefault="003C365C" w:rsidP="003C365C">
      <w:pPr>
        <w:pStyle w:val="aa"/>
        <w:rPr>
          <w:sz w:val="28"/>
          <w:szCs w:val="28"/>
        </w:rPr>
      </w:pPr>
      <w:r w:rsidRPr="003C365C">
        <w:rPr>
          <w:sz w:val="28"/>
          <w:szCs w:val="28"/>
        </w:rPr>
        <w:t xml:space="preserve">О заключении коллективных договоров </w:t>
      </w:r>
    </w:p>
    <w:p w:rsidR="003C365C" w:rsidRDefault="003C365C" w:rsidP="003C365C">
      <w:pPr>
        <w:pStyle w:val="aa"/>
        <w:rPr>
          <w:sz w:val="28"/>
          <w:szCs w:val="28"/>
        </w:rPr>
      </w:pPr>
      <w:r w:rsidRPr="003C365C">
        <w:rPr>
          <w:sz w:val="28"/>
          <w:szCs w:val="28"/>
        </w:rPr>
        <w:t xml:space="preserve">в организациях Темрюкского района </w:t>
      </w:r>
    </w:p>
    <w:p w:rsidR="003C365C" w:rsidRDefault="003C365C" w:rsidP="003C365C">
      <w:pPr>
        <w:pStyle w:val="aa"/>
        <w:rPr>
          <w:sz w:val="28"/>
          <w:szCs w:val="28"/>
        </w:rPr>
      </w:pPr>
      <w:r w:rsidRPr="003C365C">
        <w:rPr>
          <w:sz w:val="28"/>
          <w:szCs w:val="28"/>
        </w:rPr>
        <w:t xml:space="preserve">в 2021 году. Участие профсоюзов </w:t>
      </w:r>
    </w:p>
    <w:p w:rsidR="003C365C" w:rsidRPr="003C365C" w:rsidRDefault="003C365C" w:rsidP="003C365C">
      <w:pPr>
        <w:pStyle w:val="aa"/>
        <w:rPr>
          <w:sz w:val="28"/>
          <w:szCs w:val="28"/>
        </w:rPr>
      </w:pPr>
      <w:r w:rsidRPr="003C365C">
        <w:rPr>
          <w:sz w:val="28"/>
          <w:szCs w:val="28"/>
        </w:rPr>
        <w:t>в развитии социального партнерства</w:t>
      </w:r>
    </w:p>
    <w:p w:rsidR="00EC735B" w:rsidRPr="003C365C" w:rsidRDefault="00EC735B" w:rsidP="003C365C">
      <w:pPr>
        <w:pStyle w:val="aa"/>
        <w:rPr>
          <w:sz w:val="28"/>
          <w:szCs w:val="28"/>
        </w:rPr>
      </w:pPr>
    </w:p>
    <w:p w:rsidR="003C365C" w:rsidRPr="003C365C" w:rsidRDefault="003C365C" w:rsidP="003C365C">
      <w:pPr>
        <w:pStyle w:val="aa"/>
        <w:ind w:firstLine="708"/>
        <w:jc w:val="both"/>
        <w:rPr>
          <w:sz w:val="28"/>
          <w:szCs w:val="28"/>
        </w:rPr>
      </w:pPr>
      <w:r>
        <w:rPr>
          <w:sz w:val="28"/>
          <w:szCs w:val="28"/>
        </w:rPr>
        <w:t>В</w:t>
      </w:r>
      <w:r w:rsidRPr="003C365C">
        <w:rPr>
          <w:sz w:val="28"/>
          <w:szCs w:val="28"/>
        </w:rPr>
        <w:t xml:space="preserve"> первом полугодии 2021 года заключили коллективные договоры и провели их уведомительную регистрацию в отделе трудовых отношений, охраны труда и взаимодействия с работодателями ГКУ КК ЦЗН Темрюкского района 397 организаций района. Численность работников, защищенных коллективно-договорными отношениями за этот период, составляет 20254 человек.</w:t>
      </w:r>
    </w:p>
    <w:p w:rsidR="003C365C" w:rsidRPr="003C365C" w:rsidRDefault="003C365C" w:rsidP="003C365C">
      <w:pPr>
        <w:pStyle w:val="aa"/>
        <w:ind w:firstLine="708"/>
        <w:jc w:val="both"/>
        <w:rPr>
          <w:sz w:val="28"/>
          <w:szCs w:val="28"/>
        </w:rPr>
      </w:pPr>
      <w:r w:rsidRPr="003C365C">
        <w:rPr>
          <w:sz w:val="28"/>
          <w:szCs w:val="28"/>
        </w:rPr>
        <w:t xml:space="preserve">В связи с ликвидацией, реорганизацией и приостановлением хозяйственной деятельности не заключили новые коллективные договоры либо не продлили прежние 6 работодателей. </w:t>
      </w:r>
    </w:p>
    <w:p w:rsidR="003C365C" w:rsidRPr="003C365C" w:rsidRDefault="003C365C" w:rsidP="003C365C">
      <w:pPr>
        <w:pStyle w:val="aa"/>
        <w:ind w:firstLine="708"/>
        <w:jc w:val="both"/>
        <w:rPr>
          <w:sz w:val="28"/>
          <w:szCs w:val="28"/>
        </w:rPr>
      </w:pPr>
      <w:r w:rsidRPr="003C365C">
        <w:rPr>
          <w:sz w:val="28"/>
          <w:szCs w:val="28"/>
        </w:rPr>
        <w:t xml:space="preserve">После проведенной ГКУ КК ЦЗН Темрюкского района работы в 2021 году впервые заключены коллективные договоры пятью работодателями района, в том числе: ООО «Семейная клиника», ООО «Тамань </w:t>
      </w:r>
      <w:proofErr w:type="spellStart"/>
      <w:r w:rsidRPr="003C365C">
        <w:rPr>
          <w:sz w:val="28"/>
          <w:szCs w:val="28"/>
        </w:rPr>
        <w:t>спецстрой</w:t>
      </w:r>
      <w:proofErr w:type="spellEnd"/>
      <w:r w:rsidRPr="003C365C">
        <w:rPr>
          <w:sz w:val="28"/>
          <w:szCs w:val="28"/>
        </w:rPr>
        <w:t>», СПСК «</w:t>
      </w:r>
      <w:proofErr w:type="spellStart"/>
      <w:r w:rsidRPr="003C365C">
        <w:rPr>
          <w:sz w:val="28"/>
          <w:szCs w:val="28"/>
        </w:rPr>
        <w:t>Аквакультура</w:t>
      </w:r>
      <w:proofErr w:type="spellEnd"/>
      <w:r w:rsidRPr="003C365C">
        <w:rPr>
          <w:sz w:val="28"/>
          <w:szCs w:val="28"/>
        </w:rPr>
        <w:t xml:space="preserve"> Тамани», ООО «ЮМТТ-Темрюк», ООО «ЭФКО-АМК».</w:t>
      </w:r>
    </w:p>
    <w:p w:rsidR="003C365C" w:rsidRPr="003C365C" w:rsidRDefault="003C365C" w:rsidP="003C365C">
      <w:pPr>
        <w:pStyle w:val="aa"/>
        <w:jc w:val="both"/>
        <w:rPr>
          <w:sz w:val="28"/>
          <w:szCs w:val="28"/>
        </w:rPr>
      </w:pPr>
      <w:r w:rsidRPr="003C365C">
        <w:rPr>
          <w:sz w:val="28"/>
          <w:szCs w:val="28"/>
        </w:rPr>
        <w:t xml:space="preserve">В коллективных договорах ряда организаций предусмотрены дополнительные по сравнению с законодательством социальные гарантии и выплаты для работников. </w:t>
      </w:r>
    </w:p>
    <w:p w:rsidR="003C365C" w:rsidRPr="003C365C" w:rsidRDefault="003C365C" w:rsidP="003C365C">
      <w:pPr>
        <w:pStyle w:val="aa"/>
        <w:ind w:firstLine="708"/>
        <w:jc w:val="both"/>
        <w:rPr>
          <w:sz w:val="28"/>
          <w:szCs w:val="28"/>
        </w:rPr>
      </w:pPr>
      <w:r w:rsidRPr="003C365C">
        <w:rPr>
          <w:sz w:val="28"/>
          <w:szCs w:val="28"/>
        </w:rPr>
        <w:t xml:space="preserve">Общая сумма фактических затрат на дополнительные гарантии и компенсации работникам 107 организаций района, охваченных коллективными договорами, по итогам 1-го полугодия 2021 года составила – 22732,1 </w:t>
      </w:r>
      <w:proofErr w:type="spellStart"/>
      <w:r w:rsidRPr="003C365C">
        <w:rPr>
          <w:sz w:val="28"/>
          <w:szCs w:val="28"/>
        </w:rPr>
        <w:t>тыс</w:t>
      </w:r>
      <w:proofErr w:type="gramStart"/>
      <w:r w:rsidRPr="003C365C">
        <w:rPr>
          <w:sz w:val="28"/>
          <w:szCs w:val="28"/>
        </w:rPr>
        <w:t>.р</w:t>
      </w:r>
      <w:proofErr w:type="gramEnd"/>
      <w:r w:rsidRPr="003C365C">
        <w:rPr>
          <w:sz w:val="28"/>
          <w:szCs w:val="28"/>
        </w:rPr>
        <w:t>уб</w:t>
      </w:r>
      <w:proofErr w:type="spellEnd"/>
      <w:r w:rsidRPr="003C365C">
        <w:rPr>
          <w:sz w:val="28"/>
          <w:szCs w:val="28"/>
        </w:rPr>
        <w:t xml:space="preserve">., в </w:t>
      </w:r>
      <w:proofErr w:type="spellStart"/>
      <w:r w:rsidRPr="003C365C">
        <w:rPr>
          <w:sz w:val="28"/>
          <w:szCs w:val="28"/>
        </w:rPr>
        <w:t>т.ч</w:t>
      </w:r>
      <w:proofErr w:type="spellEnd"/>
      <w:r w:rsidRPr="003C365C">
        <w:rPr>
          <w:sz w:val="28"/>
          <w:szCs w:val="28"/>
        </w:rPr>
        <w:t xml:space="preserve">. материальная помощь – 10603,3 </w:t>
      </w:r>
      <w:proofErr w:type="spellStart"/>
      <w:r w:rsidRPr="003C365C">
        <w:rPr>
          <w:sz w:val="28"/>
          <w:szCs w:val="28"/>
        </w:rPr>
        <w:t>тыс.руб</w:t>
      </w:r>
      <w:proofErr w:type="spellEnd"/>
      <w:r w:rsidRPr="003C365C">
        <w:rPr>
          <w:sz w:val="28"/>
          <w:szCs w:val="28"/>
        </w:rPr>
        <w:t xml:space="preserve">., оплата стоимости питания, ценовая разница при реализации по льготным ценам (ниже рыночных) произведенной продукции – 3801,9 </w:t>
      </w:r>
      <w:proofErr w:type="spellStart"/>
      <w:r w:rsidRPr="003C365C">
        <w:rPr>
          <w:sz w:val="28"/>
          <w:szCs w:val="28"/>
        </w:rPr>
        <w:t>тыс.руб</w:t>
      </w:r>
      <w:proofErr w:type="spellEnd"/>
      <w:r w:rsidRPr="003C365C">
        <w:rPr>
          <w:sz w:val="28"/>
          <w:szCs w:val="28"/>
        </w:rPr>
        <w:t xml:space="preserve">., дополнительные выплаты на детей (матерям, отцам, иным лицам, воспитывающим ребенка без матери) за счет средств работодателя – 2572,5 </w:t>
      </w:r>
      <w:proofErr w:type="spellStart"/>
      <w:r w:rsidRPr="003C365C">
        <w:rPr>
          <w:sz w:val="28"/>
          <w:szCs w:val="28"/>
        </w:rPr>
        <w:t>тыс</w:t>
      </w:r>
      <w:proofErr w:type="gramStart"/>
      <w:r w:rsidRPr="003C365C">
        <w:rPr>
          <w:sz w:val="28"/>
          <w:szCs w:val="28"/>
        </w:rPr>
        <w:t>.р</w:t>
      </w:r>
      <w:proofErr w:type="gramEnd"/>
      <w:r w:rsidRPr="003C365C">
        <w:rPr>
          <w:sz w:val="28"/>
          <w:szCs w:val="28"/>
        </w:rPr>
        <w:t>уб</w:t>
      </w:r>
      <w:proofErr w:type="spellEnd"/>
      <w:r w:rsidRPr="003C365C">
        <w:rPr>
          <w:sz w:val="28"/>
          <w:szCs w:val="28"/>
        </w:rPr>
        <w:t>. и другие виды.</w:t>
      </w:r>
    </w:p>
    <w:p w:rsidR="003C365C" w:rsidRPr="003C365C" w:rsidRDefault="003C365C" w:rsidP="003C365C">
      <w:pPr>
        <w:pStyle w:val="aa"/>
        <w:jc w:val="both"/>
        <w:rPr>
          <w:sz w:val="28"/>
          <w:szCs w:val="28"/>
        </w:rPr>
      </w:pPr>
      <w:r w:rsidRPr="003C365C">
        <w:rPr>
          <w:sz w:val="28"/>
          <w:szCs w:val="28"/>
        </w:rPr>
        <w:t xml:space="preserve">Практика показывает, что чаще нарушаются трудовые права работников, в том числе имеет место неформальная занятость у работодателей, не заключивших коллективный договор со своим трудовым коллективом. </w:t>
      </w:r>
    </w:p>
    <w:p w:rsidR="003C365C" w:rsidRPr="003C365C" w:rsidRDefault="003C365C" w:rsidP="003C365C">
      <w:pPr>
        <w:pStyle w:val="aa"/>
        <w:ind w:firstLine="708"/>
        <w:jc w:val="both"/>
        <w:rPr>
          <w:sz w:val="28"/>
          <w:szCs w:val="28"/>
        </w:rPr>
      </w:pPr>
      <w:r w:rsidRPr="003C365C">
        <w:rPr>
          <w:sz w:val="28"/>
          <w:szCs w:val="28"/>
        </w:rPr>
        <w:t xml:space="preserve">Между тем ряд работодателей </w:t>
      </w:r>
      <w:proofErr w:type="gramStart"/>
      <w:r w:rsidRPr="003C365C">
        <w:rPr>
          <w:sz w:val="28"/>
          <w:szCs w:val="28"/>
        </w:rPr>
        <w:t>по прежнему</w:t>
      </w:r>
      <w:proofErr w:type="gramEnd"/>
      <w:r w:rsidRPr="003C365C">
        <w:rPr>
          <w:sz w:val="28"/>
          <w:szCs w:val="28"/>
        </w:rPr>
        <w:t xml:space="preserve"> по разными предлогами избегают заключения коллективного договора в своем трудовом коллективе.</w:t>
      </w:r>
    </w:p>
    <w:p w:rsidR="003C365C" w:rsidRPr="003C365C" w:rsidRDefault="003C365C" w:rsidP="003C365C">
      <w:pPr>
        <w:pStyle w:val="aa"/>
        <w:ind w:firstLine="708"/>
        <w:jc w:val="both"/>
        <w:rPr>
          <w:sz w:val="28"/>
          <w:szCs w:val="28"/>
        </w:rPr>
      </w:pPr>
      <w:r w:rsidRPr="003C365C">
        <w:rPr>
          <w:sz w:val="28"/>
          <w:szCs w:val="28"/>
        </w:rPr>
        <w:t>Практика показывает, что чаще нарушаются трудовые права работников, в том числе имеет место неформальная занятость у работодателей, не заключивших коллективный договор со своим трудовым коллективом.</w:t>
      </w:r>
    </w:p>
    <w:p w:rsidR="003C365C" w:rsidRPr="003C365C" w:rsidRDefault="003C365C" w:rsidP="003C365C">
      <w:pPr>
        <w:pStyle w:val="aa"/>
        <w:jc w:val="both"/>
        <w:rPr>
          <w:sz w:val="28"/>
          <w:szCs w:val="28"/>
        </w:rPr>
      </w:pPr>
      <w:r w:rsidRPr="003C365C">
        <w:rPr>
          <w:sz w:val="28"/>
          <w:szCs w:val="28"/>
        </w:rPr>
        <w:t xml:space="preserve">Пункт 6.7. районного трехстороннего соглашения между администрацией муниципального образования Темрюкский район, координационным Советом профсоюзов района и Темрюкским районным объединением работодателей на </w:t>
      </w:r>
      <w:r w:rsidRPr="003C365C">
        <w:rPr>
          <w:sz w:val="28"/>
          <w:szCs w:val="28"/>
        </w:rPr>
        <w:lastRenderedPageBreak/>
        <w:t>2018-2021 годы, к которому присоединились все работодатели Темрюкского района, говорит о содействии сторон соглашения по вовлечению более широкого круга работодателей и работников в переговорные процессы по заключению коллективных договоров.</w:t>
      </w:r>
    </w:p>
    <w:p w:rsidR="003C365C" w:rsidRPr="003C365C" w:rsidRDefault="003C365C" w:rsidP="003C365C">
      <w:pPr>
        <w:pStyle w:val="aa"/>
        <w:ind w:firstLine="708"/>
        <w:jc w:val="both"/>
        <w:rPr>
          <w:sz w:val="28"/>
          <w:szCs w:val="28"/>
        </w:rPr>
      </w:pPr>
      <w:r w:rsidRPr="003C365C">
        <w:rPr>
          <w:sz w:val="28"/>
          <w:szCs w:val="28"/>
        </w:rPr>
        <w:t>С руководителями ряда организаций крупного и малого бизнеса и работодателями – физическими лицами, использующими труд наемных работников, специалистами ГКУ КК ЦЗН Темрюкского района неоднократно проводилась разъяснительная работа о необходимости и важности  заключения коллективного договора, предлагалась консультационная и методическая помощь по составлению данного локального акта.</w:t>
      </w:r>
    </w:p>
    <w:p w:rsidR="003C365C" w:rsidRPr="003C365C" w:rsidRDefault="003C365C" w:rsidP="003C365C">
      <w:pPr>
        <w:pStyle w:val="aa"/>
        <w:ind w:firstLine="708"/>
        <w:jc w:val="both"/>
        <w:rPr>
          <w:sz w:val="28"/>
          <w:szCs w:val="28"/>
        </w:rPr>
      </w:pPr>
      <w:r w:rsidRPr="003C365C">
        <w:rPr>
          <w:sz w:val="28"/>
          <w:szCs w:val="28"/>
        </w:rPr>
        <w:t xml:space="preserve">В настоящий момент отсутствует коллективный договор у следующих работодателей: </w:t>
      </w:r>
      <w:proofErr w:type="gramStart"/>
      <w:r w:rsidRPr="003C365C">
        <w:rPr>
          <w:sz w:val="28"/>
          <w:szCs w:val="28"/>
        </w:rPr>
        <w:t>ООО «Порт Мечел-Темрюк» (Короткий В.Н.), ООО «</w:t>
      </w:r>
      <w:proofErr w:type="spellStart"/>
      <w:r w:rsidRPr="003C365C">
        <w:rPr>
          <w:sz w:val="28"/>
          <w:szCs w:val="28"/>
        </w:rPr>
        <w:t>Зея</w:t>
      </w:r>
      <w:proofErr w:type="spellEnd"/>
      <w:r w:rsidRPr="003C365C">
        <w:rPr>
          <w:sz w:val="28"/>
          <w:szCs w:val="28"/>
        </w:rPr>
        <w:t>» (Павловский А.С.), ООО «Лиман» (Климов И.В.), АО «МГТ «Кавказ»» (Нестеров С.В.), ООО «КГС-Порт» (Захаров С.А.), ПСК «</w:t>
      </w:r>
      <w:proofErr w:type="spellStart"/>
      <w:r w:rsidRPr="003C365C">
        <w:rPr>
          <w:sz w:val="28"/>
          <w:szCs w:val="28"/>
        </w:rPr>
        <w:t>Курчанский</w:t>
      </w:r>
      <w:proofErr w:type="spellEnd"/>
      <w:r w:rsidRPr="003C365C">
        <w:rPr>
          <w:sz w:val="28"/>
          <w:szCs w:val="28"/>
        </w:rPr>
        <w:t>» (</w:t>
      </w:r>
      <w:proofErr w:type="spellStart"/>
      <w:r w:rsidRPr="003C365C">
        <w:rPr>
          <w:sz w:val="28"/>
          <w:szCs w:val="28"/>
        </w:rPr>
        <w:t>Каратеев</w:t>
      </w:r>
      <w:proofErr w:type="spellEnd"/>
      <w:r w:rsidRPr="003C365C">
        <w:rPr>
          <w:sz w:val="28"/>
          <w:szCs w:val="28"/>
        </w:rPr>
        <w:t xml:space="preserve"> С.Б.), ООО «Зерновой терминальный комплекс Тамань» (</w:t>
      </w:r>
      <w:proofErr w:type="spellStart"/>
      <w:r w:rsidRPr="003C365C">
        <w:rPr>
          <w:sz w:val="28"/>
          <w:szCs w:val="28"/>
        </w:rPr>
        <w:t>Гнатко</w:t>
      </w:r>
      <w:proofErr w:type="spellEnd"/>
      <w:r w:rsidRPr="003C365C">
        <w:rPr>
          <w:sz w:val="28"/>
          <w:szCs w:val="28"/>
        </w:rPr>
        <w:t xml:space="preserve"> С.Е.),  ООО «КГС-Мол» (Панов А.И.), ООО «ТВК-Кубань» (Гончар Ю.И.), ООО «</w:t>
      </w:r>
      <w:proofErr w:type="spellStart"/>
      <w:r w:rsidRPr="003C365C">
        <w:rPr>
          <w:sz w:val="28"/>
          <w:szCs w:val="28"/>
        </w:rPr>
        <w:t>РосХимТрейд</w:t>
      </w:r>
      <w:proofErr w:type="spellEnd"/>
      <w:r w:rsidRPr="003C365C">
        <w:rPr>
          <w:sz w:val="28"/>
          <w:szCs w:val="28"/>
        </w:rPr>
        <w:t>» (Говорков С.В.), ООО «</w:t>
      </w:r>
      <w:proofErr w:type="spellStart"/>
      <w:r w:rsidRPr="003C365C">
        <w:rPr>
          <w:sz w:val="28"/>
          <w:szCs w:val="28"/>
        </w:rPr>
        <w:t>КавказМорСервис</w:t>
      </w:r>
      <w:proofErr w:type="spellEnd"/>
      <w:r w:rsidRPr="003C365C">
        <w:rPr>
          <w:sz w:val="28"/>
          <w:szCs w:val="28"/>
        </w:rPr>
        <w:t>» (</w:t>
      </w:r>
      <w:proofErr w:type="spellStart"/>
      <w:r w:rsidRPr="003C365C">
        <w:rPr>
          <w:sz w:val="28"/>
          <w:szCs w:val="28"/>
        </w:rPr>
        <w:t>Покладенко</w:t>
      </w:r>
      <w:proofErr w:type="spellEnd"/>
      <w:r w:rsidRPr="003C365C">
        <w:rPr>
          <w:sz w:val="28"/>
          <w:szCs w:val="28"/>
        </w:rPr>
        <w:t xml:space="preserve"> С.В.</w:t>
      </w:r>
      <w:proofErr w:type="gramEnd"/>
      <w:r w:rsidRPr="003C365C">
        <w:rPr>
          <w:sz w:val="28"/>
          <w:szCs w:val="28"/>
        </w:rPr>
        <w:t>), ООО ЧОП «Зевс» (</w:t>
      </w:r>
      <w:proofErr w:type="spellStart"/>
      <w:r w:rsidRPr="003C365C">
        <w:rPr>
          <w:sz w:val="28"/>
          <w:szCs w:val="28"/>
        </w:rPr>
        <w:t>Беймлер</w:t>
      </w:r>
      <w:proofErr w:type="spellEnd"/>
      <w:r w:rsidRPr="003C365C">
        <w:rPr>
          <w:sz w:val="28"/>
          <w:szCs w:val="28"/>
        </w:rPr>
        <w:t xml:space="preserve"> В.К.), ООО «</w:t>
      </w:r>
      <w:proofErr w:type="spellStart"/>
      <w:r w:rsidRPr="003C365C">
        <w:rPr>
          <w:sz w:val="28"/>
          <w:szCs w:val="28"/>
        </w:rPr>
        <w:t>Фанагория</w:t>
      </w:r>
      <w:proofErr w:type="spellEnd"/>
      <w:r w:rsidRPr="003C365C">
        <w:rPr>
          <w:sz w:val="28"/>
          <w:szCs w:val="28"/>
        </w:rPr>
        <w:t xml:space="preserve"> – РС» (Барышникова Т.А.), ООО "ОТЭКО - Терминал" (Пестряков В.М.); ООО "ОТЭКО - </w:t>
      </w:r>
      <w:proofErr w:type="spellStart"/>
      <w:r w:rsidRPr="003C365C">
        <w:rPr>
          <w:sz w:val="28"/>
          <w:szCs w:val="28"/>
        </w:rPr>
        <w:t>Портсервис</w:t>
      </w:r>
      <w:proofErr w:type="spellEnd"/>
      <w:r w:rsidRPr="003C365C">
        <w:rPr>
          <w:sz w:val="28"/>
          <w:szCs w:val="28"/>
        </w:rPr>
        <w:t>" (</w:t>
      </w:r>
      <w:proofErr w:type="spellStart"/>
      <w:r w:rsidRPr="003C365C">
        <w:rPr>
          <w:sz w:val="28"/>
          <w:szCs w:val="28"/>
        </w:rPr>
        <w:t>Меткин</w:t>
      </w:r>
      <w:proofErr w:type="spellEnd"/>
      <w:r w:rsidRPr="003C365C">
        <w:rPr>
          <w:sz w:val="28"/>
          <w:szCs w:val="28"/>
        </w:rPr>
        <w:t xml:space="preserve"> А.М.), ООО "СВЛ Марин Транзит </w:t>
      </w:r>
      <w:proofErr w:type="spellStart"/>
      <w:r w:rsidRPr="003C365C">
        <w:rPr>
          <w:sz w:val="28"/>
          <w:szCs w:val="28"/>
        </w:rPr>
        <w:t>Сервисиз</w:t>
      </w:r>
      <w:proofErr w:type="spellEnd"/>
      <w:r w:rsidRPr="003C365C">
        <w:rPr>
          <w:sz w:val="28"/>
          <w:szCs w:val="28"/>
        </w:rPr>
        <w:t>" (</w:t>
      </w:r>
      <w:proofErr w:type="spellStart"/>
      <w:r w:rsidRPr="003C365C">
        <w:rPr>
          <w:sz w:val="28"/>
          <w:szCs w:val="28"/>
        </w:rPr>
        <w:t>Джалагония</w:t>
      </w:r>
      <w:proofErr w:type="spellEnd"/>
      <w:r w:rsidRPr="003C365C">
        <w:rPr>
          <w:sz w:val="28"/>
          <w:szCs w:val="28"/>
        </w:rPr>
        <w:t xml:space="preserve"> Г.Д.), ООО "Омега" (</w:t>
      </w:r>
      <w:proofErr w:type="spellStart"/>
      <w:r w:rsidRPr="003C365C">
        <w:rPr>
          <w:sz w:val="28"/>
          <w:szCs w:val="28"/>
        </w:rPr>
        <w:t>Сатырь</w:t>
      </w:r>
      <w:proofErr w:type="spellEnd"/>
      <w:r w:rsidRPr="003C365C">
        <w:rPr>
          <w:sz w:val="28"/>
          <w:szCs w:val="28"/>
        </w:rPr>
        <w:t xml:space="preserve"> И.А.), ООО «</w:t>
      </w:r>
      <w:proofErr w:type="spellStart"/>
      <w:r w:rsidRPr="003C365C">
        <w:rPr>
          <w:sz w:val="28"/>
          <w:szCs w:val="28"/>
        </w:rPr>
        <w:t>ЮгБункерСервис</w:t>
      </w:r>
      <w:proofErr w:type="spellEnd"/>
      <w:r w:rsidRPr="003C365C">
        <w:rPr>
          <w:sz w:val="28"/>
          <w:szCs w:val="28"/>
        </w:rPr>
        <w:t>-Кавказ» (</w:t>
      </w:r>
      <w:proofErr w:type="spellStart"/>
      <w:r w:rsidRPr="003C365C">
        <w:rPr>
          <w:sz w:val="28"/>
          <w:szCs w:val="28"/>
        </w:rPr>
        <w:t>Чистофат</w:t>
      </w:r>
      <w:proofErr w:type="spellEnd"/>
      <w:r w:rsidRPr="003C365C">
        <w:rPr>
          <w:sz w:val="28"/>
          <w:szCs w:val="28"/>
        </w:rPr>
        <w:t xml:space="preserve"> А.Е.), ООО «</w:t>
      </w:r>
      <w:proofErr w:type="spellStart"/>
      <w:r w:rsidRPr="003C365C">
        <w:rPr>
          <w:sz w:val="28"/>
          <w:szCs w:val="28"/>
        </w:rPr>
        <w:t>МорТехСервис</w:t>
      </w:r>
      <w:proofErr w:type="spellEnd"/>
      <w:r w:rsidRPr="003C365C">
        <w:rPr>
          <w:sz w:val="28"/>
          <w:szCs w:val="28"/>
        </w:rPr>
        <w:t>» (Лисоченко И.И.), ООО «</w:t>
      </w:r>
      <w:proofErr w:type="spellStart"/>
      <w:r w:rsidRPr="003C365C">
        <w:rPr>
          <w:sz w:val="28"/>
          <w:szCs w:val="28"/>
        </w:rPr>
        <w:t>Краншип</w:t>
      </w:r>
      <w:proofErr w:type="spellEnd"/>
      <w:r w:rsidRPr="003C365C">
        <w:rPr>
          <w:sz w:val="28"/>
          <w:szCs w:val="28"/>
        </w:rPr>
        <w:t xml:space="preserve">» (Посохов С.В.), ООО </w:t>
      </w:r>
      <w:proofErr w:type="spellStart"/>
      <w:proofErr w:type="gramStart"/>
      <w:r w:rsidRPr="003C365C">
        <w:rPr>
          <w:sz w:val="28"/>
          <w:szCs w:val="28"/>
        </w:rPr>
        <w:t>ООО</w:t>
      </w:r>
      <w:proofErr w:type="spellEnd"/>
      <w:proofErr w:type="gramEnd"/>
      <w:r w:rsidRPr="003C365C">
        <w:rPr>
          <w:sz w:val="28"/>
          <w:szCs w:val="28"/>
        </w:rPr>
        <w:t xml:space="preserve"> «Поместье </w:t>
      </w:r>
      <w:proofErr w:type="spellStart"/>
      <w:r w:rsidRPr="003C365C">
        <w:rPr>
          <w:sz w:val="28"/>
          <w:szCs w:val="28"/>
        </w:rPr>
        <w:t>Голубицкое</w:t>
      </w:r>
      <w:proofErr w:type="spellEnd"/>
      <w:r w:rsidRPr="003C365C">
        <w:rPr>
          <w:sz w:val="28"/>
          <w:szCs w:val="28"/>
        </w:rPr>
        <w:t>» (</w:t>
      </w:r>
      <w:proofErr w:type="spellStart"/>
      <w:r w:rsidRPr="003C365C">
        <w:rPr>
          <w:sz w:val="28"/>
          <w:szCs w:val="28"/>
        </w:rPr>
        <w:t>Помацуев</w:t>
      </w:r>
      <w:proofErr w:type="spellEnd"/>
      <w:r w:rsidRPr="003C365C">
        <w:rPr>
          <w:sz w:val="28"/>
          <w:szCs w:val="28"/>
        </w:rPr>
        <w:t xml:space="preserve"> В.С.), ООО "</w:t>
      </w:r>
      <w:proofErr w:type="spellStart"/>
      <w:r w:rsidRPr="003C365C">
        <w:rPr>
          <w:sz w:val="28"/>
          <w:szCs w:val="28"/>
        </w:rPr>
        <w:t>Нефтегаз</w:t>
      </w:r>
      <w:proofErr w:type="spellEnd"/>
      <w:r w:rsidRPr="003C365C">
        <w:rPr>
          <w:sz w:val="28"/>
          <w:szCs w:val="28"/>
        </w:rPr>
        <w:t xml:space="preserve"> </w:t>
      </w:r>
      <w:proofErr w:type="spellStart"/>
      <w:r w:rsidRPr="003C365C">
        <w:rPr>
          <w:sz w:val="28"/>
          <w:szCs w:val="28"/>
        </w:rPr>
        <w:t>Морсервис</w:t>
      </w:r>
      <w:proofErr w:type="spellEnd"/>
      <w:r w:rsidRPr="003C365C">
        <w:rPr>
          <w:sz w:val="28"/>
          <w:szCs w:val="28"/>
        </w:rPr>
        <w:t>" (Вихляев Д.Ю.), ООО "</w:t>
      </w:r>
      <w:proofErr w:type="spellStart"/>
      <w:r w:rsidRPr="003C365C">
        <w:rPr>
          <w:sz w:val="28"/>
          <w:szCs w:val="28"/>
        </w:rPr>
        <w:t>Агенство</w:t>
      </w:r>
      <w:proofErr w:type="spellEnd"/>
      <w:r w:rsidRPr="003C365C">
        <w:rPr>
          <w:sz w:val="28"/>
          <w:szCs w:val="28"/>
        </w:rPr>
        <w:t xml:space="preserve"> Лебедь" (Алимов Е.А.), ОП ООО "</w:t>
      </w:r>
      <w:proofErr w:type="spellStart"/>
      <w:r w:rsidRPr="003C365C">
        <w:rPr>
          <w:sz w:val="28"/>
          <w:szCs w:val="28"/>
        </w:rPr>
        <w:t>Алсим</w:t>
      </w:r>
      <w:proofErr w:type="spellEnd"/>
      <w:r w:rsidRPr="003C365C">
        <w:rPr>
          <w:sz w:val="28"/>
          <w:szCs w:val="28"/>
        </w:rPr>
        <w:t>-Строй" (</w:t>
      </w:r>
      <w:proofErr w:type="spellStart"/>
      <w:r w:rsidRPr="003C365C">
        <w:rPr>
          <w:sz w:val="28"/>
          <w:szCs w:val="28"/>
        </w:rPr>
        <w:t>Озкан</w:t>
      </w:r>
      <w:proofErr w:type="spellEnd"/>
      <w:r w:rsidRPr="003C365C">
        <w:rPr>
          <w:sz w:val="28"/>
          <w:szCs w:val="28"/>
        </w:rPr>
        <w:t xml:space="preserve"> </w:t>
      </w:r>
      <w:proofErr w:type="spellStart"/>
      <w:r w:rsidRPr="003C365C">
        <w:rPr>
          <w:sz w:val="28"/>
          <w:szCs w:val="28"/>
        </w:rPr>
        <w:t>Хакан</w:t>
      </w:r>
      <w:proofErr w:type="spellEnd"/>
      <w:r w:rsidRPr="003C365C">
        <w:rPr>
          <w:sz w:val="28"/>
          <w:szCs w:val="28"/>
        </w:rPr>
        <w:t>), ООО «</w:t>
      </w:r>
      <w:proofErr w:type="spellStart"/>
      <w:r w:rsidRPr="003C365C">
        <w:rPr>
          <w:sz w:val="28"/>
          <w:szCs w:val="28"/>
        </w:rPr>
        <w:t>Брют</w:t>
      </w:r>
      <w:proofErr w:type="spellEnd"/>
      <w:r w:rsidRPr="003C365C">
        <w:rPr>
          <w:sz w:val="28"/>
          <w:szCs w:val="28"/>
        </w:rPr>
        <w:t>» (</w:t>
      </w:r>
      <w:proofErr w:type="spellStart"/>
      <w:r w:rsidRPr="003C365C">
        <w:rPr>
          <w:sz w:val="28"/>
          <w:szCs w:val="28"/>
        </w:rPr>
        <w:t>Астанина</w:t>
      </w:r>
      <w:proofErr w:type="spellEnd"/>
      <w:r w:rsidRPr="003C365C">
        <w:rPr>
          <w:sz w:val="28"/>
          <w:szCs w:val="28"/>
        </w:rPr>
        <w:t xml:space="preserve"> Н.Д.), КФХ </w:t>
      </w:r>
      <w:proofErr w:type="spellStart"/>
      <w:r w:rsidRPr="003C365C">
        <w:rPr>
          <w:sz w:val="28"/>
          <w:szCs w:val="28"/>
        </w:rPr>
        <w:t>Бабенковой</w:t>
      </w:r>
      <w:proofErr w:type="spellEnd"/>
      <w:r w:rsidRPr="003C365C">
        <w:rPr>
          <w:sz w:val="28"/>
          <w:szCs w:val="28"/>
        </w:rPr>
        <w:t xml:space="preserve"> А.И., ИП Уланова М.С., ИП </w:t>
      </w:r>
      <w:proofErr w:type="spellStart"/>
      <w:r w:rsidRPr="003C365C">
        <w:rPr>
          <w:sz w:val="28"/>
          <w:szCs w:val="28"/>
        </w:rPr>
        <w:t>Подлеснов</w:t>
      </w:r>
      <w:proofErr w:type="spellEnd"/>
      <w:r w:rsidRPr="003C365C">
        <w:rPr>
          <w:sz w:val="28"/>
          <w:szCs w:val="28"/>
        </w:rPr>
        <w:t xml:space="preserve"> А.А., ИП </w:t>
      </w:r>
      <w:proofErr w:type="spellStart"/>
      <w:r w:rsidRPr="003C365C">
        <w:rPr>
          <w:sz w:val="28"/>
          <w:szCs w:val="28"/>
        </w:rPr>
        <w:t>Гасангусейнов</w:t>
      </w:r>
      <w:proofErr w:type="spellEnd"/>
      <w:r w:rsidRPr="003C365C">
        <w:rPr>
          <w:sz w:val="28"/>
          <w:szCs w:val="28"/>
        </w:rPr>
        <w:t xml:space="preserve"> О.М., ИП </w:t>
      </w:r>
      <w:proofErr w:type="spellStart"/>
      <w:r w:rsidRPr="003C365C">
        <w:rPr>
          <w:sz w:val="28"/>
          <w:szCs w:val="28"/>
        </w:rPr>
        <w:t>Ноговицин</w:t>
      </w:r>
      <w:proofErr w:type="spellEnd"/>
      <w:r w:rsidRPr="003C365C">
        <w:rPr>
          <w:sz w:val="28"/>
          <w:szCs w:val="28"/>
        </w:rPr>
        <w:t xml:space="preserve"> А.Ю., ИП Москаленко Д.В., ИП </w:t>
      </w:r>
      <w:proofErr w:type="spellStart"/>
      <w:r w:rsidRPr="003C365C">
        <w:rPr>
          <w:sz w:val="28"/>
          <w:szCs w:val="28"/>
        </w:rPr>
        <w:t>Бабенкова</w:t>
      </w:r>
      <w:proofErr w:type="spellEnd"/>
      <w:r w:rsidRPr="003C365C">
        <w:rPr>
          <w:sz w:val="28"/>
          <w:szCs w:val="28"/>
        </w:rPr>
        <w:t xml:space="preserve"> Н.А., ИП </w:t>
      </w:r>
      <w:proofErr w:type="spellStart"/>
      <w:r w:rsidRPr="003C365C">
        <w:rPr>
          <w:sz w:val="28"/>
          <w:szCs w:val="28"/>
        </w:rPr>
        <w:t>Чистофат</w:t>
      </w:r>
      <w:proofErr w:type="spellEnd"/>
      <w:r w:rsidRPr="003C365C">
        <w:rPr>
          <w:sz w:val="28"/>
          <w:szCs w:val="28"/>
        </w:rPr>
        <w:t xml:space="preserve"> А.Е., и в ряде других. </w:t>
      </w:r>
    </w:p>
    <w:p w:rsidR="003C365C" w:rsidRPr="003C365C" w:rsidRDefault="003C365C" w:rsidP="003C365C">
      <w:pPr>
        <w:pStyle w:val="aa"/>
        <w:ind w:firstLine="708"/>
        <w:jc w:val="both"/>
        <w:rPr>
          <w:sz w:val="28"/>
          <w:szCs w:val="28"/>
        </w:rPr>
      </w:pPr>
      <w:r w:rsidRPr="003C365C">
        <w:rPr>
          <w:sz w:val="28"/>
          <w:szCs w:val="28"/>
        </w:rPr>
        <w:t>В 2021 году не перезаключен на новый срок коллективный договор в ЗАО «</w:t>
      </w:r>
      <w:proofErr w:type="spellStart"/>
      <w:r w:rsidRPr="003C365C">
        <w:rPr>
          <w:sz w:val="28"/>
          <w:szCs w:val="28"/>
        </w:rPr>
        <w:t>Таманьнефтегаз</w:t>
      </w:r>
      <w:proofErr w:type="spellEnd"/>
      <w:r w:rsidRPr="003C365C">
        <w:rPr>
          <w:sz w:val="28"/>
          <w:szCs w:val="28"/>
        </w:rPr>
        <w:t>». ГКУ КК ЦЗН Темрюкского района неоднократно просило руководство компании проинформировать о мероприятиях по заключению коллективного договора на новый срок с приложением копий соответствующих документов, подтверждающих факт проведения коллективных переговоров по принятию коллективного договора ЗАО «</w:t>
      </w:r>
      <w:proofErr w:type="spellStart"/>
      <w:r w:rsidRPr="003C365C">
        <w:rPr>
          <w:sz w:val="28"/>
          <w:szCs w:val="28"/>
        </w:rPr>
        <w:t>Таманьнефтегаз</w:t>
      </w:r>
      <w:proofErr w:type="spellEnd"/>
      <w:r w:rsidRPr="003C365C">
        <w:rPr>
          <w:sz w:val="28"/>
          <w:szCs w:val="28"/>
        </w:rPr>
        <w:t>». Однако сведения о мероприятиях по принятию коллективного договора в центр занятости населения руководством ЗАО «</w:t>
      </w:r>
      <w:proofErr w:type="spellStart"/>
      <w:r w:rsidRPr="003C365C">
        <w:rPr>
          <w:sz w:val="28"/>
          <w:szCs w:val="28"/>
        </w:rPr>
        <w:t>Таманьнефтегаз</w:t>
      </w:r>
      <w:proofErr w:type="spellEnd"/>
      <w:r w:rsidRPr="003C365C">
        <w:rPr>
          <w:sz w:val="28"/>
          <w:szCs w:val="28"/>
        </w:rPr>
        <w:t xml:space="preserve">» предоставлены не были. </w:t>
      </w:r>
    </w:p>
    <w:p w:rsidR="003C365C" w:rsidRPr="003C365C" w:rsidRDefault="003C365C" w:rsidP="003C365C">
      <w:pPr>
        <w:pStyle w:val="aa"/>
        <w:ind w:firstLine="708"/>
        <w:jc w:val="both"/>
        <w:rPr>
          <w:sz w:val="28"/>
          <w:szCs w:val="28"/>
        </w:rPr>
      </w:pPr>
      <w:r w:rsidRPr="003C365C">
        <w:rPr>
          <w:sz w:val="28"/>
          <w:szCs w:val="28"/>
        </w:rPr>
        <w:t>Между тем в ЗАО «</w:t>
      </w:r>
      <w:proofErr w:type="spellStart"/>
      <w:r w:rsidRPr="003C365C">
        <w:rPr>
          <w:sz w:val="28"/>
          <w:szCs w:val="28"/>
        </w:rPr>
        <w:t>Таманьнефтегаз</w:t>
      </w:r>
      <w:proofErr w:type="spellEnd"/>
      <w:r w:rsidRPr="003C365C">
        <w:rPr>
          <w:sz w:val="28"/>
          <w:szCs w:val="28"/>
        </w:rPr>
        <w:t>» действует первичная профсоюзная организация ЗАО «</w:t>
      </w:r>
      <w:proofErr w:type="spellStart"/>
      <w:r w:rsidRPr="003C365C">
        <w:rPr>
          <w:sz w:val="28"/>
          <w:szCs w:val="28"/>
        </w:rPr>
        <w:t>Таманьнефтегаз</w:t>
      </w:r>
      <w:proofErr w:type="spellEnd"/>
      <w:r w:rsidRPr="003C365C">
        <w:rPr>
          <w:sz w:val="28"/>
          <w:szCs w:val="28"/>
        </w:rPr>
        <w:t xml:space="preserve">» ККО </w:t>
      </w:r>
      <w:proofErr w:type="spellStart"/>
      <w:r w:rsidRPr="003C365C">
        <w:rPr>
          <w:sz w:val="28"/>
          <w:szCs w:val="28"/>
        </w:rPr>
        <w:t>Нефтегазстройпрофсоюза</w:t>
      </w:r>
      <w:proofErr w:type="spellEnd"/>
      <w:r w:rsidRPr="003C365C">
        <w:rPr>
          <w:sz w:val="28"/>
          <w:szCs w:val="28"/>
        </w:rPr>
        <w:t xml:space="preserve"> России, главными целями и задачами которой в соответствии с ее уставом является инициирование и участие в коллективных переговорах, заключение коллективного договора  и осуществление </w:t>
      </w:r>
      <w:proofErr w:type="gramStart"/>
      <w:r w:rsidRPr="003C365C">
        <w:rPr>
          <w:sz w:val="28"/>
          <w:szCs w:val="28"/>
        </w:rPr>
        <w:t>контроля за</w:t>
      </w:r>
      <w:proofErr w:type="gramEnd"/>
      <w:r w:rsidRPr="003C365C">
        <w:rPr>
          <w:sz w:val="28"/>
          <w:szCs w:val="28"/>
        </w:rPr>
        <w:t xml:space="preserve"> его выполнением.</w:t>
      </w:r>
    </w:p>
    <w:p w:rsidR="003C365C" w:rsidRPr="003C365C" w:rsidRDefault="003C365C" w:rsidP="003C365C">
      <w:pPr>
        <w:pStyle w:val="aa"/>
        <w:jc w:val="both"/>
        <w:rPr>
          <w:sz w:val="28"/>
          <w:szCs w:val="28"/>
        </w:rPr>
      </w:pPr>
      <w:r>
        <w:rPr>
          <w:sz w:val="28"/>
          <w:szCs w:val="28"/>
        </w:rPr>
        <w:t>В</w:t>
      </w:r>
      <w:r w:rsidRPr="003C365C">
        <w:rPr>
          <w:sz w:val="28"/>
          <w:szCs w:val="28"/>
        </w:rPr>
        <w:t>о всех отраслевых территориальных организациях Профсоюза, входящих в состав Координационного совета Профсоюзов Темрюкского района, охват коллективными договорами составляет 100%.</w:t>
      </w:r>
    </w:p>
    <w:p w:rsidR="003C365C" w:rsidRPr="003C365C" w:rsidRDefault="003C365C" w:rsidP="003C365C">
      <w:pPr>
        <w:pStyle w:val="aa"/>
        <w:ind w:firstLine="708"/>
        <w:jc w:val="both"/>
        <w:rPr>
          <w:sz w:val="28"/>
          <w:szCs w:val="28"/>
        </w:rPr>
      </w:pPr>
      <w:r w:rsidRPr="003C365C">
        <w:rPr>
          <w:sz w:val="28"/>
          <w:szCs w:val="28"/>
        </w:rPr>
        <w:lastRenderedPageBreak/>
        <w:t xml:space="preserve">Стороны социального партнерства постоянно контролируют  выполнение  условий коллективных договоров, правил внутреннего распорядка, соблюдение трудового законодательства и информируют работников любыми  доступными  средствами массовой  информации. </w:t>
      </w:r>
    </w:p>
    <w:p w:rsidR="003C365C" w:rsidRPr="003C365C" w:rsidRDefault="003C365C" w:rsidP="003C365C">
      <w:pPr>
        <w:pStyle w:val="aa"/>
        <w:ind w:firstLine="708"/>
        <w:jc w:val="both"/>
        <w:rPr>
          <w:sz w:val="28"/>
          <w:szCs w:val="28"/>
        </w:rPr>
      </w:pPr>
      <w:r w:rsidRPr="003C365C">
        <w:rPr>
          <w:sz w:val="28"/>
          <w:szCs w:val="28"/>
        </w:rPr>
        <w:t>В целях соблюдения социальных гарантий, повышения уровня защиты трудовых прав работающих, а также увеличения охвата организаций, расположенных на территории муниципального образования Темрюкский район, коллективно-договорными отношениями, руководствуясь Законом Краснодарского края от 7 августа 2000 года№ 310-КЗ «О социальном партнерстве в Краснодарском крае» Темрюкская районная трехсторонняя комиссия по регулированию социально-трудовых отношений</w:t>
      </w:r>
    </w:p>
    <w:p w:rsidR="00077D5C" w:rsidRPr="00077D5C" w:rsidRDefault="00077D5C" w:rsidP="00077D5C">
      <w:pPr>
        <w:ind w:firstLine="708"/>
        <w:jc w:val="both"/>
        <w:rPr>
          <w:sz w:val="28"/>
          <w:szCs w:val="28"/>
        </w:rPr>
      </w:pPr>
      <w:r w:rsidRPr="00930F14">
        <w:rPr>
          <w:b/>
          <w:sz w:val="28"/>
          <w:szCs w:val="28"/>
        </w:rPr>
        <w:t>РЕШИЛА:</w:t>
      </w:r>
    </w:p>
    <w:p w:rsidR="003C365C" w:rsidRPr="003C365C" w:rsidRDefault="003C365C" w:rsidP="003C365C">
      <w:pPr>
        <w:ind w:firstLine="708"/>
        <w:jc w:val="both"/>
        <w:rPr>
          <w:sz w:val="28"/>
          <w:szCs w:val="28"/>
        </w:rPr>
      </w:pPr>
      <w:r w:rsidRPr="003C365C">
        <w:rPr>
          <w:sz w:val="28"/>
          <w:szCs w:val="28"/>
        </w:rPr>
        <w:t>1. Администрации муниципального образования Темрюкский район при участии ГКУ КК ЦЗН Темрюкского района, территориальному объединению работодателей «Союз работодателей муниципального образования Темрюкский район», координационному совету профсоюзов Темрюкского района, как сторонам социального партнерства, продолжить разъяснительную работу о необходимости заключения коллективных договоров среди работодателей района.</w:t>
      </w:r>
    </w:p>
    <w:p w:rsidR="003C365C" w:rsidRPr="003C365C" w:rsidRDefault="003C365C" w:rsidP="003C365C">
      <w:pPr>
        <w:ind w:firstLine="708"/>
        <w:jc w:val="both"/>
        <w:rPr>
          <w:sz w:val="28"/>
          <w:szCs w:val="28"/>
        </w:rPr>
      </w:pPr>
      <w:r w:rsidRPr="003C365C">
        <w:rPr>
          <w:sz w:val="28"/>
          <w:szCs w:val="28"/>
        </w:rPr>
        <w:t>2. ГКУ КК ЦЗН Темрюкского района продолжить оказание методической и консультационной помощи в подготовке проектов коллективных договоров сторонам социального партнерства.</w:t>
      </w:r>
    </w:p>
    <w:p w:rsidR="003C365C" w:rsidRPr="003C365C" w:rsidRDefault="003C365C" w:rsidP="003C365C">
      <w:pPr>
        <w:ind w:firstLine="708"/>
        <w:jc w:val="both"/>
        <w:rPr>
          <w:sz w:val="28"/>
          <w:szCs w:val="28"/>
        </w:rPr>
      </w:pPr>
      <w:r w:rsidRPr="003C365C">
        <w:rPr>
          <w:sz w:val="28"/>
          <w:szCs w:val="28"/>
        </w:rPr>
        <w:t xml:space="preserve">3. Рекомендовать Координационному совету профсоюзов Темрюкского района: </w:t>
      </w:r>
    </w:p>
    <w:p w:rsidR="003C365C" w:rsidRPr="003C365C" w:rsidRDefault="003C365C" w:rsidP="003C365C">
      <w:pPr>
        <w:ind w:firstLine="708"/>
        <w:jc w:val="both"/>
        <w:rPr>
          <w:sz w:val="28"/>
          <w:szCs w:val="28"/>
        </w:rPr>
      </w:pPr>
      <w:r w:rsidRPr="003C365C">
        <w:rPr>
          <w:sz w:val="28"/>
          <w:szCs w:val="28"/>
        </w:rPr>
        <w:t>3.1. Принимать меры по обеспечению заключения коллективных договоров у всех работодателей, где созданы районные первичные профсоюзные организации.</w:t>
      </w:r>
    </w:p>
    <w:p w:rsidR="003C365C" w:rsidRPr="003C365C" w:rsidRDefault="003C365C" w:rsidP="003C365C">
      <w:pPr>
        <w:ind w:firstLine="708"/>
        <w:jc w:val="both"/>
        <w:rPr>
          <w:sz w:val="28"/>
          <w:szCs w:val="28"/>
        </w:rPr>
      </w:pPr>
      <w:r w:rsidRPr="003C365C">
        <w:rPr>
          <w:sz w:val="28"/>
          <w:szCs w:val="28"/>
        </w:rPr>
        <w:t>3.2. Оказать содействие первичной профсоюзной организации ЗАО «</w:t>
      </w:r>
      <w:proofErr w:type="spellStart"/>
      <w:r w:rsidRPr="003C365C">
        <w:rPr>
          <w:sz w:val="28"/>
          <w:szCs w:val="28"/>
        </w:rPr>
        <w:t>Таманьнефтегаз</w:t>
      </w:r>
      <w:proofErr w:type="spellEnd"/>
      <w:r w:rsidRPr="003C365C">
        <w:rPr>
          <w:sz w:val="28"/>
          <w:szCs w:val="28"/>
        </w:rPr>
        <w:t xml:space="preserve">» ККО </w:t>
      </w:r>
      <w:proofErr w:type="spellStart"/>
      <w:r w:rsidRPr="003C365C">
        <w:rPr>
          <w:sz w:val="28"/>
          <w:szCs w:val="28"/>
        </w:rPr>
        <w:t>Нефтегазстройпрофсоюза</w:t>
      </w:r>
      <w:proofErr w:type="spellEnd"/>
      <w:r w:rsidRPr="003C365C">
        <w:rPr>
          <w:sz w:val="28"/>
          <w:szCs w:val="28"/>
        </w:rPr>
        <w:t xml:space="preserve"> России в принятии коллективного договора ЗАО </w:t>
      </w:r>
      <w:proofErr w:type="spellStart"/>
      <w:r w:rsidRPr="003C365C">
        <w:rPr>
          <w:sz w:val="28"/>
          <w:szCs w:val="28"/>
        </w:rPr>
        <w:t>Таманьнефтегаз</w:t>
      </w:r>
      <w:proofErr w:type="spellEnd"/>
      <w:r w:rsidRPr="003C365C">
        <w:rPr>
          <w:sz w:val="28"/>
          <w:szCs w:val="28"/>
        </w:rPr>
        <w:t>.</w:t>
      </w:r>
    </w:p>
    <w:p w:rsidR="003C365C" w:rsidRPr="003C365C" w:rsidRDefault="003C365C" w:rsidP="003C365C">
      <w:pPr>
        <w:ind w:firstLine="708"/>
        <w:jc w:val="both"/>
        <w:rPr>
          <w:sz w:val="28"/>
          <w:szCs w:val="28"/>
        </w:rPr>
      </w:pPr>
      <w:r w:rsidRPr="003C365C">
        <w:rPr>
          <w:sz w:val="28"/>
          <w:szCs w:val="28"/>
        </w:rPr>
        <w:t>4.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p w:rsidR="001368F2" w:rsidRDefault="001368F2" w:rsidP="00FD4031">
      <w:pPr>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DA053D">
        <w:trPr>
          <w:trHeight w:val="1971"/>
        </w:trPr>
        <w:tc>
          <w:tcPr>
            <w:tcW w:w="3828" w:type="dxa"/>
          </w:tcPr>
          <w:p w:rsidR="008C0574" w:rsidRPr="008C0574" w:rsidRDefault="008C0574" w:rsidP="008C0574">
            <w:pPr>
              <w:jc w:val="both"/>
              <w:rPr>
                <w:bCs/>
                <w:sz w:val="28"/>
                <w:szCs w:val="28"/>
              </w:rPr>
            </w:pPr>
            <w:r w:rsidRPr="008C0574">
              <w:rPr>
                <w:bCs/>
                <w:sz w:val="28"/>
                <w:szCs w:val="28"/>
              </w:rPr>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 xml:space="preserve">О.В. </w:t>
            </w:r>
            <w:proofErr w:type="spellStart"/>
            <w:r w:rsidRPr="008C0574">
              <w:rPr>
                <w:bCs/>
                <w:sz w:val="28"/>
                <w:szCs w:val="28"/>
              </w:rPr>
              <w:t>Дяденко</w:t>
            </w:r>
            <w:proofErr w:type="spellEnd"/>
          </w:p>
        </w:tc>
        <w:tc>
          <w:tcPr>
            <w:tcW w:w="3402"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r w:rsidRPr="008C0574">
              <w:rPr>
                <w:sz w:val="28"/>
                <w:szCs w:val="28"/>
              </w:rPr>
              <w:t>______________________</w:t>
            </w:r>
          </w:p>
          <w:p w:rsidR="008C0574" w:rsidRPr="008C0574" w:rsidRDefault="00362E51" w:rsidP="008C0574">
            <w:pPr>
              <w:jc w:val="both"/>
              <w:rPr>
                <w:sz w:val="28"/>
                <w:szCs w:val="28"/>
              </w:rPr>
            </w:pPr>
            <w:r>
              <w:rPr>
                <w:sz w:val="28"/>
                <w:szCs w:val="28"/>
              </w:rPr>
              <w:t>Т.Н. Кокоха</w:t>
            </w:r>
          </w:p>
        </w:tc>
        <w:tc>
          <w:tcPr>
            <w:tcW w:w="3119"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 xml:space="preserve">директор МУП </w:t>
            </w:r>
            <w:proofErr w:type="gramStart"/>
            <w:r w:rsidRPr="008C0574">
              <w:rPr>
                <w:bCs/>
                <w:sz w:val="28"/>
                <w:szCs w:val="28"/>
              </w:rPr>
              <w:t>ТР</w:t>
            </w:r>
            <w:proofErr w:type="gramEnd"/>
            <w:r w:rsidRPr="008C0574">
              <w:rPr>
                <w:bCs/>
                <w:sz w:val="28"/>
                <w:szCs w:val="28"/>
              </w:rPr>
              <w:t xml:space="preserve">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8C0574" w:rsidRPr="008C0574" w:rsidRDefault="008C0574" w:rsidP="008C0574">
      <w:pPr>
        <w:jc w:val="center"/>
        <w:rPr>
          <w:b/>
          <w:sz w:val="28"/>
          <w:szCs w:val="28"/>
        </w:rPr>
      </w:pPr>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3C365C">
        <w:rPr>
          <w:sz w:val="28"/>
          <w:szCs w:val="28"/>
        </w:rPr>
        <w:t>30.09</w:t>
      </w:r>
      <w:r w:rsidR="000460B0">
        <w:rPr>
          <w:sz w:val="28"/>
          <w:szCs w:val="28"/>
        </w:rPr>
        <w:t>.202</w:t>
      </w:r>
      <w:r w:rsidR="00F17F51">
        <w:rPr>
          <w:sz w:val="28"/>
          <w:szCs w:val="28"/>
        </w:rPr>
        <w:t>1</w:t>
      </w:r>
      <w:r w:rsidR="008D777E">
        <w:rPr>
          <w:sz w:val="28"/>
          <w:szCs w:val="28"/>
        </w:rPr>
        <w:t xml:space="preserve"> года № </w:t>
      </w:r>
      <w:r w:rsidR="003C365C">
        <w:rPr>
          <w:sz w:val="28"/>
          <w:szCs w:val="28"/>
        </w:rPr>
        <w:t>5</w:t>
      </w:r>
      <w:r w:rsidR="00C35986">
        <w:rPr>
          <w:sz w:val="28"/>
          <w:szCs w:val="28"/>
        </w:rPr>
        <w:t>-4</w:t>
      </w:r>
    </w:p>
    <w:p w:rsidR="00E9585D" w:rsidRPr="008C0574" w:rsidRDefault="008C0574" w:rsidP="00D0547A">
      <w:pPr>
        <w:pStyle w:val="aa"/>
        <w:rPr>
          <w:sz w:val="28"/>
          <w:szCs w:val="28"/>
        </w:rPr>
      </w:pPr>
      <w:r>
        <w:rPr>
          <w:sz w:val="28"/>
          <w:szCs w:val="28"/>
        </w:rPr>
        <w:t>«</w:t>
      </w:r>
      <w:r w:rsidR="003C365C" w:rsidRPr="003C365C">
        <w:rPr>
          <w:sz w:val="28"/>
          <w:szCs w:val="28"/>
        </w:rPr>
        <w:t>О заключении коллективных договоров в организациях Темрюкского района в 2021 году. Участие профсоюзов в развитии социального партнерства</w:t>
      </w:r>
      <w:bookmarkStart w:id="0" w:name="_GoBack"/>
      <w:bookmarkEnd w:id="0"/>
      <w:r>
        <w:rPr>
          <w:sz w:val="28"/>
          <w:szCs w:val="28"/>
        </w:rPr>
        <w:t>»</w:t>
      </w:r>
      <w:r w:rsidR="00654111">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 xml:space="preserve">О.В. </w:t>
      </w:r>
      <w:proofErr w:type="spellStart"/>
      <w:r w:rsidRPr="008C0574">
        <w:rPr>
          <w:sz w:val="28"/>
          <w:szCs w:val="28"/>
        </w:rPr>
        <w:t>Дяденко</w:t>
      </w:r>
      <w:proofErr w:type="spellEnd"/>
      <w:r w:rsidRPr="008C0574">
        <w:rPr>
          <w:sz w:val="28"/>
          <w:szCs w:val="28"/>
        </w:rPr>
        <w:t xml:space="preserve"> – 1 экз.</w:t>
      </w:r>
    </w:p>
    <w:p w:rsidR="008C0574" w:rsidRPr="008C0574" w:rsidRDefault="00654111" w:rsidP="008C0574">
      <w:pPr>
        <w:numPr>
          <w:ilvl w:val="0"/>
          <w:numId w:val="1"/>
        </w:numPr>
        <w:jc w:val="both"/>
        <w:rPr>
          <w:sz w:val="28"/>
          <w:szCs w:val="28"/>
        </w:rPr>
      </w:pPr>
      <w:r>
        <w:rPr>
          <w:sz w:val="28"/>
          <w:szCs w:val="28"/>
        </w:rPr>
        <w:t xml:space="preserve">Т.Н. </w:t>
      </w:r>
      <w:proofErr w:type="spellStart"/>
      <w:r>
        <w:rPr>
          <w:sz w:val="28"/>
          <w:szCs w:val="28"/>
        </w:rPr>
        <w:t>Кокоха</w:t>
      </w:r>
      <w:proofErr w:type="spellEnd"/>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2415CC" w:rsidRPr="008C0574" w:rsidRDefault="002415CC"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EC735B" w:rsidRDefault="00EC735B" w:rsidP="00EC735B"/>
    <w:p w:rsidR="00EC735B" w:rsidRDefault="00EC735B" w:rsidP="00EC735B"/>
    <w:p w:rsidR="000A36A0" w:rsidRDefault="000A36A0"/>
    <w:sectPr w:rsidR="000A36A0" w:rsidSect="00BA3B72">
      <w:headerReference w:type="even" r:id="rId9"/>
      <w:headerReference w:type="default" r:id="rId10"/>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FE" w:rsidRDefault="007765FE" w:rsidP="001C7650">
      <w:r>
        <w:separator/>
      </w:r>
    </w:p>
  </w:endnote>
  <w:endnote w:type="continuationSeparator" w:id="0">
    <w:p w:rsidR="007765FE" w:rsidRDefault="007765FE"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FE" w:rsidRDefault="007765FE" w:rsidP="001C7650">
      <w:r>
        <w:separator/>
      </w:r>
    </w:p>
  </w:footnote>
  <w:footnote w:type="continuationSeparator" w:id="0">
    <w:p w:rsidR="007765FE" w:rsidRDefault="007765FE" w:rsidP="001C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3D" w:rsidRDefault="00DA053D" w:rsidP="009F0A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053D" w:rsidRDefault="00DA0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59803"/>
      <w:docPartObj>
        <w:docPartGallery w:val="Page Numbers (Top of Page)"/>
        <w:docPartUnique/>
      </w:docPartObj>
    </w:sdtPr>
    <w:sdtEndPr/>
    <w:sdtContent>
      <w:p w:rsidR="004F0B9D" w:rsidRDefault="004F0B9D">
        <w:pPr>
          <w:pStyle w:val="a5"/>
          <w:jc w:val="center"/>
        </w:pPr>
        <w:r>
          <w:fldChar w:fldCharType="begin"/>
        </w:r>
        <w:r>
          <w:instrText>PAGE   \* MERGEFORMAT</w:instrText>
        </w:r>
        <w:r>
          <w:fldChar w:fldCharType="separate"/>
        </w:r>
        <w:r w:rsidR="003C365C">
          <w:rPr>
            <w:noProof/>
          </w:rPr>
          <w:t>4</w:t>
        </w:r>
        <w:r>
          <w:fldChar w:fldCharType="end"/>
        </w:r>
      </w:p>
    </w:sdtContent>
  </w:sdt>
  <w:p w:rsidR="004F0B9D" w:rsidRDefault="004F0B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A3D30"/>
    <w:lvl w:ilvl="0">
      <w:numFmt w:val="bullet"/>
      <w:lvlText w:val="*"/>
      <w:lvlJc w:val="left"/>
    </w:lvl>
  </w:abstractNum>
  <w:abstractNum w:abstractNumId="1">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nsid w:val="511B4023"/>
    <w:multiLevelType w:val="multilevel"/>
    <w:tmpl w:val="691A814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5">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4"/>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11F8E"/>
    <w:rsid w:val="00012B27"/>
    <w:rsid w:val="00027247"/>
    <w:rsid w:val="00040E51"/>
    <w:rsid w:val="000460B0"/>
    <w:rsid w:val="000606E9"/>
    <w:rsid w:val="00077314"/>
    <w:rsid w:val="00077D5C"/>
    <w:rsid w:val="00080080"/>
    <w:rsid w:val="0008654B"/>
    <w:rsid w:val="000A36A0"/>
    <w:rsid w:val="000A4E0D"/>
    <w:rsid w:val="000D14A4"/>
    <w:rsid w:val="000E1B32"/>
    <w:rsid w:val="00110427"/>
    <w:rsid w:val="0011243A"/>
    <w:rsid w:val="00116912"/>
    <w:rsid w:val="00130892"/>
    <w:rsid w:val="001365BA"/>
    <w:rsid w:val="001368F2"/>
    <w:rsid w:val="001723AD"/>
    <w:rsid w:val="00172712"/>
    <w:rsid w:val="00185109"/>
    <w:rsid w:val="001960E3"/>
    <w:rsid w:val="001A063B"/>
    <w:rsid w:val="001A7B77"/>
    <w:rsid w:val="001C7650"/>
    <w:rsid w:val="001D1D01"/>
    <w:rsid w:val="001E15F5"/>
    <w:rsid w:val="001F5078"/>
    <w:rsid w:val="00206DA1"/>
    <w:rsid w:val="00223F76"/>
    <w:rsid w:val="002415CC"/>
    <w:rsid w:val="002423F4"/>
    <w:rsid w:val="002503E9"/>
    <w:rsid w:val="00261CCF"/>
    <w:rsid w:val="002A2645"/>
    <w:rsid w:val="002D1CAE"/>
    <w:rsid w:val="003004BD"/>
    <w:rsid w:val="0033628B"/>
    <w:rsid w:val="00350838"/>
    <w:rsid w:val="00357927"/>
    <w:rsid w:val="00362E51"/>
    <w:rsid w:val="0038654A"/>
    <w:rsid w:val="003A623B"/>
    <w:rsid w:val="003B2C06"/>
    <w:rsid w:val="003C365C"/>
    <w:rsid w:val="003E0A43"/>
    <w:rsid w:val="003F5AB9"/>
    <w:rsid w:val="00441551"/>
    <w:rsid w:val="00447230"/>
    <w:rsid w:val="004727EC"/>
    <w:rsid w:val="004867F2"/>
    <w:rsid w:val="00496C12"/>
    <w:rsid w:val="004B1DC3"/>
    <w:rsid w:val="004D19B1"/>
    <w:rsid w:val="004F0B9D"/>
    <w:rsid w:val="00532037"/>
    <w:rsid w:val="00533E57"/>
    <w:rsid w:val="00554BE3"/>
    <w:rsid w:val="005839A1"/>
    <w:rsid w:val="0059323E"/>
    <w:rsid w:val="00596D02"/>
    <w:rsid w:val="005F6C4C"/>
    <w:rsid w:val="00623452"/>
    <w:rsid w:val="00654111"/>
    <w:rsid w:val="00661C73"/>
    <w:rsid w:val="00697157"/>
    <w:rsid w:val="006B7F8B"/>
    <w:rsid w:val="006C75CD"/>
    <w:rsid w:val="006D71BE"/>
    <w:rsid w:val="007324B9"/>
    <w:rsid w:val="00742DBE"/>
    <w:rsid w:val="00756D2E"/>
    <w:rsid w:val="007765FE"/>
    <w:rsid w:val="0078107C"/>
    <w:rsid w:val="00782E12"/>
    <w:rsid w:val="007D0533"/>
    <w:rsid w:val="007F5F7A"/>
    <w:rsid w:val="00823429"/>
    <w:rsid w:val="00852974"/>
    <w:rsid w:val="00852BD3"/>
    <w:rsid w:val="008649C2"/>
    <w:rsid w:val="00885ABE"/>
    <w:rsid w:val="008A45DC"/>
    <w:rsid w:val="008B4C3D"/>
    <w:rsid w:val="008B7837"/>
    <w:rsid w:val="008C0574"/>
    <w:rsid w:val="008D1181"/>
    <w:rsid w:val="008D21E4"/>
    <w:rsid w:val="008D6D3E"/>
    <w:rsid w:val="008D777E"/>
    <w:rsid w:val="008E016F"/>
    <w:rsid w:val="00930F14"/>
    <w:rsid w:val="00942F4A"/>
    <w:rsid w:val="00976A98"/>
    <w:rsid w:val="00982DA4"/>
    <w:rsid w:val="009847DA"/>
    <w:rsid w:val="009856B6"/>
    <w:rsid w:val="009862CA"/>
    <w:rsid w:val="009976AA"/>
    <w:rsid w:val="009A1EA8"/>
    <w:rsid w:val="009A42C8"/>
    <w:rsid w:val="009D4936"/>
    <w:rsid w:val="009F0A0D"/>
    <w:rsid w:val="00A01DBE"/>
    <w:rsid w:val="00A55863"/>
    <w:rsid w:val="00A56240"/>
    <w:rsid w:val="00A8298B"/>
    <w:rsid w:val="00A9481B"/>
    <w:rsid w:val="00AA0723"/>
    <w:rsid w:val="00AB148E"/>
    <w:rsid w:val="00AD7D84"/>
    <w:rsid w:val="00AE26C3"/>
    <w:rsid w:val="00B10CD8"/>
    <w:rsid w:val="00B36DEA"/>
    <w:rsid w:val="00B63137"/>
    <w:rsid w:val="00B67C94"/>
    <w:rsid w:val="00B83F2E"/>
    <w:rsid w:val="00BA3B72"/>
    <w:rsid w:val="00BA4543"/>
    <w:rsid w:val="00BE2520"/>
    <w:rsid w:val="00C1305F"/>
    <w:rsid w:val="00C25F79"/>
    <w:rsid w:val="00C35986"/>
    <w:rsid w:val="00C47934"/>
    <w:rsid w:val="00C75959"/>
    <w:rsid w:val="00C81081"/>
    <w:rsid w:val="00C816FE"/>
    <w:rsid w:val="00CB50C4"/>
    <w:rsid w:val="00CC082A"/>
    <w:rsid w:val="00CD6BEB"/>
    <w:rsid w:val="00D025A0"/>
    <w:rsid w:val="00D045EA"/>
    <w:rsid w:val="00D0547A"/>
    <w:rsid w:val="00D127F5"/>
    <w:rsid w:val="00D44496"/>
    <w:rsid w:val="00D47619"/>
    <w:rsid w:val="00DA053D"/>
    <w:rsid w:val="00E15A9B"/>
    <w:rsid w:val="00E50CB1"/>
    <w:rsid w:val="00E90423"/>
    <w:rsid w:val="00E90EA3"/>
    <w:rsid w:val="00E9585D"/>
    <w:rsid w:val="00EC735B"/>
    <w:rsid w:val="00ED2922"/>
    <w:rsid w:val="00EE03D4"/>
    <w:rsid w:val="00F17F51"/>
    <w:rsid w:val="00F22FAC"/>
    <w:rsid w:val="00F33734"/>
    <w:rsid w:val="00F4415D"/>
    <w:rsid w:val="00F55B41"/>
    <w:rsid w:val="00F74EDD"/>
    <w:rsid w:val="00F83224"/>
    <w:rsid w:val="00F97A75"/>
    <w:rsid w:val="00FD4031"/>
    <w:rsid w:val="00FD6C78"/>
    <w:rsid w:val="00FE02B0"/>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paragraph" w:styleId="1">
    <w:name w:val="heading 1"/>
    <w:basedOn w:val="a"/>
    <w:next w:val="a"/>
    <w:link w:val="10"/>
    <w:qFormat/>
    <w:rsid w:val="00AD7D84"/>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character" w:customStyle="1" w:styleId="10">
    <w:name w:val="Заголовок 1 Знак"/>
    <w:basedOn w:val="a0"/>
    <w:link w:val="1"/>
    <w:rsid w:val="00AD7D84"/>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paragraph" w:styleId="1">
    <w:name w:val="heading 1"/>
    <w:basedOn w:val="a"/>
    <w:next w:val="a"/>
    <w:link w:val="10"/>
    <w:qFormat/>
    <w:rsid w:val="00AD7D84"/>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character" w:customStyle="1" w:styleId="10">
    <w:name w:val="Заголовок 1 Знак"/>
    <w:basedOn w:val="a0"/>
    <w:link w:val="1"/>
    <w:rsid w:val="00AD7D8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4911">
      <w:bodyDiv w:val="1"/>
      <w:marLeft w:val="0"/>
      <w:marRight w:val="0"/>
      <w:marTop w:val="0"/>
      <w:marBottom w:val="0"/>
      <w:divBdr>
        <w:top w:val="none" w:sz="0" w:space="0" w:color="auto"/>
        <w:left w:val="none" w:sz="0" w:space="0" w:color="auto"/>
        <w:bottom w:val="none" w:sz="0" w:space="0" w:color="auto"/>
        <w:right w:val="none" w:sz="0" w:space="0" w:color="auto"/>
      </w:divBdr>
    </w:div>
    <w:div w:id="831145429">
      <w:bodyDiv w:val="1"/>
      <w:marLeft w:val="0"/>
      <w:marRight w:val="0"/>
      <w:marTop w:val="0"/>
      <w:marBottom w:val="0"/>
      <w:divBdr>
        <w:top w:val="none" w:sz="0" w:space="0" w:color="auto"/>
        <w:left w:val="none" w:sz="0" w:space="0" w:color="auto"/>
        <w:bottom w:val="none" w:sz="0" w:space="0" w:color="auto"/>
        <w:right w:val="none" w:sz="0" w:space="0" w:color="auto"/>
      </w:divBdr>
    </w:div>
    <w:div w:id="15889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6834-2F42-411F-A111-917F3C90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17</cp:revision>
  <cp:lastPrinted>2020-07-31T13:07:00Z</cp:lastPrinted>
  <dcterms:created xsi:type="dcterms:W3CDTF">2020-08-03T07:18:00Z</dcterms:created>
  <dcterms:modified xsi:type="dcterms:W3CDTF">2021-11-26T07:19:00Z</dcterms:modified>
</cp:coreProperties>
</file>