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727E2A" w:rsidRDefault="00727E2A">
      <w:pPr>
        <w:pStyle w:val="10"/>
        <w:spacing w:line="240" w:lineRule="auto"/>
        <w:rPr>
          <w:color w:val="auto"/>
          <w:sz w:val="28"/>
          <w:szCs w:val="28"/>
        </w:rPr>
      </w:pPr>
    </w:p>
    <w:p w:rsidR="00B4201D" w:rsidRDefault="00B4201D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A9339D" w:rsidRDefault="00A9339D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A9339D" w:rsidRDefault="00A9339D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 населения» п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FC356D">
        <w:rPr>
          <w:rFonts w:ascii="Times New Roman" w:eastAsia="Calibri" w:hAnsi="Times New Roman"/>
          <w:sz w:val="28"/>
          <w:szCs w:val="28"/>
        </w:rPr>
        <w:t>от 21 июля 2025 г. № 1110</w:t>
      </w:r>
      <w:bookmarkStart w:id="4" w:name="_GoBack"/>
      <w:bookmarkEnd w:id="4"/>
      <w:r w:rsidR="007B0683">
        <w:rPr>
          <w:rFonts w:ascii="Times New Roman" w:eastAsia="Calibri" w:hAnsi="Times New Roman"/>
          <w:sz w:val="28"/>
          <w:szCs w:val="28"/>
        </w:rPr>
        <w:t xml:space="preserve">     </w:t>
      </w:r>
      <w:r w:rsidR="009B1731">
        <w:rPr>
          <w:rFonts w:ascii="Times New Roman" w:eastAsia="Calibri" w:hAnsi="Times New Roman"/>
          <w:sz w:val="28"/>
          <w:szCs w:val="28"/>
        </w:rPr>
        <w:t xml:space="preserve">   </w:t>
      </w: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066313" w:rsidRDefault="00066313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>Отделу информатизации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>, технической защиты информации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и взаимодействия со СМИ администрации муниципального образования Темрюкский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Краснодарского края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(Семикина О.А.) официально опубликовать настоящее постановление 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>на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официальном сайте</w:t>
      </w:r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информационно-телекоммуникационной сети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>«Интернет»</w:t>
      </w:r>
      <w:r w:rsidR="00B4201D"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B4201D">
        <w:rPr>
          <w:rFonts w:ascii="Times New Roman" w:eastAsia="Calibri" w:hAnsi="Times New Roman"/>
          <w:bCs/>
          <w:sz w:val="28"/>
          <w:szCs w:val="28"/>
          <w:lang w:val="en-US" w:eastAsia="en-US"/>
        </w:rPr>
        <w:t>temryuk</w:t>
      </w:r>
      <w:proofErr w:type="spellEnd"/>
      <w:r w:rsidR="00B4201D"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proofErr w:type="spellStart"/>
      <w:r w:rsidR="00B4201D">
        <w:rPr>
          <w:rFonts w:ascii="Times New Roman" w:eastAsia="Calibri" w:hAnsi="Times New Roman"/>
          <w:bCs/>
          <w:sz w:val="28"/>
          <w:szCs w:val="28"/>
          <w:lang w:val="en-US" w:eastAsia="en-US"/>
        </w:rPr>
        <w:t>ru</w:t>
      </w:r>
      <w:proofErr w:type="spellEnd"/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1D1812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812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812" w:rsidRPr="00B4201D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F470F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lastRenderedPageBreak/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«О внесении изменений в постановление администрации муниципального образования Темрюкский район от 29</w:t>
      </w:r>
      <w:r w:rsidR="00727E2A">
        <w:rPr>
          <w:rFonts w:eastAsia="Calibri"/>
          <w:b w:val="0"/>
          <w:sz w:val="28"/>
          <w:szCs w:val="28"/>
          <w:lang w:eastAsia="en-US"/>
        </w:rPr>
        <w:t> 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октября</w:t>
      </w:r>
      <w:r w:rsidR="00727E2A">
        <w:rPr>
          <w:rFonts w:eastAsia="Calibri"/>
          <w:b w:val="0"/>
          <w:sz w:val="28"/>
          <w:szCs w:val="28"/>
          <w:lang w:eastAsia="en-US"/>
        </w:rPr>
        <w:t> 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2021 г. № 1616 «Об утверждении муниципальной программы муниципального образования Темрюкский район «Обеспечение безопасности населения»</w:t>
      </w:r>
      <w:r w:rsidR="001D1812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Default="00066313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1D1812" w:rsidRPr="00066313" w:rsidRDefault="001D1812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400D3E" w:rsidRPr="00400D3E" w:rsidRDefault="00400D3E" w:rsidP="00400D3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0D3E"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  </w:t>
      </w:r>
    </w:p>
    <w:p w:rsidR="00400D3E" w:rsidRPr="00400D3E" w:rsidRDefault="00400D3E" w:rsidP="00400D3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0D3E"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BF470F" w:rsidRPr="00A9339D" w:rsidRDefault="00400D3E" w:rsidP="00400D3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0D3E">
        <w:rPr>
          <w:rFonts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Ф.В. </w:t>
      </w:r>
      <w:proofErr w:type="spellStart"/>
      <w:r w:rsidRPr="00400D3E"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sectPr w:rsidR="00BF470F" w:rsidRPr="00A9339D" w:rsidSect="001D1812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08" w:rsidRDefault="00C91708">
      <w:r>
        <w:separator/>
      </w:r>
    </w:p>
  </w:endnote>
  <w:endnote w:type="continuationSeparator" w:id="0">
    <w:p w:rsidR="00C91708" w:rsidRDefault="00C9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08" w:rsidRDefault="00C91708">
      <w:r>
        <w:separator/>
      </w:r>
    </w:p>
  </w:footnote>
  <w:footnote w:type="continuationSeparator" w:id="0">
    <w:p w:rsidR="00C91708" w:rsidRDefault="00C91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FC356D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27BDD"/>
    <w:rsid w:val="00066313"/>
    <w:rsid w:val="001178E5"/>
    <w:rsid w:val="00137D04"/>
    <w:rsid w:val="001D1812"/>
    <w:rsid w:val="00295C9D"/>
    <w:rsid w:val="00384FEF"/>
    <w:rsid w:val="003B7266"/>
    <w:rsid w:val="00400D3E"/>
    <w:rsid w:val="00445281"/>
    <w:rsid w:val="004A70A3"/>
    <w:rsid w:val="004B5A76"/>
    <w:rsid w:val="00515B3F"/>
    <w:rsid w:val="00575F75"/>
    <w:rsid w:val="005E2F21"/>
    <w:rsid w:val="006F79EC"/>
    <w:rsid w:val="00727E2A"/>
    <w:rsid w:val="00770DB7"/>
    <w:rsid w:val="007B0683"/>
    <w:rsid w:val="007F2B0F"/>
    <w:rsid w:val="00806FAD"/>
    <w:rsid w:val="00894D8E"/>
    <w:rsid w:val="009B1731"/>
    <w:rsid w:val="00A9339D"/>
    <w:rsid w:val="00A93D5E"/>
    <w:rsid w:val="00AA2B29"/>
    <w:rsid w:val="00AF1F63"/>
    <w:rsid w:val="00B4201D"/>
    <w:rsid w:val="00B516B9"/>
    <w:rsid w:val="00BA5906"/>
    <w:rsid w:val="00BF470F"/>
    <w:rsid w:val="00C91708"/>
    <w:rsid w:val="00CD0F50"/>
    <w:rsid w:val="00E03460"/>
    <w:rsid w:val="00EA291B"/>
    <w:rsid w:val="00EB626E"/>
    <w:rsid w:val="00F54BBC"/>
    <w:rsid w:val="00F71527"/>
    <w:rsid w:val="00FC356D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5">
    <w:name w:val="List"/>
    <w:basedOn w:val="a0"/>
    <w:uiPriority w:val="99"/>
    <w:rsid w:val="00840871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10"/>
    <w:uiPriority w:val="99"/>
    <w:qFormat/>
    <w:rsid w:val="00840871"/>
  </w:style>
  <w:style w:type="paragraph" w:styleId="af8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6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9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a">
    <w:name w:val="Заголовок таблицы"/>
    <w:basedOn w:val="af9"/>
    <w:uiPriority w:val="99"/>
    <w:qFormat/>
    <w:rsid w:val="00840871"/>
    <w:pPr>
      <w:jc w:val="center"/>
    </w:pPr>
    <w:rPr>
      <w:b/>
      <w:bCs/>
    </w:rPr>
  </w:style>
  <w:style w:type="paragraph" w:customStyle="1" w:styleId="afb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c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d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e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32</cp:revision>
  <cp:lastPrinted>2025-05-29T05:24:00Z</cp:lastPrinted>
  <dcterms:created xsi:type="dcterms:W3CDTF">2024-08-19T08:03:00Z</dcterms:created>
  <dcterms:modified xsi:type="dcterms:W3CDTF">2025-10-10T06:12:00Z</dcterms:modified>
  <dc:language>ru-RU</dc:language>
</cp:coreProperties>
</file>