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61C" w:rsidRDefault="0077561C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D51E6" w:rsidRDefault="00FD51E6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D7F" w:rsidRDefault="00455D7F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EC09F9" w:rsidP="000426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C09F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прейскуранта цен на платные услуги </w:t>
      </w:r>
      <w:r w:rsidR="0079524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учреждения дополнительного образования </w:t>
      </w:r>
    </w:p>
    <w:p w:rsidR="00EC09F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«Детская школа искусств» пос. Юбилейный муниципального </w:t>
      </w:r>
    </w:p>
    <w:p w:rsidR="00D31DA9" w:rsidRDefault="00D31DA9" w:rsidP="00EC0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Темрюкский район</w:t>
      </w:r>
    </w:p>
    <w:p w:rsidR="00D31DA9" w:rsidRDefault="00D31DA9" w:rsidP="00D31D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DA9" w:rsidRPr="000430D4" w:rsidRDefault="00D31DA9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7A368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порядк</w:t>
      </w:r>
      <w:r w:rsidR="007A368A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принятия решения об установлении тарифов на услуги муниципальных предприятий и учреждений муниципального образования Темрюкский район, утвержденного решением </w:t>
      </w:r>
      <w:r>
        <w:rPr>
          <w:rFonts w:ascii="Times New Roman" w:hAnsi="Times New Roman" w:cs="Times New Roman"/>
          <w:sz w:val="28"/>
          <w:szCs w:val="28"/>
          <w:lang w:val="en-US"/>
        </w:rPr>
        <w:t>XLVII</w:t>
      </w:r>
      <w:r w:rsidRPr="00D31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созыва от 29 июня 2007 года № 660, </w:t>
      </w:r>
      <w:r w:rsidRPr="000430D4">
        <w:rPr>
          <w:rFonts w:ascii="Times New Roman" w:hAnsi="Times New Roman" w:cs="Times New Roman"/>
          <w:sz w:val="28"/>
          <w:szCs w:val="28"/>
        </w:rPr>
        <w:t>на основании</w:t>
      </w:r>
      <w:r w:rsidR="000430D4" w:rsidRPr="000430D4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Темрюкский район от 3 декабря 2010 года № 2457 «Об утверждении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 муниципального образования Темрюкский район» (в редакции от </w:t>
      </w:r>
      <w:r w:rsidR="0077561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30D4" w:rsidRPr="000430D4">
        <w:rPr>
          <w:rFonts w:ascii="Times New Roman" w:hAnsi="Times New Roman" w:cs="Times New Roman"/>
          <w:sz w:val="28"/>
          <w:szCs w:val="28"/>
        </w:rPr>
        <w:t xml:space="preserve">8 </w:t>
      </w:r>
      <w:r w:rsidR="000430D4" w:rsidRPr="000430D4">
        <w:rPr>
          <w:rFonts w:ascii="Times New Roman" w:hAnsi="Times New Roman" w:cs="Times New Roman"/>
          <w:color w:val="000000"/>
          <w:sz w:val="28"/>
          <w:szCs w:val="28"/>
        </w:rPr>
        <w:t>сентября 2014 года</w:t>
      </w:r>
      <w:r w:rsidR="000430D4" w:rsidRPr="000430D4">
        <w:rPr>
          <w:rFonts w:ascii="Times New Roman" w:hAnsi="Times New Roman" w:cs="Times New Roman"/>
          <w:sz w:val="28"/>
          <w:szCs w:val="28"/>
        </w:rPr>
        <w:t xml:space="preserve"> № 1719), </w:t>
      </w:r>
      <w:r w:rsidRPr="000430D4">
        <w:rPr>
          <w:rFonts w:ascii="Times New Roman" w:hAnsi="Times New Roman" w:cs="Times New Roman"/>
          <w:sz w:val="28"/>
          <w:szCs w:val="28"/>
        </w:rPr>
        <w:t>протокола</w:t>
      </w:r>
      <w:r w:rsidR="000108A0" w:rsidRPr="000430D4">
        <w:rPr>
          <w:rFonts w:ascii="Times New Roman" w:hAnsi="Times New Roman" w:cs="Times New Roman"/>
          <w:sz w:val="28"/>
          <w:szCs w:val="28"/>
        </w:rPr>
        <w:t xml:space="preserve"> заседания комиссии по ценообразованию администрации муниципального образования Темрюкский район от </w:t>
      </w:r>
      <w:r w:rsidR="0079524D" w:rsidRPr="000430D4">
        <w:rPr>
          <w:rFonts w:ascii="Times New Roman" w:hAnsi="Times New Roman" w:cs="Times New Roman"/>
          <w:sz w:val="28"/>
          <w:szCs w:val="28"/>
        </w:rPr>
        <w:t>8</w:t>
      </w:r>
      <w:r w:rsidR="000108A0" w:rsidRPr="000430D4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7561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108A0" w:rsidRPr="000430D4">
        <w:rPr>
          <w:rFonts w:ascii="Times New Roman" w:hAnsi="Times New Roman" w:cs="Times New Roman"/>
          <w:sz w:val="28"/>
          <w:szCs w:val="28"/>
        </w:rPr>
        <w:t xml:space="preserve">2016 года № </w:t>
      </w:r>
      <w:r w:rsidR="0079524D" w:rsidRPr="000430D4">
        <w:rPr>
          <w:rFonts w:ascii="Times New Roman" w:hAnsi="Times New Roman" w:cs="Times New Roman"/>
          <w:sz w:val="28"/>
          <w:szCs w:val="28"/>
        </w:rPr>
        <w:t>6</w:t>
      </w:r>
      <w:r w:rsidR="0079524D" w:rsidRPr="00043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8A0" w:rsidRPr="000430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8A0" w:rsidRPr="000430D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108A0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Утвердить прейскурант цен н</w:t>
      </w:r>
      <w:r w:rsidR="0077561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платные услуги </w:t>
      </w:r>
      <w:r w:rsidR="007952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бюджетного учреждения дополнительного образования «Детская школа искусств» пос. Юбилейный муниципального образования Темрюкский район (приложение).</w:t>
      </w:r>
    </w:p>
    <w:p w:rsidR="0079524D" w:rsidRDefault="000108A0" w:rsidP="0079524D">
      <w:pPr>
        <w:pStyle w:val="a5"/>
        <w:ind w:left="0" w:firstLine="709"/>
        <w:jc w:val="both"/>
        <w:rPr>
          <w:b w:val="0"/>
          <w:sz w:val="28"/>
          <w:szCs w:val="28"/>
        </w:rPr>
      </w:pPr>
      <w:r w:rsidRPr="000430D4">
        <w:rPr>
          <w:b w:val="0"/>
          <w:sz w:val="28"/>
          <w:szCs w:val="28"/>
        </w:rPr>
        <w:t xml:space="preserve">2. </w:t>
      </w:r>
      <w:r w:rsidR="0079524D" w:rsidRPr="000430D4">
        <w:rPr>
          <w:b w:val="0"/>
          <w:sz w:val="28"/>
          <w:szCs w:val="28"/>
        </w:rPr>
        <w:t>Управлению информатизации (Манакова) разместить</w:t>
      </w:r>
      <w:r w:rsidR="0079524D">
        <w:rPr>
          <w:b w:val="0"/>
          <w:sz w:val="28"/>
          <w:szCs w:val="28"/>
        </w:rPr>
        <w:t xml:space="preserve"> (</w:t>
      </w:r>
      <w:r w:rsidR="0079524D" w:rsidRPr="0098114B">
        <w:rPr>
          <w:b w:val="0"/>
          <w:sz w:val="28"/>
          <w:szCs w:val="28"/>
        </w:rPr>
        <w:t>опубликовать</w:t>
      </w:r>
      <w:r w:rsidR="0079524D">
        <w:rPr>
          <w:b w:val="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9524D">
        <w:rPr>
          <w:b w:val="0"/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</w:t>
      </w:r>
      <w:r w:rsidR="0079524D" w:rsidRPr="0098114B">
        <w:rPr>
          <w:b w:val="0"/>
          <w:sz w:val="28"/>
          <w:szCs w:val="28"/>
        </w:rPr>
        <w:t xml:space="preserve">на </w:t>
      </w:r>
      <w:r w:rsidR="0079524D">
        <w:rPr>
          <w:b w:val="0"/>
          <w:sz w:val="28"/>
          <w:szCs w:val="28"/>
        </w:rPr>
        <w:t xml:space="preserve">официальном </w:t>
      </w:r>
      <w:r w:rsidR="0079524D" w:rsidRPr="0098114B">
        <w:rPr>
          <w:b w:val="0"/>
          <w:sz w:val="28"/>
          <w:szCs w:val="28"/>
        </w:rPr>
        <w:t xml:space="preserve">сайте администрации муниципального образования Темрюкский район </w:t>
      </w:r>
      <w:r w:rsidR="0079524D">
        <w:rPr>
          <w:b w:val="0"/>
          <w:sz w:val="28"/>
          <w:szCs w:val="28"/>
        </w:rPr>
        <w:t>в информационно-телекоммуникационной сети «Интернет».</w:t>
      </w:r>
    </w:p>
    <w:p w:rsidR="000108A0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Отделу по взаимодействию со СМИ (</w:t>
      </w:r>
      <w:r w:rsidRPr="00EC09F9">
        <w:rPr>
          <w:rFonts w:ascii="Times New Roman" w:hAnsi="Times New Roman" w:cs="Times New Roman"/>
          <w:sz w:val="28"/>
          <w:szCs w:val="28"/>
        </w:rPr>
        <w:t>Кистанова</w:t>
      </w:r>
      <w:r>
        <w:rPr>
          <w:rFonts w:ascii="Times New Roman" w:hAnsi="Times New Roman" w:cs="Times New Roman"/>
          <w:sz w:val="28"/>
          <w:szCs w:val="28"/>
        </w:rPr>
        <w:t xml:space="preserve">) обеспечить официальное опубликование настоящего постановления </w:t>
      </w:r>
      <w:r w:rsidR="00042640" w:rsidRPr="00042640">
        <w:rPr>
          <w:rFonts w:ascii="Times New Roman" w:hAnsi="Times New Roman" w:cs="Times New Roman"/>
          <w:sz w:val="28"/>
          <w:szCs w:val="28"/>
        </w:rPr>
        <w:t>в периодическом печатном издании</w:t>
      </w:r>
      <w:r w:rsidR="0004264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8A0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Контроль за выполнением постановления возложить на заместителя главы муниципального образования Темрюкский район О.В.</w:t>
      </w:r>
      <w:r w:rsidR="0079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Дяденко.</w:t>
      </w:r>
    </w:p>
    <w:p w:rsidR="000108A0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="0077561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астоящее постановление вступает в силу по истечении десяти дней со дня его официального опубликования.</w:t>
      </w:r>
    </w:p>
    <w:p w:rsidR="00EC09F9" w:rsidRDefault="00EC09F9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5D7F" w:rsidRDefault="00455D7F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08A0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7561C" w:rsidRDefault="000108A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</w:t>
      </w:r>
      <w:r w:rsidR="00775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52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С.Г.</w:t>
      </w:r>
      <w:r w:rsidR="00EC0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Робилк</w:t>
      </w:r>
      <w:r w:rsidR="00EC09F9">
        <w:rPr>
          <w:rFonts w:ascii="Times New Roman" w:hAnsi="Times New Roman" w:cs="Times New Roman"/>
          <w:sz w:val="28"/>
          <w:szCs w:val="28"/>
        </w:rPr>
        <w:t>о</w:t>
      </w:r>
    </w:p>
    <w:p w:rsidR="00042640" w:rsidRDefault="00042640" w:rsidP="00D31D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2"/>
        <w:gridCol w:w="4246"/>
      </w:tblGrid>
      <w:tr w:rsidR="000108A0" w:rsidTr="00E74186">
        <w:tc>
          <w:tcPr>
            <w:tcW w:w="5942" w:type="dxa"/>
          </w:tcPr>
          <w:p w:rsidR="000108A0" w:rsidRDefault="000108A0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6" w:type="dxa"/>
          </w:tcPr>
          <w:p w:rsidR="000108A0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муниципального образования Темрюкский район от______________№___________</w:t>
            </w:r>
          </w:p>
        </w:tc>
      </w:tr>
    </w:tbl>
    <w:p w:rsidR="000108A0" w:rsidRDefault="000108A0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ПРЕЙСКУРАНТ ЦЕН 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платные услуги Муниципального бюджетного учреждения дополнительного образования «Детская школа искусств» пос. Юбилейный муниципального образования Темрюкский район</w:t>
      </w:r>
    </w:p>
    <w:p w:rsidR="00070647" w:rsidRDefault="00070647" w:rsidP="000706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71"/>
        <w:gridCol w:w="3417"/>
      </w:tblGrid>
      <w:tr w:rsidR="00070647" w:rsidTr="00070647">
        <w:tc>
          <w:tcPr>
            <w:tcW w:w="6771" w:type="dxa"/>
          </w:tcPr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3417" w:type="dxa"/>
          </w:tcPr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услуги (руб.)</w:t>
            </w:r>
          </w:p>
        </w:tc>
      </w:tr>
      <w:tr w:rsidR="00070647" w:rsidTr="00070647">
        <w:tc>
          <w:tcPr>
            <w:tcW w:w="6771" w:type="dxa"/>
          </w:tcPr>
          <w:p w:rsidR="00070647" w:rsidRDefault="00070647" w:rsidP="000706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по предмету «Современный танец» (от 5 чел.) 2 часа в неделю, чел./мес.</w:t>
            </w:r>
          </w:p>
        </w:tc>
        <w:tc>
          <w:tcPr>
            <w:tcW w:w="3417" w:type="dxa"/>
          </w:tcPr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70647" w:rsidTr="00070647">
        <w:tc>
          <w:tcPr>
            <w:tcW w:w="6771" w:type="dxa"/>
          </w:tcPr>
          <w:p w:rsidR="00070647" w:rsidRDefault="00070647" w:rsidP="000706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«Декоративно-прикладное искусство» (от 5 чел.) 3 часа в неделю, чел./мес.</w:t>
            </w:r>
          </w:p>
        </w:tc>
        <w:tc>
          <w:tcPr>
            <w:tcW w:w="3417" w:type="dxa"/>
          </w:tcPr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</w:tr>
      <w:tr w:rsidR="00070647" w:rsidTr="00070647">
        <w:tc>
          <w:tcPr>
            <w:tcW w:w="6771" w:type="dxa"/>
          </w:tcPr>
          <w:p w:rsidR="00070647" w:rsidRDefault="00070647" w:rsidP="000706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 «Основы художественного творчества» (от 5 чел.) 2 часа в неделю, чел./мес.</w:t>
            </w:r>
          </w:p>
        </w:tc>
        <w:tc>
          <w:tcPr>
            <w:tcW w:w="3417" w:type="dxa"/>
          </w:tcPr>
          <w:p w:rsidR="00070647" w:rsidRDefault="00070647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070647" w:rsidTr="00070647">
        <w:tc>
          <w:tcPr>
            <w:tcW w:w="6771" w:type="dxa"/>
          </w:tcPr>
          <w:p w:rsidR="00070647" w:rsidRDefault="007E1BC8" w:rsidP="000706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70647">
              <w:rPr>
                <w:rFonts w:ascii="Times New Roman" w:hAnsi="Times New Roman" w:cs="Times New Roman"/>
                <w:sz w:val="28"/>
                <w:szCs w:val="28"/>
              </w:rPr>
              <w:t>ндивидуа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льные занятия «Вокально-инструментальное исполнительство», чел./час</w:t>
            </w:r>
          </w:p>
        </w:tc>
        <w:tc>
          <w:tcPr>
            <w:tcW w:w="3417" w:type="dxa"/>
          </w:tcPr>
          <w:p w:rsidR="00070647" w:rsidRDefault="007E1BC8" w:rsidP="0007064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70647" w:rsidRDefault="00070647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E1BC8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E1BC8" w:rsidRPr="00070647" w:rsidRDefault="007E1BC8" w:rsidP="007E1B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      О.В.</w:t>
      </w:r>
      <w:r w:rsidR="00795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Дяденко</w:t>
      </w:r>
    </w:p>
    <w:sectPr w:rsidR="007E1BC8" w:rsidRPr="00070647" w:rsidSect="00455D7F">
      <w:pgSz w:w="12240" w:h="15840"/>
      <w:pgMar w:top="1134" w:right="567" w:bottom="28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A9"/>
    <w:rsid w:val="000108A0"/>
    <w:rsid w:val="00042640"/>
    <w:rsid w:val="000430D4"/>
    <w:rsid w:val="00070647"/>
    <w:rsid w:val="00182E13"/>
    <w:rsid w:val="001A4B7E"/>
    <w:rsid w:val="0022780F"/>
    <w:rsid w:val="002D1A29"/>
    <w:rsid w:val="00326D66"/>
    <w:rsid w:val="003478C0"/>
    <w:rsid w:val="003864A9"/>
    <w:rsid w:val="004531DA"/>
    <w:rsid w:val="00455D7F"/>
    <w:rsid w:val="004F1F30"/>
    <w:rsid w:val="00524EB1"/>
    <w:rsid w:val="00697D6F"/>
    <w:rsid w:val="006B5035"/>
    <w:rsid w:val="00743D5E"/>
    <w:rsid w:val="0077561C"/>
    <w:rsid w:val="0079524D"/>
    <w:rsid w:val="007A368A"/>
    <w:rsid w:val="007E1BC8"/>
    <w:rsid w:val="00800221"/>
    <w:rsid w:val="00866038"/>
    <w:rsid w:val="008B650A"/>
    <w:rsid w:val="008C1D7B"/>
    <w:rsid w:val="008C507B"/>
    <w:rsid w:val="008C7D8B"/>
    <w:rsid w:val="00911E73"/>
    <w:rsid w:val="009B092D"/>
    <w:rsid w:val="009D5409"/>
    <w:rsid w:val="00B92E73"/>
    <w:rsid w:val="00D06E51"/>
    <w:rsid w:val="00D31DA9"/>
    <w:rsid w:val="00E74186"/>
    <w:rsid w:val="00EC09F9"/>
    <w:rsid w:val="00F37200"/>
    <w:rsid w:val="00F6772A"/>
    <w:rsid w:val="00F71B57"/>
    <w:rsid w:val="00FD5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1DA9"/>
    <w:pPr>
      <w:spacing w:after="0" w:line="240" w:lineRule="auto"/>
    </w:pPr>
  </w:style>
  <w:style w:type="table" w:styleId="a4">
    <w:name w:val="Table Grid"/>
    <w:basedOn w:val="a1"/>
    <w:uiPriority w:val="59"/>
    <w:rsid w:val="0001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7952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 Юбилейный</dc:creator>
  <cp:lastModifiedBy>Eremenko Angelina Anatolievna</cp:lastModifiedBy>
  <cp:revision>2</cp:revision>
  <cp:lastPrinted>2016-07-18T07:49:00Z</cp:lastPrinted>
  <dcterms:created xsi:type="dcterms:W3CDTF">2016-07-18T08:15:00Z</dcterms:created>
  <dcterms:modified xsi:type="dcterms:W3CDTF">2016-07-18T08:15:00Z</dcterms:modified>
</cp:coreProperties>
</file>