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7D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F33ADCF" wp14:editId="3C9FC6E0">
            <wp:simplePos x="0" y="0"/>
            <wp:positionH relativeFrom="column">
              <wp:posOffset>2863850</wp:posOffset>
            </wp:positionH>
            <wp:positionV relativeFrom="paragraph">
              <wp:posOffset>-342900</wp:posOffset>
            </wp:positionV>
            <wp:extent cx="495300" cy="581025"/>
            <wp:effectExtent l="0" t="0" r="0" b="9525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D7D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36D7D" w:rsidRPr="005E0CBA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СОВЕТ МУНИЦИПАЛЬНОГО ОБРАЗОВАНИЯ</w:t>
      </w:r>
    </w:p>
    <w:p w:rsidR="00436D7D" w:rsidRPr="005E0CBA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ТЕМРЮКСКИЙ РАЙОН</w:t>
      </w:r>
    </w:p>
    <w:p w:rsidR="00436D7D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36D7D" w:rsidRPr="005E0CBA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36D7D" w:rsidRPr="005E0CBA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РЕШЕНИЕ №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436D7D" w:rsidRPr="005E0CBA" w:rsidRDefault="00436D7D" w:rsidP="00436D7D">
      <w:pPr>
        <w:pStyle w:val="a4"/>
        <w:jc w:val="center"/>
        <w:rPr>
          <w:rFonts w:ascii="Times New Roman" w:hAnsi="Times New Roman"/>
          <w:lang w:val="ru-RU"/>
        </w:rPr>
      </w:pPr>
    </w:p>
    <w:p w:rsidR="00436D7D" w:rsidRPr="008C00D7" w:rsidRDefault="004E48FE" w:rsidP="00436D7D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4E48FE">
        <w:rPr>
          <w:rFonts w:ascii="Times New Roman" w:hAnsi="Times New Roman"/>
          <w:b/>
          <w:sz w:val="28"/>
          <w:szCs w:val="28"/>
          <w:lang w:val="ru-RU"/>
        </w:rPr>
        <w:t>______</w:t>
      </w:r>
      <w:r w:rsidR="00436D7D" w:rsidRPr="008C00D7">
        <w:rPr>
          <w:rFonts w:ascii="Times New Roman" w:hAnsi="Times New Roman"/>
          <w:b/>
          <w:sz w:val="28"/>
          <w:szCs w:val="28"/>
          <w:lang w:val="ru-RU"/>
        </w:rPr>
        <w:t xml:space="preserve">сессия                                                        </w:t>
      </w:r>
      <w:r w:rsidR="00436D7D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</w:t>
      </w:r>
      <w:r w:rsidR="00436D7D">
        <w:rPr>
          <w:rFonts w:ascii="Times New Roman" w:hAnsi="Times New Roman"/>
          <w:b/>
          <w:sz w:val="28"/>
          <w:szCs w:val="28"/>
          <w:lang w:val="ru-RU"/>
        </w:rPr>
        <w:tab/>
        <w:t xml:space="preserve"> </w:t>
      </w:r>
      <w:r w:rsidR="00436D7D" w:rsidRPr="008C00D7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436D7D" w:rsidRPr="008C00D7">
        <w:rPr>
          <w:rFonts w:ascii="Times New Roman" w:hAnsi="Times New Roman"/>
          <w:b/>
          <w:sz w:val="28"/>
          <w:szCs w:val="28"/>
        </w:rPr>
        <w:t>VI</w:t>
      </w:r>
      <w:r>
        <w:rPr>
          <w:rFonts w:ascii="Times New Roman" w:hAnsi="Times New Roman"/>
          <w:b/>
          <w:sz w:val="28"/>
          <w:szCs w:val="28"/>
        </w:rPr>
        <w:t>I</w:t>
      </w:r>
      <w:r w:rsidR="00436D7D" w:rsidRPr="008C00D7">
        <w:rPr>
          <w:rFonts w:ascii="Times New Roman" w:hAnsi="Times New Roman"/>
          <w:b/>
          <w:sz w:val="28"/>
          <w:szCs w:val="28"/>
          <w:lang w:val="ru-RU"/>
        </w:rPr>
        <w:t xml:space="preserve">   созыва</w:t>
      </w:r>
    </w:p>
    <w:p w:rsidR="00436D7D" w:rsidRPr="00C6171A" w:rsidRDefault="00436D7D" w:rsidP="00436D7D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4E48FE" w:rsidRPr="004E48FE" w:rsidRDefault="004E48FE" w:rsidP="004E48F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8FE">
        <w:rPr>
          <w:rFonts w:ascii="Times New Roman" w:hAnsi="Times New Roman" w:cs="Times New Roman"/>
          <w:sz w:val="28"/>
          <w:szCs w:val="28"/>
        </w:rPr>
        <w:t>«___»_______  202</w:t>
      </w:r>
      <w:r w:rsidR="00D07F8A">
        <w:rPr>
          <w:rFonts w:ascii="Times New Roman" w:hAnsi="Times New Roman" w:cs="Times New Roman"/>
          <w:sz w:val="28"/>
          <w:szCs w:val="28"/>
        </w:rPr>
        <w:t>4</w:t>
      </w:r>
      <w:r w:rsidRPr="004E48F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г. Темрюк</w:t>
      </w:r>
    </w:p>
    <w:p w:rsidR="00436D7D" w:rsidRDefault="00436D7D" w:rsidP="00436D7D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E48FE" w:rsidRDefault="004E48FE" w:rsidP="00436D7D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E4433" w:rsidRDefault="004E48FE" w:rsidP="00710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8FE">
        <w:rPr>
          <w:rFonts w:ascii="Times New Roman" w:hAnsi="Times New Roman" w:cs="Times New Roman"/>
          <w:b/>
          <w:sz w:val="28"/>
        </w:rPr>
        <w:t xml:space="preserve"> </w:t>
      </w:r>
      <w:r w:rsidR="00710586" w:rsidRPr="00710586">
        <w:rPr>
          <w:rFonts w:ascii="Times New Roman" w:hAnsi="Times New Roman" w:cs="Times New Roman"/>
          <w:b/>
          <w:sz w:val="28"/>
        </w:rPr>
        <w:t xml:space="preserve">О признании утратившим силу </w:t>
      </w:r>
      <w:r w:rsidRPr="00710586">
        <w:rPr>
          <w:rFonts w:ascii="Times New Roman" w:hAnsi="Times New Roman" w:cs="Times New Roman"/>
          <w:b/>
          <w:sz w:val="28"/>
        </w:rPr>
        <w:t xml:space="preserve">решение </w:t>
      </w:r>
      <w:r w:rsidRPr="00710586">
        <w:rPr>
          <w:rFonts w:ascii="Times New Roman" w:hAnsi="Times New Roman"/>
          <w:b/>
          <w:sz w:val="28"/>
          <w:szCs w:val="28"/>
        </w:rPr>
        <w:t>VII</w:t>
      </w:r>
      <w:r w:rsidRPr="00710586"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  <w:r w:rsidRPr="00710586">
        <w:rPr>
          <w:rFonts w:ascii="Times New Roman" w:hAnsi="Times New Roman" w:cs="Times New Roman"/>
          <w:b/>
          <w:sz w:val="28"/>
        </w:rPr>
        <w:t xml:space="preserve"> Совета муниципального  </w:t>
      </w:r>
      <w:r w:rsidRPr="00710586">
        <w:rPr>
          <w:rFonts w:ascii="Times New Roman" w:hAnsi="Times New Roman"/>
          <w:b/>
          <w:sz w:val="28"/>
        </w:rPr>
        <w:t xml:space="preserve">образования Темрюкский район </w:t>
      </w:r>
      <w:r w:rsidRPr="00710586">
        <w:rPr>
          <w:rFonts w:ascii="Times New Roman" w:hAnsi="Times New Roman"/>
          <w:b/>
          <w:sz w:val="28"/>
          <w:szCs w:val="28"/>
        </w:rPr>
        <w:t>VI</w:t>
      </w:r>
      <w:r w:rsidRPr="00710586">
        <w:rPr>
          <w:rFonts w:ascii="Times New Roman" w:hAnsi="Times New Roman"/>
          <w:b/>
          <w:sz w:val="28"/>
        </w:rPr>
        <w:t xml:space="preserve"> созыва от 29 января  2016 года № 66</w:t>
      </w:r>
      <w:r w:rsidR="00710586" w:rsidRPr="00710586">
        <w:rPr>
          <w:rFonts w:ascii="Times New Roman" w:hAnsi="Times New Roman"/>
          <w:b/>
          <w:sz w:val="28"/>
        </w:rPr>
        <w:t xml:space="preserve"> </w:t>
      </w:r>
      <w:r w:rsidRPr="00710586">
        <w:rPr>
          <w:rFonts w:ascii="Times New Roman" w:hAnsi="Times New Roman" w:cs="Times New Roman"/>
          <w:b/>
          <w:sz w:val="28"/>
          <w:szCs w:val="28"/>
        </w:rPr>
        <w:t>«</w:t>
      </w:r>
      <w:r w:rsidR="00436D7D" w:rsidRPr="0071058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EE4433" w:rsidRPr="00710586">
        <w:rPr>
          <w:rFonts w:ascii="Times New Roman" w:hAnsi="Times New Roman" w:cs="Times New Roman"/>
          <w:b/>
          <w:sz w:val="28"/>
          <w:szCs w:val="28"/>
        </w:rPr>
        <w:t>утверждении Положения «О порядке и условиях премирования лиц, замещающих муниципальные должности и должности муниципальной службы в органах местного самоуправления муниципального образования Темрюкский район»</w:t>
      </w:r>
      <w:r w:rsidR="00F406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D7D" w:rsidRDefault="00436D7D" w:rsidP="00436D7D"/>
    <w:p w:rsidR="00752F1B" w:rsidRPr="00752F1B" w:rsidRDefault="00710586" w:rsidP="00EE4433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7105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XLIX сессии Совета муниципального образования Темрюкский район V созыва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  <w:r w:rsidRPr="00710586">
        <w:rPr>
          <w:rFonts w:ascii="Times New Roman" w:eastAsiaTheme="minorHAnsi" w:hAnsi="Times New Roman" w:cs="Times New Roman"/>
          <w:sz w:val="28"/>
          <w:szCs w:val="28"/>
          <w:lang w:eastAsia="en-US"/>
        </w:rPr>
        <w:t>22 марта 2013 г. № 498</w:t>
      </w:r>
      <w:r w:rsidR="00445C07">
        <w:rPr>
          <w:rFonts w:ascii="Times New Roman" w:hAnsi="Times New Roman" w:cs="Times New Roman"/>
          <w:sz w:val="28"/>
          <w:szCs w:val="28"/>
        </w:rPr>
        <w:t>,</w:t>
      </w:r>
      <w:r w:rsidR="00FD7BDD" w:rsidRPr="00FD7B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2F1B" w:rsidRPr="00752F1B">
        <w:rPr>
          <w:rFonts w:ascii="Times New Roman" w:hAnsi="Times New Roman" w:cs="Times New Roman"/>
          <w:sz w:val="28"/>
          <w:szCs w:val="28"/>
        </w:rPr>
        <w:t>Совет муниципального образования Темрюкский район</w:t>
      </w:r>
      <w:r w:rsidR="004E48FE">
        <w:rPr>
          <w:rFonts w:ascii="Times New Roman" w:hAnsi="Times New Roman" w:cs="Times New Roman"/>
          <w:sz w:val="28"/>
          <w:szCs w:val="28"/>
        </w:rPr>
        <w:t xml:space="preserve">     </w:t>
      </w:r>
      <w:r w:rsidR="00752F1B" w:rsidRPr="00752F1B">
        <w:rPr>
          <w:rFonts w:ascii="Times New Roman" w:hAnsi="Times New Roman" w:cs="Times New Roman"/>
          <w:sz w:val="28"/>
          <w:szCs w:val="28"/>
        </w:rPr>
        <w:t xml:space="preserve">   р е ш и л:</w:t>
      </w:r>
      <w:r w:rsidR="00EE4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586" w:rsidRDefault="00EE4433" w:rsidP="0071058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5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710586" w:rsidRPr="002F5F5E">
        <w:rPr>
          <w:rFonts w:ascii="Times New Roman" w:hAnsi="Times New Roman" w:cs="Times New Roman"/>
          <w:sz w:val="28"/>
        </w:rPr>
        <w:t xml:space="preserve">Признать утратившим силу </w:t>
      </w:r>
      <w:r w:rsidR="00710586" w:rsidRPr="00710586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решения Совета муниципального образования Темрюкский район:</w:t>
      </w:r>
    </w:p>
    <w:p w:rsidR="002F5F5E" w:rsidRDefault="00710586" w:rsidP="00710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2F5F5E" w:rsidRPr="002F5F5E">
        <w:rPr>
          <w:rFonts w:ascii="Times New Roman" w:hAnsi="Times New Roman" w:cs="Times New Roman"/>
          <w:sz w:val="28"/>
          <w:lang w:val="en-US"/>
        </w:rPr>
        <w:t>XXIV</w:t>
      </w:r>
      <w:r w:rsidR="002F5F5E" w:rsidRPr="002F5F5E">
        <w:rPr>
          <w:rFonts w:ascii="Times New Roman" w:hAnsi="Times New Roman" w:cs="Times New Roman"/>
          <w:sz w:val="28"/>
        </w:rPr>
        <w:t xml:space="preserve"> сессии  Совета муниципального  образования Темрюкский район </w:t>
      </w:r>
      <w:r w:rsidRPr="00710586">
        <w:rPr>
          <w:rFonts w:ascii="Times New Roman" w:hAnsi="Times New Roman" w:cs="Times New Roman"/>
          <w:sz w:val="28"/>
        </w:rPr>
        <w:t xml:space="preserve">   </w:t>
      </w:r>
      <w:r w:rsidR="002F5F5E" w:rsidRPr="002F5F5E">
        <w:rPr>
          <w:rFonts w:ascii="Times New Roman" w:hAnsi="Times New Roman" w:cs="Times New Roman"/>
          <w:sz w:val="28"/>
          <w:szCs w:val="28"/>
        </w:rPr>
        <w:t>VII</w:t>
      </w:r>
      <w:r w:rsidR="002F5F5E" w:rsidRPr="002F5F5E">
        <w:rPr>
          <w:rFonts w:ascii="Times New Roman" w:hAnsi="Times New Roman" w:cs="Times New Roman"/>
          <w:sz w:val="28"/>
        </w:rPr>
        <w:t xml:space="preserve"> созыва от 21 декабря 2021 г. № 186 «О внесении изменений в решение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2F5F5E" w:rsidRPr="002F5F5E">
        <w:rPr>
          <w:rFonts w:ascii="Times New Roman" w:hAnsi="Times New Roman"/>
          <w:sz w:val="28"/>
          <w:szCs w:val="28"/>
        </w:rPr>
        <w:t>VII</w:t>
      </w:r>
      <w:r w:rsidR="002F5F5E" w:rsidRPr="002F5F5E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2F5F5E" w:rsidRPr="002F5F5E">
        <w:rPr>
          <w:rFonts w:ascii="Times New Roman" w:hAnsi="Times New Roman" w:cs="Times New Roman"/>
          <w:sz w:val="28"/>
        </w:rPr>
        <w:t xml:space="preserve"> Совета муниципального  </w:t>
      </w:r>
      <w:r w:rsidR="002F5F5E" w:rsidRPr="002F5F5E">
        <w:rPr>
          <w:rFonts w:ascii="Times New Roman" w:hAnsi="Times New Roman"/>
          <w:sz w:val="28"/>
        </w:rPr>
        <w:t xml:space="preserve">образования Темрюкский район </w:t>
      </w:r>
      <w:r w:rsidR="002F5F5E" w:rsidRPr="002F5F5E">
        <w:rPr>
          <w:rFonts w:ascii="Times New Roman" w:hAnsi="Times New Roman"/>
          <w:sz w:val="28"/>
          <w:szCs w:val="28"/>
        </w:rPr>
        <w:t>VI</w:t>
      </w:r>
      <w:r w:rsidR="002F5F5E" w:rsidRPr="002F5F5E">
        <w:rPr>
          <w:rFonts w:ascii="Times New Roman" w:hAnsi="Times New Roman"/>
          <w:sz w:val="28"/>
        </w:rPr>
        <w:t xml:space="preserve"> созыва от 29 января  2016 года № 66</w:t>
      </w:r>
      <w:r w:rsidR="002F5F5E">
        <w:rPr>
          <w:rFonts w:ascii="Times New Roman" w:hAnsi="Times New Roman" w:cs="Times New Roman"/>
          <w:sz w:val="28"/>
        </w:rPr>
        <w:t xml:space="preserve"> </w:t>
      </w:r>
      <w:r w:rsidR="002F5F5E" w:rsidRPr="002F5F5E">
        <w:rPr>
          <w:rFonts w:ascii="Times New Roman" w:hAnsi="Times New Roman" w:cs="Times New Roman"/>
          <w:sz w:val="28"/>
          <w:szCs w:val="28"/>
        </w:rPr>
        <w:t>«Об утверждении Положения «О порядке и условиях премирования лиц, замещающих муниципальные должности и должности муниципальной службы в органах местного самоуправления муниципального образования Темрюкский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0586" w:rsidRDefault="00710586" w:rsidP="00710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LVII</w:t>
      </w:r>
      <w:r w:rsidRPr="00710586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  образования Темрюкский район           </w:t>
      </w:r>
      <w:r w:rsidRPr="0071058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10586">
        <w:rPr>
          <w:rFonts w:ascii="Times New Roman" w:hAnsi="Times New Roman" w:cs="Times New Roman"/>
          <w:sz w:val="28"/>
          <w:szCs w:val="28"/>
        </w:rPr>
        <w:t xml:space="preserve"> созыва от 26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710586">
        <w:rPr>
          <w:rFonts w:ascii="Times New Roman" w:hAnsi="Times New Roman" w:cs="Times New Roman"/>
          <w:sz w:val="28"/>
          <w:szCs w:val="28"/>
        </w:rPr>
        <w:t>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0586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535</w:t>
      </w:r>
      <w:r w:rsidRPr="00710586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1058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10586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  образования Темрюкский район </w:t>
      </w:r>
      <w:r w:rsidRPr="0071058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10586">
        <w:rPr>
          <w:rFonts w:ascii="Times New Roman" w:hAnsi="Times New Roman" w:cs="Times New Roman"/>
          <w:sz w:val="28"/>
          <w:szCs w:val="28"/>
        </w:rPr>
        <w:t xml:space="preserve"> созыва от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10586">
        <w:rPr>
          <w:rFonts w:ascii="Times New Roman" w:hAnsi="Times New Roman" w:cs="Times New Roman"/>
          <w:sz w:val="28"/>
          <w:szCs w:val="28"/>
        </w:rPr>
        <w:t>29 января  2016 года № 66 «Об утверждении Положения «О порядке и условиях премирования лиц, замещающих муниципальные должности и должности муниципальной службы в органах местного самоуправления муниципального образования Темрюкский район»;</w:t>
      </w:r>
    </w:p>
    <w:p w:rsidR="00710586" w:rsidRPr="00710586" w:rsidRDefault="00710586" w:rsidP="007105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1058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710586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  образования Темрюкский район           VII созыва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0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</w:t>
      </w:r>
      <w:r w:rsidRPr="00710586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10586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600</w:t>
      </w:r>
      <w:r w:rsidRPr="00710586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VII сессии Совета муниципального  образования Темрюкский район VI созыва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586">
        <w:rPr>
          <w:rFonts w:ascii="Times New Roman" w:hAnsi="Times New Roman" w:cs="Times New Roman"/>
          <w:sz w:val="28"/>
          <w:szCs w:val="28"/>
        </w:rPr>
        <w:t xml:space="preserve">29 января  2016 года № 66 «Об утверждении Положения «О порядке и условиях премирования </w:t>
      </w:r>
      <w:r w:rsidRPr="00710586">
        <w:rPr>
          <w:rFonts w:ascii="Times New Roman" w:hAnsi="Times New Roman" w:cs="Times New Roman"/>
          <w:sz w:val="28"/>
          <w:szCs w:val="28"/>
        </w:rPr>
        <w:lastRenderedPageBreak/>
        <w:t>лиц, замещающих муниципальные должности и должности муниципальной службы в органах местного самоуправления муниципального образования Темрюкский район»;</w:t>
      </w:r>
    </w:p>
    <w:p w:rsidR="004E48FE" w:rsidRPr="007A2EC8" w:rsidRDefault="002F5F5E" w:rsidP="002F5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48FE" w:rsidRPr="007A2EC8">
        <w:rPr>
          <w:rFonts w:ascii="Times New Roman" w:hAnsi="Times New Roman" w:cs="Times New Roman"/>
          <w:sz w:val="28"/>
          <w:szCs w:val="28"/>
        </w:rPr>
        <w:t>. Официально  опубликовать настоящее решение</w:t>
      </w:r>
      <w:r w:rsidR="004E48FE" w:rsidRPr="007A2EC8">
        <w:rPr>
          <w:rFonts w:ascii="Times New Roman" w:hAnsi="Times New Roman" w:cs="Times New Roman"/>
          <w:sz w:val="28"/>
          <w:szCs w:val="28"/>
          <w:lang w:eastAsia="ar-SA"/>
        </w:rPr>
        <w:t xml:space="preserve"> в периодическом печатном издании газете Темрюкского района «Тамань» и официально опубликовать (разместить) </w:t>
      </w:r>
      <w:r w:rsidR="004E48FE" w:rsidRPr="007A2EC8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 телекоммуникационной сети «Интернет».</w:t>
      </w:r>
    </w:p>
    <w:p w:rsidR="004E48FE" w:rsidRPr="004E48FE" w:rsidRDefault="002F5F5E" w:rsidP="004E48F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4E48FE" w:rsidRPr="004E48FE">
        <w:rPr>
          <w:rFonts w:ascii="Times New Roman" w:hAnsi="Times New Roman"/>
          <w:sz w:val="28"/>
          <w:szCs w:val="28"/>
          <w:lang w:val="ru-RU"/>
        </w:rPr>
        <w:t xml:space="preserve">. Контроль за исполнением данного решения возложить на заместителя главы  муниципального  образования  Темрюкский  район Погибу </w:t>
      </w:r>
      <w:r w:rsidR="00710586" w:rsidRPr="004E48FE">
        <w:rPr>
          <w:rFonts w:ascii="Times New Roman" w:hAnsi="Times New Roman"/>
          <w:sz w:val="28"/>
          <w:szCs w:val="28"/>
          <w:lang w:val="ru-RU"/>
        </w:rPr>
        <w:t xml:space="preserve">М.М. </w:t>
      </w:r>
      <w:r w:rsidR="004E48FE" w:rsidRPr="004E48FE">
        <w:rPr>
          <w:rFonts w:ascii="Times New Roman" w:hAnsi="Times New Roman"/>
          <w:sz w:val="28"/>
          <w:szCs w:val="28"/>
          <w:lang w:val="ru-RU"/>
        </w:rPr>
        <w:t>и постоянную комиссию Совета муниц</w:t>
      </w:r>
      <w:bookmarkStart w:id="1" w:name="_GoBack"/>
      <w:bookmarkEnd w:id="1"/>
      <w:r w:rsidR="004E48FE" w:rsidRPr="004E48FE">
        <w:rPr>
          <w:rFonts w:ascii="Times New Roman" w:hAnsi="Times New Roman"/>
          <w:sz w:val="28"/>
          <w:szCs w:val="28"/>
          <w:lang w:val="ru-RU"/>
        </w:rPr>
        <w:t>ипального образования Темрюкский район по вопросам местного самоуправления, охране прав и свобод граждан (Оболонский).</w:t>
      </w:r>
    </w:p>
    <w:p w:rsidR="004E48FE" w:rsidRPr="007A2EC8" w:rsidRDefault="002F5F5E" w:rsidP="007A2E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E48FE" w:rsidRPr="007A2EC8">
        <w:rPr>
          <w:rFonts w:ascii="Times New Roman" w:hAnsi="Times New Roman"/>
          <w:sz w:val="28"/>
          <w:szCs w:val="28"/>
        </w:rPr>
        <w:t>. Решение «</w:t>
      </w:r>
      <w:r w:rsidR="005762AE" w:rsidRPr="005275CD">
        <w:rPr>
          <w:rFonts w:ascii="Times New Roman" w:hAnsi="Times New Roman"/>
          <w:sz w:val="28"/>
          <w:szCs w:val="28"/>
        </w:rPr>
        <w:t>О признании утратившим силу решение VII сессии Совета муниципального  образования Темрюкский район VI созыва от 29 января  2016 года № 66 «Об утверждении Положения «О порядке и условиях премирования лиц, замещающих муниципальные должности и должности муниципальной службы в органах местного самоуправления муниципального образования Темрюкский район»</w:t>
      </w:r>
      <w:r w:rsidR="004E48FE" w:rsidRPr="005275CD">
        <w:rPr>
          <w:rFonts w:ascii="Times New Roman" w:hAnsi="Times New Roman"/>
          <w:sz w:val="28"/>
          <w:szCs w:val="28"/>
        </w:rPr>
        <w:t xml:space="preserve"> вступает в силу после его официального</w:t>
      </w:r>
      <w:r w:rsidR="004E48FE" w:rsidRPr="007A2EC8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4E48FE" w:rsidRPr="004E48FE" w:rsidRDefault="004E48FE" w:rsidP="004E48FE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48FE" w:rsidRPr="00ED3BF6" w:rsidRDefault="004E48FE" w:rsidP="004E48FE">
      <w:pPr>
        <w:ind w:firstLine="708"/>
        <w:rPr>
          <w:sz w:val="28"/>
          <w:szCs w:val="28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777"/>
        <w:gridCol w:w="936"/>
        <w:gridCol w:w="4180"/>
      </w:tblGrid>
      <w:tr w:rsidR="004E48FE" w:rsidRPr="004E48FE" w:rsidTr="007A2EC8">
        <w:trPr>
          <w:trHeight w:val="2667"/>
        </w:trPr>
        <w:tc>
          <w:tcPr>
            <w:tcW w:w="4962" w:type="dxa"/>
            <w:shd w:val="clear" w:color="auto" w:fill="auto"/>
          </w:tcPr>
          <w:p w:rsidR="004E48FE" w:rsidRPr="004E48FE" w:rsidRDefault="004E48FE" w:rsidP="004E48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4E48FE" w:rsidRPr="004E48FE" w:rsidRDefault="004E48FE" w:rsidP="004E48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Темрюкский район</w:t>
            </w: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7A2E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________________Ф.В. Бабенков</w:t>
            </w: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5762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«___» декабря 202</w:t>
            </w:r>
            <w:r w:rsidR="0057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72" w:type="dxa"/>
            <w:shd w:val="clear" w:color="auto" w:fill="auto"/>
          </w:tcPr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4E48FE" w:rsidRPr="004E48FE" w:rsidRDefault="004E48FE" w:rsidP="004E48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4E48FE" w:rsidRPr="004E48FE" w:rsidRDefault="004E48FE" w:rsidP="004E48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E48FE" w:rsidRPr="004E48FE" w:rsidRDefault="004E48FE" w:rsidP="004E48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Темрюкский район</w:t>
            </w: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7A2E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________________ С.И. Чмулева</w:t>
            </w: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5762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«___» декабря 202</w:t>
            </w:r>
            <w:r w:rsidR="0057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E48FE" w:rsidRPr="004E48FE" w:rsidRDefault="004E48FE" w:rsidP="004E48FE">
      <w:pPr>
        <w:pStyle w:val="a4"/>
        <w:tabs>
          <w:tab w:val="left" w:pos="6135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4E48FE">
        <w:rPr>
          <w:rFonts w:ascii="Times New Roman" w:hAnsi="Times New Roman"/>
          <w:sz w:val="28"/>
          <w:szCs w:val="28"/>
          <w:lang w:val="ru-RU"/>
        </w:rPr>
        <w:t>_____________________________________________________________</w:t>
      </w:r>
      <w:r w:rsidR="007A2EC8">
        <w:rPr>
          <w:rFonts w:ascii="Times New Roman" w:hAnsi="Times New Roman"/>
          <w:sz w:val="28"/>
          <w:szCs w:val="28"/>
          <w:lang w:val="ru-RU"/>
        </w:rPr>
        <w:t>____</w:t>
      </w:r>
    </w:p>
    <w:bookmarkEnd w:id="0"/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Проект внесен: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Темрюкский район                                                                               Ф.В. Бабенков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Проект подготовлен: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317C64" w:rsidRPr="00317C64" w:rsidRDefault="00317C64" w:rsidP="00317C64">
      <w:pPr>
        <w:tabs>
          <w:tab w:val="left" w:pos="7755"/>
        </w:tabs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Темрюкский район                                                                                  М.М. Погиба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Составитель проекта: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7C64">
        <w:rPr>
          <w:rFonts w:ascii="Times New Roman" w:hAnsi="Times New Roman" w:cs="Times New Roman"/>
          <w:sz w:val="28"/>
          <w:szCs w:val="28"/>
        </w:rPr>
        <w:t xml:space="preserve">Отдел муниципальной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7C64">
        <w:rPr>
          <w:rFonts w:ascii="Times New Roman" w:hAnsi="Times New Roman" w:cs="Times New Roman"/>
          <w:sz w:val="28"/>
          <w:szCs w:val="28"/>
        </w:rPr>
        <w:t xml:space="preserve">службы и кадровой работы                                                                 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7C64"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</w:t>
      </w:r>
      <w:r w:rsidR="005762AE">
        <w:rPr>
          <w:rFonts w:ascii="Times New Roman" w:hAnsi="Times New Roman" w:cs="Times New Roman"/>
          <w:sz w:val="28"/>
          <w:szCs w:val="28"/>
        </w:rPr>
        <w:t xml:space="preserve">                               Е.М. Кашлева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Проект согласован: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Начальник отдела </w:t>
      </w:r>
    </w:p>
    <w:p w:rsidR="00317C64" w:rsidRPr="00317C64" w:rsidRDefault="00317C64" w:rsidP="00317C64">
      <w:pPr>
        <w:tabs>
          <w:tab w:val="left" w:pos="7860"/>
        </w:tabs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lastRenderedPageBreak/>
        <w:t>юридического обеспечения                                                                О.В. Пастернак</w:t>
      </w:r>
    </w:p>
    <w:p w:rsidR="007933AF" w:rsidRPr="00317C64" w:rsidRDefault="007933AF" w:rsidP="00317C64">
      <w:pPr>
        <w:ind w:firstLine="0"/>
        <w:rPr>
          <w:rFonts w:ascii="Times New Roman" w:hAnsi="Times New Roman" w:cs="Times New Roman"/>
          <w:sz w:val="28"/>
        </w:rPr>
      </w:pPr>
    </w:p>
    <w:p w:rsidR="00317C64" w:rsidRPr="00317C64" w:rsidRDefault="00317C64" w:rsidP="00317C64">
      <w:pPr>
        <w:tabs>
          <w:tab w:val="left" w:pos="777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17C64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317C64" w:rsidRPr="00317C64" w:rsidRDefault="00317C64" w:rsidP="00317C64">
      <w:pPr>
        <w:tabs>
          <w:tab w:val="left" w:pos="7860"/>
        </w:tabs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Темрюкский район                                                                             С.А. Мануйлова</w:t>
      </w:r>
    </w:p>
    <w:p w:rsidR="00317C64" w:rsidRPr="00317C64" w:rsidRDefault="00317C64" w:rsidP="00317C64">
      <w:pPr>
        <w:tabs>
          <w:tab w:val="left" w:pos="777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317C64" w:rsidRPr="00317C64" w:rsidRDefault="00317C64" w:rsidP="00317C64">
      <w:pPr>
        <w:tabs>
          <w:tab w:val="left" w:pos="7755"/>
        </w:tabs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Темрюкский район                                                                           Л.В. Криворучко</w:t>
      </w:r>
    </w:p>
    <w:p w:rsidR="004E48FE" w:rsidRPr="00317C64" w:rsidRDefault="004E48FE" w:rsidP="00317C64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E48FE" w:rsidRPr="00317C64" w:rsidSect="007A2EC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D09" w:rsidRDefault="00E94D09" w:rsidP="00956AA3">
      <w:r>
        <w:separator/>
      </w:r>
    </w:p>
  </w:endnote>
  <w:endnote w:type="continuationSeparator" w:id="0">
    <w:p w:rsidR="00E94D09" w:rsidRDefault="00E94D09" w:rsidP="009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D09" w:rsidRDefault="00E94D09" w:rsidP="00956AA3">
      <w:r>
        <w:separator/>
      </w:r>
    </w:p>
  </w:footnote>
  <w:footnote w:type="continuationSeparator" w:id="0">
    <w:p w:rsidR="00E94D09" w:rsidRDefault="00E94D09" w:rsidP="0095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759654"/>
      <w:docPartObj>
        <w:docPartGallery w:val="Page Numbers (Top of Page)"/>
        <w:docPartUnique/>
      </w:docPartObj>
    </w:sdtPr>
    <w:sdtEndPr/>
    <w:sdtContent>
      <w:p w:rsidR="00956AA3" w:rsidRDefault="00956AA3">
        <w:pPr>
          <w:pStyle w:val="a6"/>
          <w:jc w:val="center"/>
        </w:pPr>
        <w:r w:rsidRPr="007A2E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2E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2E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75C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A2E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6AA3" w:rsidRDefault="00956A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E"/>
    <w:rsid w:val="00025324"/>
    <w:rsid w:val="00043F69"/>
    <w:rsid w:val="00046D47"/>
    <w:rsid w:val="00090DF7"/>
    <w:rsid w:val="000A1B00"/>
    <w:rsid w:val="000D3827"/>
    <w:rsid w:val="001010A5"/>
    <w:rsid w:val="00130793"/>
    <w:rsid w:val="001819B1"/>
    <w:rsid w:val="001F40CA"/>
    <w:rsid w:val="00201CC3"/>
    <w:rsid w:val="0020550E"/>
    <w:rsid w:val="00210766"/>
    <w:rsid w:val="00261E86"/>
    <w:rsid w:val="002A46E1"/>
    <w:rsid w:val="002D3ABB"/>
    <w:rsid w:val="002E70C3"/>
    <w:rsid w:val="002F5F5E"/>
    <w:rsid w:val="002F61D0"/>
    <w:rsid w:val="00317C64"/>
    <w:rsid w:val="0032028A"/>
    <w:rsid w:val="00330D63"/>
    <w:rsid w:val="00387324"/>
    <w:rsid w:val="00394BE3"/>
    <w:rsid w:val="003A1AD8"/>
    <w:rsid w:val="003A2BC5"/>
    <w:rsid w:val="003B480D"/>
    <w:rsid w:val="003B7765"/>
    <w:rsid w:val="00436D7D"/>
    <w:rsid w:val="00445C07"/>
    <w:rsid w:val="00464C11"/>
    <w:rsid w:val="004E48FE"/>
    <w:rsid w:val="00504FF7"/>
    <w:rsid w:val="00511477"/>
    <w:rsid w:val="005275CD"/>
    <w:rsid w:val="005443A9"/>
    <w:rsid w:val="00570D93"/>
    <w:rsid w:val="005762AE"/>
    <w:rsid w:val="005A2792"/>
    <w:rsid w:val="005F449B"/>
    <w:rsid w:val="0063446B"/>
    <w:rsid w:val="00637E93"/>
    <w:rsid w:val="00655C82"/>
    <w:rsid w:val="0066465E"/>
    <w:rsid w:val="006E6CCC"/>
    <w:rsid w:val="00710586"/>
    <w:rsid w:val="00752F1B"/>
    <w:rsid w:val="00790C5A"/>
    <w:rsid w:val="007933AF"/>
    <w:rsid w:val="007A2EC8"/>
    <w:rsid w:val="007C331F"/>
    <w:rsid w:val="00810E87"/>
    <w:rsid w:val="008246DA"/>
    <w:rsid w:val="0083369F"/>
    <w:rsid w:val="00874A6C"/>
    <w:rsid w:val="008854CD"/>
    <w:rsid w:val="009141DC"/>
    <w:rsid w:val="00914397"/>
    <w:rsid w:val="00925656"/>
    <w:rsid w:val="00927687"/>
    <w:rsid w:val="00954B99"/>
    <w:rsid w:val="00956AA3"/>
    <w:rsid w:val="00956E38"/>
    <w:rsid w:val="00977692"/>
    <w:rsid w:val="009B0D70"/>
    <w:rsid w:val="00AE6B95"/>
    <w:rsid w:val="00B03CFE"/>
    <w:rsid w:val="00B07E91"/>
    <w:rsid w:val="00BA5D47"/>
    <w:rsid w:val="00BD1D42"/>
    <w:rsid w:val="00BD4E0D"/>
    <w:rsid w:val="00C11870"/>
    <w:rsid w:val="00C36F2F"/>
    <w:rsid w:val="00CC09A5"/>
    <w:rsid w:val="00CE0249"/>
    <w:rsid w:val="00D02FFF"/>
    <w:rsid w:val="00D07F8A"/>
    <w:rsid w:val="00D279C9"/>
    <w:rsid w:val="00D50DA3"/>
    <w:rsid w:val="00D62005"/>
    <w:rsid w:val="00D75DC1"/>
    <w:rsid w:val="00D84D01"/>
    <w:rsid w:val="00DA45DB"/>
    <w:rsid w:val="00DD590D"/>
    <w:rsid w:val="00DF376B"/>
    <w:rsid w:val="00E13EE3"/>
    <w:rsid w:val="00E61189"/>
    <w:rsid w:val="00E6390F"/>
    <w:rsid w:val="00E94D09"/>
    <w:rsid w:val="00EE4433"/>
    <w:rsid w:val="00F042A7"/>
    <w:rsid w:val="00F177B2"/>
    <w:rsid w:val="00F4069D"/>
    <w:rsid w:val="00F40BD1"/>
    <w:rsid w:val="00FD1855"/>
    <w:rsid w:val="00FD7BDD"/>
    <w:rsid w:val="00FE7B0C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91DE0-4DEC-4F82-94F1-50D0D0E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8F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36D7D"/>
    <w:rPr>
      <w:rFonts w:ascii="Times New Roman" w:hAnsi="Times New Roman" w:cs="Times New Roman" w:hint="default"/>
      <w:b w:val="0"/>
      <w:bCs w:val="0"/>
      <w:color w:val="000000"/>
    </w:rPr>
  </w:style>
  <w:style w:type="paragraph" w:styleId="a4">
    <w:name w:val="No Spacing"/>
    <w:basedOn w:val="a"/>
    <w:link w:val="a5"/>
    <w:uiPriority w:val="1"/>
    <w:qFormat/>
    <w:rsid w:val="00436D7D"/>
    <w:pPr>
      <w:widowControl/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436D7D"/>
    <w:rPr>
      <w:rFonts w:ascii="Calibri" w:eastAsia="Times New Roman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956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AA3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6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AA3"/>
    <w:rPr>
      <w:rFonts w:ascii="Arial" w:eastAsiaTheme="minorEastAsia" w:hAnsi="Arial" w:cs="Arial"/>
      <w:sz w:val="24"/>
      <w:szCs w:val="24"/>
      <w:lang w:eastAsia="ru-RU"/>
    </w:rPr>
  </w:style>
  <w:style w:type="table" w:styleId="aa">
    <w:name w:val="Table Grid"/>
    <w:basedOn w:val="a1"/>
    <w:rsid w:val="004E4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E48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4E4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4D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4D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9536-1C94-4941-8828-EF27946C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Gryada Elena Mihaylovna</cp:lastModifiedBy>
  <cp:revision>10</cp:revision>
  <cp:lastPrinted>2023-12-19T13:09:00Z</cp:lastPrinted>
  <dcterms:created xsi:type="dcterms:W3CDTF">2024-07-11T15:23:00Z</dcterms:created>
  <dcterms:modified xsi:type="dcterms:W3CDTF">2024-07-16T12:14:00Z</dcterms:modified>
</cp:coreProperties>
</file>