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86"/>
        <w:tblW w:w="0" w:type="auto"/>
        <w:tblLook w:val="04A0" w:firstRow="1" w:lastRow="0" w:firstColumn="1" w:lastColumn="0" w:noHBand="0" w:noVBand="1"/>
      </w:tblPr>
      <w:tblGrid>
        <w:gridCol w:w="4065"/>
      </w:tblGrid>
      <w:tr w:rsidR="00CD35DA">
        <w:trPr>
          <w:trHeight w:val="2411"/>
        </w:trPr>
        <w:tc>
          <w:tcPr>
            <w:tcW w:w="4065" w:type="dxa"/>
          </w:tcPr>
          <w:p w:rsidR="00CD35DA" w:rsidRDefault="00641736">
            <w:pPr>
              <w:ind w:right="-114"/>
              <w:rPr>
                <w:rFonts w:eastAsiaTheme="minorHAnsi"/>
                <w:sz w:val="28"/>
                <w:szCs w:val="28"/>
                <w:lang w:val="ru-RU"/>
              </w:rPr>
            </w:pPr>
            <w:r>
              <w:rPr>
                <w:rFonts w:eastAsiaTheme="minorHAnsi"/>
                <w:sz w:val="28"/>
                <w:szCs w:val="28"/>
                <w:lang w:val="ru-RU"/>
              </w:rPr>
              <w:t>Приложение</w:t>
            </w:r>
          </w:p>
          <w:p w:rsidR="00CD35DA" w:rsidRDefault="00CD35DA">
            <w:pPr>
              <w:rPr>
                <w:rFonts w:eastAsiaTheme="minorHAnsi"/>
                <w:sz w:val="28"/>
                <w:szCs w:val="28"/>
                <w:lang w:val="ru-RU"/>
              </w:rPr>
            </w:pPr>
          </w:p>
          <w:p w:rsidR="00CD35DA" w:rsidRDefault="00641736">
            <w:pPr>
              <w:rPr>
                <w:rFonts w:eastAsiaTheme="minorHAnsi"/>
                <w:sz w:val="28"/>
                <w:szCs w:val="28"/>
                <w:lang w:val="ru-RU"/>
              </w:rPr>
            </w:pPr>
            <w:r>
              <w:rPr>
                <w:rFonts w:eastAsiaTheme="minorHAnsi"/>
                <w:sz w:val="28"/>
                <w:szCs w:val="28"/>
                <w:lang w:val="ru-RU"/>
              </w:rPr>
              <w:t>УТВЕРЖДЕНЫ</w:t>
            </w:r>
          </w:p>
          <w:p w:rsidR="00CD35DA" w:rsidRDefault="00641736">
            <w:pPr>
              <w:ind w:right="-114"/>
              <w:rPr>
                <w:rFonts w:eastAsiaTheme="minorHAnsi"/>
                <w:sz w:val="28"/>
                <w:szCs w:val="28"/>
                <w:lang w:val="ru-RU"/>
              </w:rPr>
            </w:pPr>
            <w:r>
              <w:rPr>
                <w:rFonts w:eastAsiaTheme="minorHAnsi"/>
                <w:sz w:val="28"/>
                <w:szCs w:val="28"/>
                <w:lang w:val="ru-RU"/>
              </w:rPr>
              <w:t>постановлением администрации</w:t>
            </w:r>
          </w:p>
          <w:p w:rsidR="00CD35DA" w:rsidRDefault="00641736">
            <w:pPr>
              <w:rPr>
                <w:rFonts w:eastAsiaTheme="minorHAnsi"/>
                <w:sz w:val="28"/>
                <w:szCs w:val="28"/>
                <w:lang w:val="ru-RU"/>
              </w:rPr>
            </w:pPr>
            <w:r>
              <w:rPr>
                <w:rFonts w:eastAsiaTheme="minorHAnsi"/>
                <w:sz w:val="28"/>
                <w:szCs w:val="28"/>
                <w:lang w:val="ru-RU"/>
              </w:rPr>
              <w:t>муниципального образования</w:t>
            </w:r>
          </w:p>
          <w:p w:rsidR="00CD35DA" w:rsidRDefault="00641736">
            <w:pPr>
              <w:rPr>
                <w:rFonts w:eastAsiaTheme="minorHAnsi"/>
                <w:sz w:val="28"/>
                <w:szCs w:val="28"/>
                <w:lang w:val="ru-RU"/>
              </w:rPr>
            </w:pPr>
            <w:r>
              <w:rPr>
                <w:rFonts w:eastAsiaTheme="minorHAnsi"/>
                <w:sz w:val="28"/>
                <w:szCs w:val="28"/>
                <w:lang w:val="ru-RU"/>
              </w:rPr>
              <w:t>Темрюкский район</w:t>
            </w:r>
          </w:p>
          <w:p w:rsidR="00CD35DA" w:rsidRDefault="00641736">
            <w:pPr>
              <w:ind w:right="-108"/>
              <w:rPr>
                <w:rFonts w:eastAsiaTheme="minorHAnsi"/>
                <w:sz w:val="28"/>
                <w:szCs w:val="28"/>
                <w:lang w:val="ru-RU"/>
              </w:rPr>
            </w:pPr>
            <w:r>
              <w:rPr>
                <w:rFonts w:eastAsiaTheme="minorHAnsi"/>
                <w:sz w:val="28"/>
                <w:szCs w:val="28"/>
                <w:lang w:val="ru-RU"/>
              </w:rPr>
              <w:t>от______________№_________</w:t>
            </w:r>
          </w:p>
        </w:tc>
      </w:tr>
    </w:tbl>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641736">
      <w:pPr>
        <w:keepNext/>
        <w:keepLines/>
        <w:tabs>
          <w:tab w:val="left" w:pos="8329"/>
        </w:tabs>
        <w:ind w:firstLine="709"/>
        <w:outlineLvl w:val="0"/>
        <w:rPr>
          <w:b/>
          <w:bCs/>
          <w:sz w:val="28"/>
          <w:szCs w:val="28"/>
          <w:lang w:val="ru-RU"/>
        </w:rPr>
      </w:pPr>
      <w:r>
        <w:rPr>
          <w:b/>
          <w:bCs/>
          <w:sz w:val="28"/>
          <w:szCs w:val="28"/>
          <w:lang w:val="ru-RU"/>
        </w:rPr>
        <w:tab/>
      </w: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CD35DA">
      <w:pPr>
        <w:keepNext/>
        <w:keepLines/>
        <w:ind w:firstLine="709"/>
        <w:jc w:val="center"/>
        <w:outlineLvl w:val="0"/>
        <w:rPr>
          <w:b/>
          <w:bCs/>
          <w:sz w:val="28"/>
          <w:szCs w:val="28"/>
          <w:lang w:val="ru-RU"/>
        </w:rPr>
      </w:pPr>
    </w:p>
    <w:p w:rsidR="00CD35DA" w:rsidRDefault="00641736">
      <w:pPr>
        <w:keepNext/>
        <w:keepLines/>
        <w:ind w:firstLine="709"/>
        <w:jc w:val="center"/>
        <w:outlineLvl w:val="0"/>
        <w:rPr>
          <w:b/>
          <w:bCs/>
          <w:sz w:val="28"/>
          <w:szCs w:val="28"/>
          <w:lang w:val="ru-RU"/>
        </w:rPr>
      </w:pPr>
      <w:r>
        <w:rPr>
          <w:b/>
          <w:bCs/>
          <w:sz w:val="28"/>
          <w:szCs w:val="28"/>
          <w:lang w:val="ru-RU"/>
        </w:rPr>
        <w:t>ИЗМЕНЕНИЯ,</w:t>
      </w:r>
    </w:p>
    <w:p w:rsidR="00CD35DA" w:rsidRDefault="00641736">
      <w:pPr>
        <w:tabs>
          <w:tab w:val="left" w:pos="284"/>
          <w:tab w:val="left" w:pos="459"/>
        </w:tabs>
        <w:jc w:val="center"/>
        <w:rPr>
          <w:rFonts w:eastAsiaTheme="minorEastAsia"/>
          <w:b/>
          <w:sz w:val="28"/>
          <w:szCs w:val="28"/>
          <w:lang w:val="ru-RU"/>
        </w:rPr>
      </w:pPr>
      <w:r>
        <w:rPr>
          <w:rFonts w:eastAsiaTheme="minorEastAsia"/>
          <w:b/>
          <w:sz w:val="28"/>
          <w:szCs w:val="28"/>
          <w:lang w:val="ru-RU"/>
        </w:rPr>
        <w:t xml:space="preserve">вносимые в постановление администрации муниципального образования Темрюкский район </w:t>
      </w:r>
    </w:p>
    <w:p w:rsidR="00CD35DA" w:rsidRDefault="00641736">
      <w:pPr>
        <w:tabs>
          <w:tab w:val="left" w:pos="284"/>
          <w:tab w:val="left" w:pos="459"/>
        </w:tabs>
        <w:jc w:val="center"/>
        <w:rPr>
          <w:rFonts w:eastAsiaTheme="minorEastAsia"/>
          <w:b/>
          <w:sz w:val="28"/>
          <w:szCs w:val="28"/>
          <w:lang w:val="ru-RU"/>
        </w:rPr>
      </w:pPr>
      <w:r>
        <w:rPr>
          <w:rFonts w:eastAsiaTheme="minorEastAsia"/>
          <w:b/>
          <w:sz w:val="28"/>
          <w:szCs w:val="28"/>
          <w:lang w:val="ru-RU"/>
        </w:rPr>
        <w:t>от 29 октября 2021 г. № 1623 «Об утверждении муниципальной программы муниципального образования Темрюкский район «Информирование населения о деятельности администрации муниципального образования Темрюкский район в СМИ»</w:t>
      </w:r>
    </w:p>
    <w:p w:rsidR="00CD35DA" w:rsidRDefault="00CD35DA">
      <w:pPr>
        <w:ind w:firstLine="709"/>
        <w:jc w:val="center"/>
        <w:rPr>
          <w:sz w:val="28"/>
          <w:szCs w:val="28"/>
          <w:lang w:val="ru-RU"/>
        </w:rPr>
      </w:pPr>
    </w:p>
    <w:p w:rsidR="00CD35DA" w:rsidRDefault="00641736">
      <w:pPr>
        <w:ind w:firstLine="709"/>
        <w:jc w:val="both"/>
        <w:rPr>
          <w:sz w:val="28"/>
          <w:szCs w:val="28"/>
          <w:lang w:val="ru-RU"/>
        </w:rPr>
      </w:pPr>
      <w:r>
        <w:rPr>
          <w:sz w:val="28"/>
          <w:szCs w:val="28"/>
          <w:lang w:val="ru-RU"/>
        </w:rPr>
        <w:t>1. В муниципальной программе муниципального образования Темрюкский район «Информирование населения о деятельности администрации муниципального образования Темрюкский район в СМИ» (далее – муниципальная программа):</w:t>
      </w:r>
    </w:p>
    <w:p w:rsidR="00CD35DA" w:rsidRDefault="00641736">
      <w:pPr>
        <w:ind w:firstLine="709"/>
        <w:jc w:val="both"/>
        <w:rPr>
          <w:rFonts w:eastAsiaTheme="minorHAnsi"/>
          <w:sz w:val="28"/>
          <w:szCs w:val="28"/>
          <w:lang w:val="ru-RU"/>
        </w:rPr>
      </w:pPr>
      <w:r>
        <w:rPr>
          <w:rFonts w:eastAsiaTheme="minorHAnsi"/>
          <w:sz w:val="28"/>
          <w:szCs w:val="28"/>
          <w:lang w:val="ru-RU"/>
        </w:rPr>
        <w:t>1) в паспорте муниципальной программы:</w:t>
      </w:r>
    </w:p>
    <w:p w:rsidR="00CD35DA" w:rsidRDefault="00641736">
      <w:pPr>
        <w:pStyle w:val="ConsPlusNormal"/>
        <w:ind w:firstLine="709"/>
        <w:jc w:val="both"/>
        <w:rPr>
          <w:bCs/>
          <w:kern w:val="1"/>
          <w:szCs w:val="28"/>
          <w:lang w:eastAsia="zh-CN"/>
        </w:rPr>
      </w:pPr>
      <w:r>
        <w:rPr>
          <w:bCs/>
          <w:kern w:val="1"/>
          <w:szCs w:val="28"/>
          <w:lang w:eastAsia="zh-CN"/>
        </w:rPr>
        <w:t>а) позицию «Перечень целевых показателей муниципальной программы» изложить в следующей редакции:</w:t>
      </w:r>
    </w:p>
    <w:p w:rsidR="00CD35DA" w:rsidRDefault="00641736">
      <w:pPr>
        <w:pStyle w:val="ConsPlusNormal"/>
        <w:jc w:val="both"/>
        <w:rPr>
          <w:bCs/>
          <w:kern w:val="1"/>
          <w:szCs w:val="28"/>
          <w:lang w:eastAsia="zh-CN"/>
        </w:rPr>
      </w:pPr>
      <w:r>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6906"/>
      </w:tblGrid>
      <w:tr w:rsidR="00CD35DA" w:rsidRPr="009A6365">
        <w:tc>
          <w:tcPr>
            <w:tcW w:w="7577" w:type="dxa"/>
            <w:shd w:val="clear" w:color="auto" w:fill="auto"/>
          </w:tcPr>
          <w:p w:rsidR="00CD35DA" w:rsidRDefault="00641736">
            <w:pPr>
              <w:jc w:val="both"/>
              <w:rPr>
                <w:lang w:val="ru-RU"/>
              </w:rPr>
            </w:pPr>
            <w:r>
              <w:rPr>
                <w:lang w:val="ru-RU"/>
              </w:rPr>
              <w:t>Перечень целевых показателей муниципальной программы</w:t>
            </w:r>
          </w:p>
        </w:tc>
        <w:tc>
          <w:tcPr>
            <w:tcW w:w="6906" w:type="dxa"/>
            <w:shd w:val="clear" w:color="auto" w:fill="auto"/>
          </w:tcPr>
          <w:p w:rsidR="00CD35DA" w:rsidRDefault="00641736">
            <w:pPr>
              <w:pStyle w:val="aa"/>
              <w:numPr>
                <w:ilvl w:val="0"/>
                <w:numId w:val="1"/>
              </w:numPr>
              <w:tabs>
                <w:tab w:val="left" w:pos="261"/>
              </w:tabs>
              <w:ind w:left="0" w:firstLine="0"/>
              <w:jc w:val="both"/>
              <w:rPr>
                <w:rFonts w:eastAsia="Calibri" w:cs="Times New Roman"/>
                <w:sz w:val="24"/>
                <w:szCs w:val="24"/>
              </w:rPr>
            </w:pPr>
            <w:r>
              <w:rPr>
                <w:rFonts w:eastAsia="Calibri" w:cs="Times New Roman"/>
                <w:sz w:val="24"/>
                <w:szCs w:val="24"/>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p w:rsidR="00CD35DA" w:rsidRDefault="00641736">
            <w:pPr>
              <w:pStyle w:val="aa"/>
              <w:numPr>
                <w:ilvl w:val="0"/>
                <w:numId w:val="1"/>
              </w:numPr>
              <w:tabs>
                <w:tab w:val="left" w:pos="261"/>
              </w:tabs>
              <w:ind w:left="0" w:firstLine="0"/>
              <w:jc w:val="both"/>
              <w:rPr>
                <w:rFonts w:eastAsia="Calibri" w:cs="Times New Roman"/>
                <w:sz w:val="24"/>
                <w:szCs w:val="24"/>
              </w:rPr>
            </w:pPr>
            <w:r>
              <w:rPr>
                <w:rFonts w:eastAsia="Calibri" w:cs="Times New Roman"/>
                <w:sz w:val="24"/>
                <w:szCs w:val="24"/>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p w:rsidR="00CD35DA" w:rsidRDefault="00641736">
            <w:pPr>
              <w:pStyle w:val="aa"/>
              <w:numPr>
                <w:ilvl w:val="0"/>
                <w:numId w:val="1"/>
              </w:numPr>
              <w:tabs>
                <w:tab w:val="left" w:pos="261"/>
              </w:tabs>
              <w:ind w:left="0" w:firstLine="0"/>
              <w:jc w:val="both"/>
              <w:rPr>
                <w:rFonts w:eastAsia="Calibri" w:cs="Times New Roman"/>
                <w:sz w:val="24"/>
                <w:szCs w:val="24"/>
              </w:rPr>
            </w:pPr>
            <w:r>
              <w:rPr>
                <w:rFonts w:eastAsia="Calibri" w:cs="Times New Roman"/>
                <w:sz w:val="24"/>
                <w:szCs w:val="24"/>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p w:rsidR="00CD35DA" w:rsidRDefault="00641736">
            <w:pPr>
              <w:pStyle w:val="aa"/>
              <w:numPr>
                <w:ilvl w:val="0"/>
                <w:numId w:val="1"/>
              </w:numPr>
              <w:tabs>
                <w:tab w:val="left" w:pos="261"/>
              </w:tabs>
              <w:ind w:left="0" w:firstLine="0"/>
              <w:jc w:val="both"/>
              <w:rPr>
                <w:rFonts w:eastAsia="Calibri" w:cs="Times New Roman"/>
                <w:sz w:val="24"/>
                <w:szCs w:val="24"/>
              </w:rPr>
            </w:pPr>
            <w:r>
              <w:rPr>
                <w:rFonts w:eastAsia="Calibri" w:cs="Times New Roman"/>
                <w:sz w:val="24"/>
                <w:szCs w:val="24"/>
              </w:rPr>
              <w:lastRenderedPageBreak/>
              <w:t>Изготовление и распространение информационно-справочных материалов.</w:t>
            </w:r>
          </w:p>
          <w:p w:rsidR="00CD35DA" w:rsidRDefault="00641736">
            <w:pPr>
              <w:pStyle w:val="aa"/>
              <w:numPr>
                <w:ilvl w:val="0"/>
                <w:numId w:val="1"/>
              </w:numPr>
              <w:tabs>
                <w:tab w:val="left" w:pos="261"/>
              </w:tabs>
              <w:ind w:left="0" w:firstLine="0"/>
              <w:jc w:val="both"/>
              <w:rPr>
                <w:rFonts w:cs="Times New Roman"/>
                <w:sz w:val="24"/>
                <w:szCs w:val="24"/>
              </w:rPr>
            </w:pPr>
            <w:r>
              <w:rPr>
                <w:rFonts w:eastAsia="Calibri" w:cs="Times New Roman"/>
                <w:sz w:val="24"/>
                <w:szCs w:val="24"/>
              </w:rPr>
              <w:t>Изготовление информационного видеоматериала (видеоролика) о деятельности администрации муниципального образования Темрюкский район.</w:t>
            </w:r>
          </w:p>
        </w:tc>
      </w:tr>
    </w:tbl>
    <w:p w:rsidR="00CD35DA" w:rsidRDefault="00641736">
      <w:pPr>
        <w:ind w:firstLine="709"/>
        <w:jc w:val="right"/>
        <w:rPr>
          <w:rFonts w:eastAsiaTheme="minorHAnsi"/>
          <w:sz w:val="28"/>
          <w:szCs w:val="28"/>
          <w:lang w:val="ru-RU"/>
        </w:rPr>
      </w:pPr>
      <w:r>
        <w:rPr>
          <w:rFonts w:eastAsiaTheme="minorHAnsi"/>
          <w:sz w:val="28"/>
          <w:szCs w:val="28"/>
          <w:lang w:val="ru-RU"/>
        </w:rPr>
        <w:lastRenderedPageBreak/>
        <w:t>»;</w:t>
      </w:r>
    </w:p>
    <w:p w:rsidR="00CD35DA" w:rsidRDefault="00641736">
      <w:pPr>
        <w:pStyle w:val="ConsPlusNormal"/>
        <w:ind w:firstLine="709"/>
        <w:jc w:val="both"/>
        <w:rPr>
          <w:bCs/>
          <w:kern w:val="1"/>
          <w:szCs w:val="28"/>
          <w:lang w:eastAsia="zh-CN"/>
        </w:rPr>
      </w:pPr>
      <w:r>
        <w:rPr>
          <w:rFonts w:eastAsiaTheme="minorHAnsi"/>
          <w:szCs w:val="28"/>
        </w:rPr>
        <w:t xml:space="preserve"> б</w:t>
      </w:r>
      <w:r>
        <w:rPr>
          <w:bCs/>
          <w:kern w:val="1"/>
          <w:szCs w:val="28"/>
          <w:lang w:eastAsia="zh-CN"/>
        </w:rPr>
        <w:t>) позицию «Перечень целевых показателей муниципальной программы» изложить в следующей редакции:</w:t>
      </w:r>
    </w:p>
    <w:p w:rsidR="00CD35DA" w:rsidRDefault="00641736">
      <w:pPr>
        <w:pStyle w:val="ConsPlusNormal"/>
        <w:jc w:val="both"/>
        <w:rPr>
          <w:bCs/>
          <w:kern w:val="1"/>
          <w:szCs w:val="28"/>
          <w:lang w:eastAsia="zh-CN"/>
        </w:rPr>
      </w:pPr>
      <w:r>
        <w:rPr>
          <w:bCs/>
          <w:kern w:val="1"/>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6906"/>
      </w:tblGrid>
      <w:tr w:rsidR="00CD35DA">
        <w:tc>
          <w:tcPr>
            <w:tcW w:w="7577" w:type="dxa"/>
            <w:shd w:val="clear" w:color="auto" w:fill="auto"/>
          </w:tcPr>
          <w:p w:rsidR="00CD35DA" w:rsidRDefault="00641736">
            <w:pPr>
              <w:rPr>
                <w:b/>
                <w:lang w:val="ru-RU"/>
              </w:rPr>
            </w:pPr>
            <w:r>
              <w:rPr>
                <w:lang w:val="ru-RU"/>
              </w:rPr>
              <w:t>Этапы и сроки реализации муниципальной программы</w:t>
            </w:r>
          </w:p>
        </w:tc>
        <w:tc>
          <w:tcPr>
            <w:tcW w:w="6906" w:type="dxa"/>
            <w:shd w:val="clear" w:color="auto" w:fill="auto"/>
          </w:tcPr>
          <w:p w:rsidR="00CD35DA" w:rsidRDefault="00641736">
            <w:pPr>
              <w:jc w:val="both"/>
              <w:rPr>
                <w:lang w:val="ru-RU"/>
              </w:rPr>
            </w:pPr>
            <w:r>
              <w:rPr>
                <w:lang w:val="ru-RU"/>
              </w:rPr>
              <w:t>Этапы не предусмотрены</w:t>
            </w:r>
          </w:p>
          <w:p w:rsidR="00CD35DA" w:rsidRDefault="00641736">
            <w:pPr>
              <w:jc w:val="both"/>
              <w:rPr>
                <w:lang w:val="ru-RU"/>
              </w:rPr>
            </w:pPr>
            <w:r>
              <w:t>2022-202</w:t>
            </w:r>
            <w:r>
              <w:rPr>
                <w:lang w:val="ru-RU"/>
              </w:rPr>
              <w:t>6</w:t>
            </w:r>
            <w:r>
              <w:t xml:space="preserve"> </w:t>
            </w:r>
            <w:r>
              <w:rPr>
                <w:lang w:val="ru-RU"/>
              </w:rPr>
              <w:t>годы</w:t>
            </w:r>
          </w:p>
        </w:tc>
      </w:tr>
    </w:tbl>
    <w:p w:rsidR="00CD35DA" w:rsidRDefault="00641736">
      <w:pPr>
        <w:ind w:firstLine="709"/>
        <w:jc w:val="right"/>
        <w:rPr>
          <w:rFonts w:eastAsiaTheme="minorHAnsi"/>
          <w:sz w:val="28"/>
          <w:szCs w:val="28"/>
          <w:lang w:val="ru-RU"/>
        </w:rPr>
      </w:pPr>
      <w:r>
        <w:rPr>
          <w:rFonts w:eastAsiaTheme="minorHAnsi"/>
          <w:sz w:val="28"/>
          <w:szCs w:val="28"/>
          <w:lang w:val="ru-RU"/>
        </w:rPr>
        <w:t>»;</w:t>
      </w:r>
    </w:p>
    <w:p w:rsidR="00CD35DA" w:rsidRDefault="00641736">
      <w:pPr>
        <w:pStyle w:val="ConsPlusNormal"/>
        <w:ind w:firstLine="708"/>
        <w:jc w:val="both"/>
        <w:rPr>
          <w:bCs/>
          <w:kern w:val="1"/>
          <w:szCs w:val="28"/>
          <w:lang w:eastAsia="zh-CN"/>
        </w:rPr>
      </w:pPr>
      <w:r>
        <w:rPr>
          <w:bCs/>
          <w:kern w:val="1"/>
          <w:szCs w:val="28"/>
          <w:lang w:eastAsia="zh-CN"/>
        </w:rPr>
        <w:t>в) позицию «</w:t>
      </w:r>
      <w:r>
        <w:rPr>
          <w:szCs w:val="28"/>
        </w:rPr>
        <w:t xml:space="preserve">Объем финансирования муниципальной программы» </w:t>
      </w:r>
      <w:r>
        <w:rPr>
          <w:bCs/>
          <w:kern w:val="1"/>
          <w:szCs w:val="28"/>
          <w:lang w:eastAsia="zh-CN"/>
        </w:rPr>
        <w:t>изложить в следующей редакции:</w:t>
      </w:r>
    </w:p>
    <w:p w:rsidR="00CD35DA" w:rsidRDefault="00641736">
      <w:pPr>
        <w:pStyle w:val="ConsPlusNormal"/>
        <w:jc w:val="both"/>
        <w:rPr>
          <w:bCs/>
          <w:kern w:val="1"/>
          <w:szCs w:val="28"/>
          <w:lang w:eastAsia="zh-CN"/>
        </w:rPr>
      </w:pPr>
      <w:r>
        <w:rPr>
          <w:bCs/>
          <w:kern w:val="1"/>
          <w:szCs w:val="28"/>
          <w:lang w:eastAsia="zh-CN"/>
        </w:rPr>
        <w:t>«</w:t>
      </w:r>
    </w:p>
    <w:tbl>
      <w:tblPr>
        <w:tblStyle w:val="a9"/>
        <w:tblW w:w="14488" w:type="dxa"/>
        <w:tblInd w:w="108" w:type="dxa"/>
        <w:tblLayout w:type="fixed"/>
        <w:tblLook w:val="04A0" w:firstRow="1" w:lastRow="0" w:firstColumn="1" w:lastColumn="0" w:noHBand="0" w:noVBand="1"/>
      </w:tblPr>
      <w:tblGrid>
        <w:gridCol w:w="6266"/>
        <w:gridCol w:w="1276"/>
        <w:gridCol w:w="2268"/>
        <w:gridCol w:w="1417"/>
        <w:gridCol w:w="1418"/>
        <w:gridCol w:w="1843"/>
      </w:tblGrid>
      <w:tr w:rsidR="00CD35DA" w:rsidRPr="00137322">
        <w:tc>
          <w:tcPr>
            <w:tcW w:w="6266" w:type="dxa"/>
          </w:tcPr>
          <w:p w:rsidR="00CD35DA" w:rsidRPr="00137322" w:rsidRDefault="00641736">
            <w:pPr>
              <w:rPr>
                <w:rFonts w:ascii="Times New Roman" w:eastAsia="Calibri" w:hAnsi="Times New Roman" w:cs="Times New Roman"/>
                <w:lang w:val="ru-RU"/>
              </w:rPr>
            </w:pPr>
            <w:r w:rsidRPr="00137322">
              <w:rPr>
                <w:rFonts w:ascii="Times New Roman" w:eastAsia="Calibri" w:hAnsi="Times New Roman" w:cs="Times New Roman"/>
                <w:lang w:val="ru-RU"/>
              </w:rPr>
              <w:t>Объем финансирования муниципальной программы, тыс. рублей &lt;2&gt;</w:t>
            </w:r>
          </w:p>
        </w:tc>
        <w:tc>
          <w:tcPr>
            <w:tcW w:w="1276" w:type="dxa"/>
            <w:vMerge w:val="restart"/>
          </w:tcPr>
          <w:p w:rsidR="00CD35DA" w:rsidRPr="00137322" w:rsidRDefault="00641736">
            <w:pPr>
              <w:jc w:val="center"/>
              <w:rPr>
                <w:rFonts w:ascii="Times New Roman" w:eastAsia="Calibri" w:hAnsi="Times New Roman" w:cs="Times New Roman"/>
                <w:lang w:val="ru-RU"/>
              </w:rPr>
            </w:pPr>
            <w:r w:rsidRPr="00137322">
              <w:rPr>
                <w:rFonts w:ascii="Times New Roman" w:eastAsia="Calibri" w:hAnsi="Times New Roman" w:cs="Times New Roman"/>
                <w:lang w:val="ru-RU"/>
              </w:rPr>
              <w:t>всего</w:t>
            </w:r>
          </w:p>
        </w:tc>
        <w:tc>
          <w:tcPr>
            <w:tcW w:w="6946" w:type="dxa"/>
            <w:gridSpan w:val="4"/>
          </w:tcPr>
          <w:p w:rsidR="00CD35DA" w:rsidRPr="00137322" w:rsidRDefault="00641736">
            <w:pPr>
              <w:jc w:val="center"/>
              <w:rPr>
                <w:rFonts w:ascii="Times New Roman" w:eastAsia="Calibri" w:hAnsi="Times New Roman" w:cs="Times New Roman"/>
                <w:b/>
                <w:lang w:val="ru-RU"/>
              </w:rPr>
            </w:pPr>
            <w:r w:rsidRPr="00137322">
              <w:rPr>
                <w:rFonts w:ascii="Times New Roman" w:eastAsia="Calibri" w:hAnsi="Times New Roman" w:cs="Times New Roman"/>
                <w:lang w:val="ru-RU"/>
              </w:rPr>
              <w:t>в разрезе источников финансирования</w:t>
            </w:r>
          </w:p>
        </w:tc>
      </w:tr>
      <w:tr w:rsidR="00CD35DA" w:rsidRPr="00137322">
        <w:trPr>
          <w:trHeight w:val="420"/>
        </w:trPr>
        <w:tc>
          <w:tcPr>
            <w:tcW w:w="6266" w:type="dxa"/>
          </w:tcPr>
          <w:p w:rsidR="00CD35DA" w:rsidRPr="00137322" w:rsidRDefault="00641736">
            <w:pPr>
              <w:rPr>
                <w:rFonts w:ascii="Times New Roman" w:eastAsia="Calibri" w:hAnsi="Times New Roman" w:cs="Times New Roman"/>
                <w:lang w:val="ru-RU"/>
              </w:rPr>
            </w:pPr>
            <w:r w:rsidRPr="00137322">
              <w:rPr>
                <w:rFonts w:ascii="Times New Roman" w:eastAsia="Calibri" w:hAnsi="Times New Roman" w:cs="Times New Roman"/>
                <w:lang w:val="ru-RU"/>
              </w:rPr>
              <w:t>Годы реализации</w:t>
            </w:r>
          </w:p>
        </w:tc>
        <w:tc>
          <w:tcPr>
            <w:tcW w:w="1276" w:type="dxa"/>
            <w:vMerge/>
          </w:tcPr>
          <w:p w:rsidR="00CD35DA" w:rsidRPr="00137322" w:rsidRDefault="00CD35DA">
            <w:pPr>
              <w:jc w:val="center"/>
              <w:rPr>
                <w:rFonts w:ascii="Times New Roman" w:eastAsia="Calibri" w:hAnsi="Times New Roman" w:cs="Times New Roman"/>
                <w:b/>
                <w:lang w:val="ru-RU"/>
              </w:rPr>
            </w:pPr>
          </w:p>
        </w:tc>
        <w:tc>
          <w:tcPr>
            <w:tcW w:w="2268" w:type="dxa"/>
          </w:tcPr>
          <w:p w:rsidR="00CD35DA" w:rsidRPr="00137322" w:rsidRDefault="00641736">
            <w:pPr>
              <w:jc w:val="center"/>
              <w:rPr>
                <w:rFonts w:ascii="Times New Roman" w:eastAsia="Calibri" w:hAnsi="Times New Roman" w:cs="Times New Roman"/>
                <w:b/>
                <w:lang w:val="ru-RU"/>
              </w:rPr>
            </w:pPr>
            <w:r w:rsidRPr="00137322">
              <w:rPr>
                <w:rFonts w:ascii="Times New Roman" w:eastAsia="Calibri" w:hAnsi="Times New Roman" w:cs="Times New Roman"/>
                <w:lang w:val="ru-RU"/>
              </w:rPr>
              <w:t>федеральный бюджет</w:t>
            </w:r>
          </w:p>
        </w:tc>
        <w:tc>
          <w:tcPr>
            <w:tcW w:w="1417" w:type="dxa"/>
          </w:tcPr>
          <w:p w:rsidR="00CD35DA" w:rsidRPr="00137322" w:rsidRDefault="00641736">
            <w:pPr>
              <w:widowControl w:val="0"/>
              <w:autoSpaceDE w:val="0"/>
              <w:autoSpaceDN w:val="0"/>
              <w:jc w:val="center"/>
              <w:rPr>
                <w:rFonts w:ascii="Times New Roman" w:hAnsi="Times New Roman" w:cs="Times New Roman"/>
                <w:lang w:val="ru-RU" w:eastAsia="ru-RU"/>
              </w:rPr>
            </w:pPr>
            <w:r w:rsidRPr="00137322">
              <w:rPr>
                <w:rFonts w:ascii="Times New Roman" w:hAnsi="Times New Roman" w:cs="Times New Roman"/>
                <w:lang w:val="ru-RU" w:eastAsia="ru-RU"/>
              </w:rPr>
              <w:t>краевой бюджет</w:t>
            </w:r>
          </w:p>
        </w:tc>
        <w:tc>
          <w:tcPr>
            <w:tcW w:w="1418" w:type="dxa"/>
          </w:tcPr>
          <w:p w:rsidR="00CD35DA" w:rsidRPr="00137322" w:rsidRDefault="00641736">
            <w:pPr>
              <w:jc w:val="center"/>
              <w:rPr>
                <w:rFonts w:ascii="Times New Roman" w:eastAsia="Calibri" w:hAnsi="Times New Roman" w:cs="Times New Roman"/>
                <w:b/>
                <w:lang w:val="ru-RU"/>
              </w:rPr>
            </w:pPr>
            <w:r w:rsidRPr="00137322">
              <w:rPr>
                <w:rFonts w:ascii="Times New Roman" w:eastAsia="Calibri" w:hAnsi="Times New Roman" w:cs="Times New Roman"/>
                <w:lang w:val="ru-RU"/>
              </w:rPr>
              <w:t>местный бюджет</w:t>
            </w:r>
          </w:p>
        </w:tc>
        <w:tc>
          <w:tcPr>
            <w:tcW w:w="1843" w:type="dxa"/>
          </w:tcPr>
          <w:p w:rsidR="00CD35DA" w:rsidRPr="00137322" w:rsidRDefault="00641736">
            <w:pPr>
              <w:jc w:val="center"/>
              <w:rPr>
                <w:rFonts w:ascii="Times New Roman" w:eastAsia="Calibri" w:hAnsi="Times New Roman" w:cs="Times New Roman"/>
                <w:b/>
                <w:lang w:val="ru-RU"/>
              </w:rPr>
            </w:pPr>
            <w:r w:rsidRPr="00137322">
              <w:rPr>
                <w:rFonts w:ascii="Times New Roman" w:eastAsia="Calibri" w:hAnsi="Times New Roman" w:cs="Times New Roman"/>
                <w:lang w:val="ru-RU"/>
              </w:rPr>
              <w:t>внебюджетные источники</w:t>
            </w:r>
          </w:p>
        </w:tc>
      </w:tr>
      <w:tr w:rsidR="00CD35DA" w:rsidRPr="00137322">
        <w:trPr>
          <w:trHeight w:val="207"/>
        </w:trPr>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2022</w:t>
            </w:r>
          </w:p>
        </w:tc>
        <w:tc>
          <w:tcPr>
            <w:tcW w:w="1276" w:type="dxa"/>
          </w:tcPr>
          <w:p w:rsidR="00CD35DA" w:rsidRPr="00137322" w:rsidRDefault="00641736">
            <w:pPr>
              <w:widowControl w:val="0"/>
              <w:autoSpaceDE w:val="0"/>
              <w:autoSpaceDN w:val="0"/>
              <w:jc w:val="center"/>
              <w:rPr>
                <w:rFonts w:ascii="Times New Roman" w:hAnsi="Times New Roman" w:cs="Times New Roman"/>
                <w:lang w:val="ru-RU" w:eastAsia="ru-RU"/>
              </w:rPr>
            </w:pPr>
            <w:r w:rsidRPr="00137322">
              <w:rPr>
                <w:rFonts w:ascii="Times New Roman" w:hAnsi="Times New Roman" w:cs="Times New Roman"/>
                <w:lang w:val="ru-RU" w:eastAsia="ru-RU"/>
              </w:rPr>
              <w:t>4624,2</w:t>
            </w:r>
          </w:p>
        </w:tc>
        <w:tc>
          <w:tcPr>
            <w:tcW w:w="2268" w:type="dxa"/>
          </w:tcPr>
          <w:p w:rsidR="00CD35DA" w:rsidRPr="00137322" w:rsidRDefault="00641736">
            <w:pPr>
              <w:widowControl w:val="0"/>
              <w:autoSpaceDE w:val="0"/>
              <w:autoSpaceDN w:val="0"/>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eastAsia="Calibri" w:hAnsi="Times New Roman" w:cs="Times New Roman"/>
                <w:lang w:val="ru-RU"/>
              </w:rPr>
            </w:pPr>
            <w:r w:rsidRPr="00137322">
              <w:rPr>
                <w:rFonts w:ascii="Times New Roman" w:eastAsia="Calibri" w:hAnsi="Times New Roman" w:cs="Times New Roman"/>
                <w:lang w:val="ru-RU"/>
              </w:rPr>
              <w:t>4624,2</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trPr>
          <w:trHeight w:val="198"/>
        </w:trPr>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2023</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rPr>
              <w:t>4820,7</w:t>
            </w:r>
          </w:p>
        </w:tc>
        <w:tc>
          <w:tcPr>
            <w:tcW w:w="2268" w:type="dxa"/>
          </w:tcPr>
          <w:p w:rsidR="00CD35DA" w:rsidRPr="00137322" w:rsidRDefault="00641736">
            <w:pPr>
              <w:widowControl w:val="0"/>
              <w:autoSpaceDE w:val="0"/>
              <w:autoSpaceDN w:val="0"/>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4820,7</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rsidTr="00D76D65">
        <w:trPr>
          <w:trHeight w:val="201"/>
        </w:trPr>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2024</w:t>
            </w:r>
          </w:p>
        </w:tc>
        <w:tc>
          <w:tcPr>
            <w:tcW w:w="1276" w:type="dxa"/>
            <w:shd w:val="clear" w:color="auto" w:fill="auto"/>
          </w:tcPr>
          <w:p w:rsidR="00CD35DA" w:rsidRPr="00D76D65" w:rsidRDefault="003A3DAC">
            <w:pPr>
              <w:jc w:val="center"/>
              <w:rPr>
                <w:rFonts w:ascii="Times New Roman" w:hAnsi="Times New Roman" w:cs="Times New Roman"/>
                <w:lang w:val="ru-RU"/>
              </w:rPr>
            </w:pPr>
            <w:r w:rsidRPr="00D76D65">
              <w:rPr>
                <w:rFonts w:ascii="Times New Roman" w:hAnsi="Times New Roman" w:cs="Times New Roman"/>
              </w:rPr>
              <w:t>5</w:t>
            </w:r>
            <w:r w:rsidR="004B6EE5" w:rsidRPr="00D76D65">
              <w:rPr>
                <w:rFonts w:ascii="Times New Roman" w:hAnsi="Times New Roman" w:cs="Times New Roman"/>
                <w:lang w:val="ru-RU"/>
              </w:rPr>
              <w:t>6</w:t>
            </w:r>
            <w:r w:rsidR="00641736" w:rsidRPr="00D76D65">
              <w:rPr>
                <w:rFonts w:ascii="Times New Roman" w:hAnsi="Times New Roman" w:cs="Times New Roman"/>
                <w:lang w:val="ru-RU"/>
              </w:rPr>
              <w:t>60,9</w:t>
            </w:r>
          </w:p>
        </w:tc>
        <w:tc>
          <w:tcPr>
            <w:tcW w:w="2268" w:type="dxa"/>
            <w:shd w:val="clear" w:color="auto" w:fill="auto"/>
          </w:tcPr>
          <w:p w:rsidR="00CD35DA" w:rsidRPr="00D76D65" w:rsidRDefault="00641736">
            <w:pPr>
              <w:jc w:val="center"/>
              <w:rPr>
                <w:rFonts w:ascii="Times New Roman" w:hAnsi="Times New Roman" w:cs="Times New Roman"/>
                <w:lang w:val="ru-RU"/>
              </w:rPr>
            </w:pPr>
            <w:r w:rsidRPr="00D76D65">
              <w:rPr>
                <w:rFonts w:ascii="Times New Roman" w:hAnsi="Times New Roman" w:cs="Times New Roman"/>
                <w:lang w:val="ru-RU" w:eastAsia="ru-RU"/>
              </w:rPr>
              <w:t>0,0</w:t>
            </w:r>
          </w:p>
        </w:tc>
        <w:tc>
          <w:tcPr>
            <w:tcW w:w="1417" w:type="dxa"/>
            <w:shd w:val="clear" w:color="auto" w:fill="auto"/>
          </w:tcPr>
          <w:p w:rsidR="00CD35DA" w:rsidRPr="00D76D65" w:rsidRDefault="00641736">
            <w:pPr>
              <w:jc w:val="center"/>
              <w:rPr>
                <w:rFonts w:ascii="Times New Roman" w:hAnsi="Times New Roman" w:cs="Times New Roman"/>
                <w:lang w:val="ru-RU"/>
              </w:rPr>
            </w:pPr>
            <w:r w:rsidRPr="00D76D65">
              <w:rPr>
                <w:rFonts w:ascii="Times New Roman" w:hAnsi="Times New Roman" w:cs="Times New Roman"/>
                <w:lang w:val="ru-RU" w:eastAsia="ru-RU"/>
              </w:rPr>
              <w:t>0,0</w:t>
            </w:r>
          </w:p>
        </w:tc>
        <w:tc>
          <w:tcPr>
            <w:tcW w:w="1418" w:type="dxa"/>
            <w:shd w:val="clear" w:color="auto" w:fill="auto"/>
          </w:tcPr>
          <w:p w:rsidR="00CD35DA" w:rsidRPr="00D76D65" w:rsidRDefault="003A3DAC" w:rsidP="004B6EE5">
            <w:pPr>
              <w:jc w:val="center"/>
              <w:rPr>
                <w:rFonts w:ascii="Times New Roman" w:hAnsi="Times New Roman" w:cs="Times New Roman"/>
                <w:lang w:val="ru-RU"/>
              </w:rPr>
            </w:pPr>
            <w:r w:rsidRPr="00D76D65">
              <w:rPr>
                <w:rFonts w:ascii="Times New Roman" w:hAnsi="Times New Roman" w:cs="Times New Roman"/>
              </w:rPr>
              <w:t>5</w:t>
            </w:r>
            <w:r w:rsidR="004B6EE5" w:rsidRPr="00D76D65">
              <w:rPr>
                <w:rFonts w:ascii="Times New Roman" w:hAnsi="Times New Roman" w:cs="Times New Roman"/>
                <w:lang w:val="ru-RU"/>
              </w:rPr>
              <w:t>6</w:t>
            </w:r>
            <w:r w:rsidR="00641736" w:rsidRPr="00D76D65">
              <w:rPr>
                <w:rFonts w:ascii="Times New Roman" w:hAnsi="Times New Roman" w:cs="Times New Roman"/>
                <w:lang w:val="ru-RU"/>
              </w:rPr>
              <w:t>60,9</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rsidTr="00D76D65">
        <w:trPr>
          <w:trHeight w:val="192"/>
        </w:trPr>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2025</w:t>
            </w:r>
          </w:p>
        </w:tc>
        <w:tc>
          <w:tcPr>
            <w:tcW w:w="1276" w:type="dxa"/>
            <w:shd w:val="clear" w:color="auto" w:fill="auto"/>
          </w:tcPr>
          <w:p w:rsidR="00CD35DA" w:rsidRPr="00D76D65" w:rsidRDefault="00641736">
            <w:pPr>
              <w:jc w:val="center"/>
              <w:rPr>
                <w:rFonts w:ascii="Times New Roman" w:hAnsi="Times New Roman" w:cs="Times New Roman"/>
                <w:lang w:val="ru-RU"/>
              </w:rPr>
            </w:pPr>
            <w:r w:rsidRPr="00D76D65">
              <w:rPr>
                <w:rFonts w:ascii="Times New Roman" w:hAnsi="Times New Roman" w:cs="Times New Roman"/>
                <w:lang w:val="ru-RU"/>
              </w:rPr>
              <w:t>4960,9</w:t>
            </w:r>
          </w:p>
        </w:tc>
        <w:tc>
          <w:tcPr>
            <w:tcW w:w="2268" w:type="dxa"/>
            <w:shd w:val="clear" w:color="auto" w:fill="auto"/>
          </w:tcPr>
          <w:p w:rsidR="00CD35DA" w:rsidRPr="00D76D65" w:rsidRDefault="00641736">
            <w:pPr>
              <w:jc w:val="center"/>
              <w:rPr>
                <w:rFonts w:ascii="Times New Roman" w:hAnsi="Times New Roman" w:cs="Times New Roman"/>
                <w:lang w:val="ru-RU" w:eastAsia="ru-RU"/>
              </w:rPr>
            </w:pPr>
            <w:r w:rsidRPr="00D76D65">
              <w:rPr>
                <w:rFonts w:ascii="Times New Roman" w:hAnsi="Times New Roman" w:cs="Times New Roman"/>
                <w:lang w:val="ru-RU" w:eastAsia="ru-RU"/>
              </w:rPr>
              <w:t>0,0</w:t>
            </w:r>
          </w:p>
        </w:tc>
        <w:tc>
          <w:tcPr>
            <w:tcW w:w="1417" w:type="dxa"/>
            <w:shd w:val="clear" w:color="auto" w:fill="auto"/>
          </w:tcPr>
          <w:p w:rsidR="00CD35DA" w:rsidRPr="00D76D65" w:rsidRDefault="00641736">
            <w:pPr>
              <w:jc w:val="center"/>
              <w:rPr>
                <w:rFonts w:ascii="Times New Roman" w:hAnsi="Times New Roman" w:cs="Times New Roman"/>
                <w:lang w:val="ru-RU" w:eastAsia="ru-RU"/>
              </w:rPr>
            </w:pPr>
            <w:r w:rsidRPr="00D76D65">
              <w:rPr>
                <w:rFonts w:ascii="Times New Roman" w:hAnsi="Times New Roman" w:cs="Times New Roman"/>
                <w:lang w:val="ru-RU" w:eastAsia="ru-RU"/>
              </w:rPr>
              <w:t>0,0</w:t>
            </w:r>
          </w:p>
        </w:tc>
        <w:tc>
          <w:tcPr>
            <w:tcW w:w="1418" w:type="dxa"/>
            <w:shd w:val="clear" w:color="auto" w:fill="auto"/>
          </w:tcPr>
          <w:p w:rsidR="00CD35DA" w:rsidRPr="00D76D65" w:rsidRDefault="00641736">
            <w:pPr>
              <w:jc w:val="center"/>
              <w:rPr>
                <w:rFonts w:ascii="Times New Roman" w:hAnsi="Times New Roman" w:cs="Times New Roman"/>
                <w:lang w:val="ru-RU" w:eastAsia="ru-RU"/>
              </w:rPr>
            </w:pPr>
            <w:r w:rsidRPr="00D76D65">
              <w:rPr>
                <w:rFonts w:ascii="Times New Roman" w:hAnsi="Times New Roman" w:cs="Times New Roman"/>
                <w:lang w:val="ru-RU"/>
              </w:rPr>
              <w:t>4960,9</w:t>
            </w:r>
          </w:p>
        </w:tc>
        <w:tc>
          <w:tcPr>
            <w:tcW w:w="1843"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r>
      <w:tr w:rsidR="00CD35DA" w:rsidRPr="00137322" w:rsidTr="00D76D65">
        <w:trPr>
          <w:trHeight w:val="192"/>
        </w:trPr>
        <w:tc>
          <w:tcPr>
            <w:tcW w:w="6266" w:type="dxa"/>
          </w:tcPr>
          <w:p w:rsidR="00CD35DA" w:rsidRPr="00137322" w:rsidRDefault="00641736">
            <w:pPr>
              <w:widowControl w:val="0"/>
              <w:autoSpaceDE w:val="0"/>
              <w:autoSpaceDN w:val="0"/>
              <w:rPr>
                <w:rFonts w:ascii="Times New Roman" w:hAnsi="Times New Roman" w:cs="Times New Roman"/>
                <w:lang w:eastAsia="ru-RU"/>
              </w:rPr>
            </w:pPr>
            <w:r w:rsidRPr="00137322">
              <w:rPr>
                <w:rFonts w:ascii="Times New Roman" w:hAnsi="Times New Roman" w:cs="Times New Roman"/>
                <w:lang w:eastAsia="ru-RU"/>
              </w:rPr>
              <w:t>2026</w:t>
            </w:r>
          </w:p>
        </w:tc>
        <w:tc>
          <w:tcPr>
            <w:tcW w:w="1276" w:type="dxa"/>
            <w:shd w:val="clear" w:color="auto" w:fill="auto"/>
          </w:tcPr>
          <w:p w:rsidR="00CD35DA" w:rsidRPr="00D76D65" w:rsidRDefault="00641736">
            <w:pPr>
              <w:jc w:val="center"/>
              <w:rPr>
                <w:rFonts w:ascii="Times New Roman" w:hAnsi="Times New Roman" w:cs="Times New Roman"/>
                <w:lang w:val="ru-RU"/>
              </w:rPr>
            </w:pPr>
            <w:r w:rsidRPr="00D76D65">
              <w:rPr>
                <w:rFonts w:ascii="Times New Roman" w:hAnsi="Times New Roman" w:cs="Times New Roman"/>
                <w:lang w:val="ru-RU"/>
              </w:rPr>
              <w:t>4960,9</w:t>
            </w:r>
          </w:p>
        </w:tc>
        <w:tc>
          <w:tcPr>
            <w:tcW w:w="2268" w:type="dxa"/>
            <w:shd w:val="clear" w:color="auto" w:fill="auto"/>
          </w:tcPr>
          <w:p w:rsidR="00CD35DA" w:rsidRPr="00D76D65" w:rsidRDefault="00641736">
            <w:pPr>
              <w:jc w:val="center"/>
              <w:rPr>
                <w:rFonts w:ascii="Times New Roman" w:hAnsi="Times New Roman" w:cs="Times New Roman"/>
                <w:lang w:eastAsia="ru-RU"/>
              </w:rPr>
            </w:pPr>
            <w:r w:rsidRPr="00D76D65">
              <w:rPr>
                <w:rFonts w:ascii="Times New Roman" w:hAnsi="Times New Roman" w:cs="Times New Roman"/>
                <w:lang w:eastAsia="ru-RU"/>
              </w:rPr>
              <w:t>0,0</w:t>
            </w:r>
          </w:p>
        </w:tc>
        <w:tc>
          <w:tcPr>
            <w:tcW w:w="1417" w:type="dxa"/>
            <w:shd w:val="clear" w:color="auto" w:fill="auto"/>
          </w:tcPr>
          <w:p w:rsidR="00CD35DA" w:rsidRPr="00D76D65" w:rsidRDefault="00641736">
            <w:pPr>
              <w:jc w:val="center"/>
              <w:rPr>
                <w:rFonts w:ascii="Times New Roman" w:hAnsi="Times New Roman" w:cs="Times New Roman"/>
                <w:lang w:eastAsia="ru-RU"/>
              </w:rPr>
            </w:pPr>
            <w:r w:rsidRPr="00D76D65">
              <w:rPr>
                <w:rFonts w:ascii="Times New Roman" w:hAnsi="Times New Roman" w:cs="Times New Roman"/>
                <w:lang w:eastAsia="ru-RU"/>
              </w:rPr>
              <w:t>0,0</w:t>
            </w:r>
          </w:p>
        </w:tc>
        <w:tc>
          <w:tcPr>
            <w:tcW w:w="1418" w:type="dxa"/>
            <w:shd w:val="clear" w:color="auto" w:fill="auto"/>
          </w:tcPr>
          <w:p w:rsidR="00CD35DA" w:rsidRPr="00D76D65" w:rsidRDefault="00641736">
            <w:pPr>
              <w:jc w:val="center"/>
              <w:rPr>
                <w:rFonts w:ascii="Times New Roman" w:hAnsi="Times New Roman" w:cs="Times New Roman"/>
                <w:lang w:val="ru-RU" w:eastAsia="ru-RU"/>
              </w:rPr>
            </w:pPr>
            <w:r w:rsidRPr="00D76D65">
              <w:rPr>
                <w:rFonts w:ascii="Times New Roman" w:hAnsi="Times New Roman" w:cs="Times New Roman"/>
                <w:lang w:val="ru-RU"/>
              </w:rPr>
              <w:t>4960,9</w:t>
            </w:r>
          </w:p>
        </w:tc>
        <w:tc>
          <w:tcPr>
            <w:tcW w:w="1843" w:type="dxa"/>
          </w:tcPr>
          <w:p w:rsidR="00CD35DA" w:rsidRPr="00137322" w:rsidRDefault="00CD35DA">
            <w:pPr>
              <w:jc w:val="center"/>
              <w:rPr>
                <w:rFonts w:ascii="Times New Roman" w:hAnsi="Times New Roman" w:cs="Times New Roman"/>
                <w:lang w:val="ru-RU" w:eastAsia="ru-RU"/>
              </w:rPr>
            </w:pPr>
          </w:p>
        </w:tc>
      </w:tr>
      <w:tr w:rsidR="00CD35DA" w:rsidRPr="00137322" w:rsidTr="00D76D65">
        <w:trPr>
          <w:trHeight w:val="70"/>
        </w:trPr>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Всего</w:t>
            </w:r>
          </w:p>
        </w:tc>
        <w:tc>
          <w:tcPr>
            <w:tcW w:w="1276" w:type="dxa"/>
            <w:shd w:val="clear" w:color="auto" w:fill="auto"/>
          </w:tcPr>
          <w:p w:rsidR="00CD35DA" w:rsidRPr="00D76D65" w:rsidRDefault="00641736" w:rsidP="003A3DAC">
            <w:pPr>
              <w:widowControl w:val="0"/>
              <w:autoSpaceDE w:val="0"/>
              <w:autoSpaceDN w:val="0"/>
              <w:jc w:val="center"/>
              <w:rPr>
                <w:rFonts w:ascii="Times New Roman" w:hAnsi="Times New Roman" w:cs="Times New Roman"/>
                <w:lang w:eastAsia="ru-RU"/>
              </w:rPr>
            </w:pPr>
            <w:r w:rsidRPr="00D76D65">
              <w:rPr>
                <w:rFonts w:ascii="Times New Roman" w:hAnsi="Times New Roman" w:cs="Times New Roman"/>
                <w:lang w:eastAsia="ru-RU"/>
              </w:rPr>
              <w:t>2</w:t>
            </w:r>
            <w:r w:rsidR="003A3DAC" w:rsidRPr="00D76D65">
              <w:rPr>
                <w:rFonts w:ascii="Times New Roman" w:hAnsi="Times New Roman" w:cs="Times New Roman"/>
                <w:lang w:eastAsia="ru-RU"/>
              </w:rPr>
              <w:t>5</w:t>
            </w:r>
            <w:r w:rsidR="004B6EE5" w:rsidRPr="00D76D65">
              <w:rPr>
                <w:rFonts w:ascii="Times New Roman" w:hAnsi="Times New Roman" w:cs="Times New Roman"/>
                <w:lang w:val="ru-RU" w:eastAsia="ru-RU"/>
              </w:rPr>
              <w:t>0</w:t>
            </w:r>
            <w:r w:rsidRPr="00D76D65">
              <w:rPr>
                <w:rFonts w:ascii="Times New Roman" w:hAnsi="Times New Roman" w:cs="Times New Roman"/>
                <w:lang w:eastAsia="ru-RU"/>
              </w:rPr>
              <w:t>27,6</w:t>
            </w:r>
          </w:p>
        </w:tc>
        <w:tc>
          <w:tcPr>
            <w:tcW w:w="2268" w:type="dxa"/>
            <w:shd w:val="clear" w:color="auto" w:fill="auto"/>
          </w:tcPr>
          <w:p w:rsidR="00CD35DA" w:rsidRPr="00D76D65" w:rsidRDefault="00641736">
            <w:pPr>
              <w:jc w:val="center"/>
              <w:rPr>
                <w:rFonts w:ascii="Times New Roman" w:hAnsi="Times New Roman" w:cs="Times New Roman"/>
                <w:lang w:val="ru-RU"/>
              </w:rPr>
            </w:pPr>
            <w:r w:rsidRPr="00D76D65">
              <w:rPr>
                <w:rFonts w:ascii="Times New Roman" w:hAnsi="Times New Roman" w:cs="Times New Roman"/>
                <w:lang w:val="ru-RU" w:eastAsia="ru-RU"/>
              </w:rPr>
              <w:t>0,0</w:t>
            </w:r>
          </w:p>
        </w:tc>
        <w:tc>
          <w:tcPr>
            <w:tcW w:w="1417" w:type="dxa"/>
            <w:shd w:val="clear" w:color="auto" w:fill="auto"/>
          </w:tcPr>
          <w:p w:rsidR="00CD35DA" w:rsidRPr="00D76D65" w:rsidRDefault="00641736">
            <w:pPr>
              <w:jc w:val="center"/>
              <w:rPr>
                <w:rFonts w:ascii="Times New Roman" w:hAnsi="Times New Roman" w:cs="Times New Roman"/>
                <w:lang w:val="ru-RU"/>
              </w:rPr>
            </w:pPr>
            <w:r w:rsidRPr="00D76D65">
              <w:rPr>
                <w:rFonts w:ascii="Times New Roman" w:hAnsi="Times New Roman" w:cs="Times New Roman"/>
                <w:lang w:val="ru-RU" w:eastAsia="ru-RU"/>
              </w:rPr>
              <w:t>0,0</w:t>
            </w:r>
          </w:p>
        </w:tc>
        <w:tc>
          <w:tcPr>
            <w:tcW w:w="1418" w:type="dxa"/>
            <w:shd w:val="clear" w:color="auto" w:fill="auto"/>
          </w:tcPr>
          <w:p w:rsidR="00CD35DA" w:rsidRPr="00D76D65" w:rsidRDefault="00641736" w:rsidP="003A3DAC">
            <w:pPr>
              <w:jc w:val="center"/>
              <w:rPr>
                <w:rFonts w:ascii="Times New Roman" w:eastAsia="Calibri" w:hAnsi="Times New Roman" w:cs="Times New Roman"/>
                <w:lang w:val="ru-RU"/>
              </w:rPr>
            </w:pPr>
            <w:r w:rsidRPr="00D76D65">
              <w:rPr>
                <w:rFonts w:ascii="Times New Roman" w:eastAsia="Calibri" w:hAnsi="Times New Roman" w:cs="Times New Roman"/>
                <w:lang w:val="ru-RU"/>
              </w:rPr>
              <w:t>2</w:t>
            </w:r>
            <w:r w:rsidR="003A3DAC" w:rsidRPr="00D76D65">
              <w:rPr>
                <w:rFonts w:ascii="Times New Roman" w:eastAsia="Calibri" w:hAnsi="Times New Roman" w:cs="Times New Roman"/>
              </w:rPr>
              <w:t>5</w:t>
            </w:r>
            <w:r w:rsidR="004B6EE5" w:rsidRPr="00D76D65">
              <w:rPr>
                <w:rFonts w:ascii="Times New Roman" w:eastAsia="Calibri" w:hAnsi="Times New Roman" w:cs="Times New Roman"/>
                <w:lang w:val="ru-RU"/>
              </w:rPr>
              <w:t>0</w:t>
            </w:r>
            <w:r w:rsidRPr="00D76D65">
              <w:rPr>
                <w:rFonts w:ascii="Times New Roman" w:eastAsia="Calibri" w:hAnsi="Times New Roman" w:cs="Times New Roman"/>
                <w:lang w:val="ru-RU"/>
              </w:rPr>
              <w:t>27,6</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9A6365">
        <w:tc>
          <w:tcPr>
            <w:tcW w:w="14488" w:type="dxa"/>
            <w:gridSpan w:val="6"/>
          </w:tcPr>
          <w:p w:rsidR="00CD35DA" w:rsidRPr="00137322" w:rsidRDefault="00641736">
            <w:pPr>
              <w:widowControl w:val="0"/>
              <w:autoSpaceDE w:val="0"/>
              <w:autoSpaceDN w:val="0"/>
              <w:jc w:val="center"/>
              <w:rPr>
                <w:rFonts w:ascii="Times New Roman" w:hAnsi="Times New Roman" w:cs="Times New Roman"/>
                <w:lang w:val="ru-RU" w:eastAsia="ru-RU"/>
              </w:rPr>
            </w:pPr>
            <w:r w:rsidRPr="00137322">
              <w:rPr>
                <w:rFonts w:ascii="Times New Roman" w:hAnsi="Times New Roman" w:cs="Times New Roman"/>
                <w:lang w:val="ru-RU" w:eastAsia="ru-RU"/>
              </w:rPr>
              <w:t>расходы, связанные с реализацией проектов или программ &lt;3&gt;</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2022</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2023</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2024</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2025</w:t>
            </w:r>
          </w:p>
        </w:tc>
        <w:tc>
          <w:tcPr>
            <w:tcW w:w="1276"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eastAsia="ru-RU"/>
              </w:rPr>
            </w:pPr>
            <w:r w:rsidRPr="00137322">
              <w:rPr>
                <w:rFonts w:ascii="Times New Roman" w:hAnsi="Times New Roman" w:cs="Times New Roman"/>
                <w:lang w:eastAsia="ru-RU"/>
              </w:rPr>
              <w:t>2026</w:t>
            </w:r>
          </w:p>
        </w:tc>
        <w:tc>
          <w:tcPr>
            <w:tcW w:w="1276"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c>
          <w:tcPr>
            <w:tcW w:w="2268"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c>
          <w:tcPr>
            <w:tcW w:w="1417"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c>
          <w:tcPr>
            <w:tcW w:w="1418"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c>
          <w:tcPr>
            <w:tcW w:w="1843"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Всего</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9A6365">
        <w:tc>
          <w:tcPr>
            <w:tcW w:w="14488" w:type="dxa"/>
            <w:gridSpan w:val="6"/>
          </w:tcPr>
          <w:p w:rsidR="00CD35DA" w:rsidRPr="00137322" w:rsidRDefault="00641736">
            <w:pPr>
              <w:widowControl w:val="0"/>
              <w:autoSpaceDE w:val="0"/>
              <w:autoSpaceDN w:val="0"/>
              <w:jc w:val="center"/>
              <w:rPr>
                <w:rFonts w:ascii="Times New Roman" w:hAnsi="Times New Roman" w:cs="Times New Roman"/>
                <w:lang w:val="ru-RU" w:eastAsia="ru-RU"/>
              </w:rPr>
            </w:pPr>
            <w:r w:rsidRPr="00137322">
              <w:rPr>
                <w:rFonts w:ascii="Times New Roman" w:hAnsi="Times New Roman" w:cs="Times New Roman"/>
                <w:lang w:val="ru-RU" w:eastAsia="ru-RU"/>
              </w:rPr>
              <w:t>расходы, связанные с осуществлением капитальных вложений в объекты капитального строительства</w:t>
            </w:r>
          </w:p>
          <w:p w:rsidR="00CD35DA" w:rsidRPr="00137322" w:rsidRDefault="00641736">
            <w:pPr>
              <w:widowControl w:val="0"/>
              <w:autoSpaceDE w:val="0"/>
              <w:autoSpaceDN w:val="0"/>
              <w:jc w:val="center"/>
              <w:rPr>
                <w:rFonts w:ascii="Times New Roman" w:hAnsi="Times New Roman" w:cs="Times New Roman"/>
                <w:lang w:val="ru-RU" w:eastAsia="ru-RU"/>
              </w:rPr>
            </w:pPr>
            <w:r w:rsidRPr="00137322">
              <w:rPr>
                <w:rFonts w:ascii="Times New Roman" w:hAnsi="Times New Roman" w:cs="Times New Roman"/>
                <w:lang w:val="ru-RU" w:eastAsia="ru-RU"/>
              </w:rPr>
              <w:t>муниципальной собственности муниципального образования Темрюкский район &lt;3&gt;</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2022</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lastRenderedPageBreak/>
              <w:t>2023</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2024</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2025</w:t>
            </w:r>
          </w:p>
        </w:tc>
        <w:tc>
          <w:tcPr>
            <w:tcW w:w="1276"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eastAsia="ru-RU"/>
              </w:rPr>
            </w:pPr>
            <w:r w:rsidRPr="00137322">
              <w:rPr>
                <w:rFonts w:ascii="Times New Roman" w:hAnsi="Times New Roman" w:cs="Times New Roman"/>
                <w:lang w:val="ru-RU"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eastAsia="ru-RU"/>
              </w:rPr>
            </w:pPr>
            <w:r w:rsidRPr="00137322">
              <w:rPr>
                <w:rFonts w:ascii="Times New Roman" w:hAnsi="Times New Roman" w:cs="Times New Roman"/>
                <w:lang w:eastAsia="ru-RU"/>
              </w:rPr>
              <w:t>2026</w:t>
            </w:r>
          </w:p>
        </w:tc>
        <w:tc>
          <w:tcPr>
            <w:tcW w:w="1276"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c>
          <w:tcPr>
            <w:tcW w:w="2268"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c>
          <w:tcPr>
            <w:tcW w:w="1417"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c>
          <w:tcPr>
            <w:tcW w:w="1418"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c>
          <w:tcPr>
            <w:tcW w:w="1843" w:type="dxa"/>
          </w:tcPr>
          <w:p w:rsidR="00CD35DA" w:rsidRPr="00137322" w:rsidRDefault="00641736">
            <w:pPr>
              <w:jc w:val="center"/>
              <w:rPr>
                <w:rFonts w:ascii="Times New Roman" w:hAnsi="Times New Roman" w:cs="Times New Roman"/>
                <w:lang w:eastAsia="ru-RU"/>
              </w:rPr>
            </w:pPr>
            <w:r w:rsidRPr="00137322">
              <w:rPr>
                <w:rFonts w:ascii="Times New Roman" w:hAnsi="Times New Roman" w:cs="Times New Roman"/>
                <w:lang w:eastAsia="ru-RU"/>
              </w:rPr>
              <w:t>0,0</w:t>
            </w:r>
          </w:p>
        </w:tc>
      </w:tr>
      <w:tr w:rsidR="00CD35DA" w:rsidRPr="00137322">
        <w:tc>
          <w:tcPr>
            <w:tcW w:w="6266" w:type="dxa"/>
          </w:tcPr>
          <w:p w:rsidR="00CD35DA" w:rsidRPr="00137322" w:rsidRDefault="00641736">
            <w:pPr>
              <w:widowControl w:val="0"/>
              <w:autoSpaceDE w:val="0"/>
              <w:autoSpaceDN w:val="0"/>
              <w:rPr>
                <w:rFonts w:ascii="Times New Roman" w:hAnsi="Times New Roman" w:cs="Times New Roman"/>
                <w:lang w:val="ru-RU" w:eastAsia="ru-RU"/>
              </w:rPr>
            </w:pPr>
            <w:r w:rsidRPr="00137322">
              <w:rPr>
                <w:rFonts w:ascii="Times New Roman" w:hAnsi="Times New Roman" w:cs="Times New Roman"/>
                <w:lang w:val="ru-RU" w:eastAsia="ru-RU"/>
              </w:rPr>
              <w:t>Всего</w:t>
            </w:r>
          </w:p>
        </w:tc>
        <w:tc>
          <w:tcPr>
            <w:tcW w:w="1276"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226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7"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418"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c>
          <w:tcPr>
            <w:tcW w:w="1843" w:type="dxa"/>
          </w:tcPr>
          <w:p w:rsidR="00CD35DA" w:rsidRPr="00137322" w:rsidRDefault="00641736">
            <w:pPr>
              <w:jc w:val="center"/>
              <w:rPr>
                <w:rFonts w:ascii="Times New Roman" w:hAnsi="Times New Roman" w:cs="Times New Roman"/>
                <w:lang w:val="ru-RU"/>
              </w:rPr>
            </w:pPr>
            <w:r w:rsidRPr="00137322">
              <w:rPr>
                <w:rFonts w:ascii="Times New Roman" w:hAnsi="Times New Roman" w:cs="Times New Roman"/>
                <w:lang w:val="ru-RU" w:eastAsia="ru-RU"/>
              </w:rPr>
              <w:t>0,0</w:t>
            </w:r>
          </w:p>
        </w:tc>
      </w:tr>
    </w:tbl>
    <w:p w:rsidR="00CD35DA" w:rsidRDefault="00641736">
      <w:pPr>
        <w:ind w:firstLine="709"/>
        <w:jc w:val="right"/>
        <w:rPr>
          <w:rFonts w:eastAsia="Calibri"/>
          <w:sz w:val="28"/>
          <w:szCs w:val="22"/>
          <w:lang w:val="ru-RU"/>
        </w:rPr>
      </w:pPr>
      <w:r>
        <w:rPr>
          <w:rFonts w:eastAsia="Calibri"/>
          <w:sz w:val="28"/>
          <w:szCs w:val="22"/>
          <w:lang w:val="ru-RU"/>
        </w:rPr>
        <w:t>»;</w:t>
      </w:r>
    </w:p>
    <w:p w:rsidR="00CD35DA" w:rsidRDefault="00641736">
      <w:pPr>
        <w:ind w:firstLine="709"/>
        <w:jc w:val="both"/>
        <w:rPr>
          <w:rFonts w:eastAsia="Calibri"/>
          <w:sz w:val="28"/>
          <w:szCs w:val="22"/>
          <w:lang w:val="ru-RU"/>
        </w:rPr>
      </w:pPr>
      <w:r>
        <w:rPr>
          <w:rFonts w:eastAsia="Calibri"/>
          <w:sz w:val="28"/>
          <w:szCs w:val="22"/>
          <w:lang w:val="ru-RU"/>
        </w:rPr>
        <w:t xml:space="preserve">2) таблицы раздела 1 «Целевые показатели муниципальной программы» муниципальной программы </w:t>
      </w:r>
      <w:r>
        <w:rPr>
          <w:rFonts w:eastAsiaTheme="minorHAnsi"/>
          <w:sz w:val="28"/>
          <w:szCs w:val="28"/>
          <w:lang w:val="ru-RU"/>
        </w:rPr>
        <w:t>изложить в следующей редакции:</w:t>
      </w:r>
    </w:p>
    <w:p w:rsidR="00CD35DA" w:rsidRDefault="00641736">
      <w:pPr>
        <w:jc w:val="center"/>
        <w:rPr>
          <w:rFonts w:eastAsia="Calibri"/>
          <w:b/>
          <w:sz w:val="28"/>
          <w:szCs w:val="28"/>
          <w:lang w:val="ru-RU"/>
        </w:rPr>
      </w:pPr>
      <w:r>
        <w:rPr>
          <w:rFonts w:eastAsia="Calibri"/>
          <w:b/>
          <w:sz w:val="28"/>
          <w:szCs w:val="28"/>
          <w:lang w:val="ru-RU"/>
        </w:rPr>
        <w:t>«ЦЕЛЕВЫЕ ПОКАЗАТЕЛИ МУНИЦИПАЛЬНОЙ ПРОГРАММЫ</w:t>
      </w:r>
    </w:p>
    <w:p w:rsidR="00CD35DA" w:rsidRDefault="00641736">
      <w:pPr>
        <w:jc w:val="center"/>
        <w:rPr>
          <w:rFonts w:eastAsia="Calibri"/>
          <w:b/>
          <w:sz w:val="28"/>
          <w:szCs w:val="28"/>
          <w:lang w:val="ru-RU"/>
        </w:rPr>
      </w:pPr>
      <w:r>
        <w:rPr>
          <w:rFonts w:eastAsia="Calibri"/>
          <w:b/>
          <w:sz w:val="28"/>
          <w:szCs w:val="28"/>
          <w:lang w:val="ru-RU"/>
        </w:rPr>
        <w:t>«Информирование населения о деятельности администрации муниципального образования</w:t>
      </w:r>
    </w:p>
    <w:p w:rsidR="00CD35DA" w:rsidRDefault="00641736">
      <w:pPr>
        <w:jc w:val="center"/>
        <w:rPr>
          <w:rFonts w:eastAsia="Calibri"/>
          <w:b/>
          <w:sz w:val="28"/>
          <w:szCs w:val="28"/>
          <w:lang w:val="ru-RU"/>
        </w:rPr>
      </w:pPr>
      <w:r>
        <w:rPr>
          <w:rFonts w:eastAsia="Calibri"/>
          <w:b/>
          <w:sz w:val="28"/>
          <w:szCs w:val="28"/>
          <w:lang w:val="ru-RU"/>
        </w:rPr>
        <w:t>Темрюкский район в СМИ»</w:t>
      </w:r>
    </w:p>
    <w:p w:rsidR="00CD35DA" w:rsidRDefault="00CD35DA">
      <w:pPr>
        <w:jc w:val="center"/>
        <w:rPr>
          <w:rFonts w:eastAsia="Calibri"/>
          <w:b/>
          <w:sz w:val="28"/>
          <w:szCs w:val="28"/>
          <w:lang w:val="ru-RU"/>
        </w:rPr>
      </w:pPr>
    </w:p>
    <w:tbl>
      <w:tblPr>
        <w:tblStyle w:val="a9"/>
        <w:tblW w:w="14488" w:type="dxa"/>
        <w:tblInd w:w="108" w:type="dxa"/>
        <w:tblLayout w:type="fixed"/>
        <w:tblLook w:val="04A0" w:firstRow="1" w:lastRow="0" w:firstColumn="1" w:lastColumn="0" w:noHBand="0" w:noVBand="1"/>
      </w:tblPr>
      <w:tblGrid>
        <w:gridCol w:w="738"/>
        <w:gridCol w:w="3969"/>
        <w:gridCol w:w="1284"/>
        <w:gridCol w:w="984"/>
        <w:gridCol w:w="1417"/>
        <w:gridCol w:w="1276"/>
        <w:gridCol w:w="1276"/>
        <w:gridCol w:w="1276"/>
        <w:gridCol w:w="1134"/>
        <w:gridCol w:w="1134"/>
      </w:tblGrid>
      <w:tr w:rsidR="00CD35DA" w:rsidRPr="00F87C77">
        <w:trPr>
          <w:trHeight w:val="259"/>
        </w:trPr>
        <w:tc>
          <w:tcPr>
            <w:tcW w:w="738" w:type="dxa"/>
            <w:vMerge w:val="restart"/>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 п/п</w:t>
            </w:r>
          </w:p>
        </w:tc>
        <w:tc>
          <w:tcPr>
            <w:tcW w:w="3969" w:type="dxa"/>
            <w:vMerge w:val="restart"/>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Наименование целевого показателя</w:t>
            </w:r>
          </w:p>
        </w:tc>
        <w:tc>
          <w:tcPr>
            <w:tcW w:w="1284" w:type="dxa"/>
            <w:vMerge w:val="restart"/>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Единица измерения</w:t>
            </w:r>
          </w:p>
        </w:tc>
        <w:tc>
          <w:tcPr>
            <w:tcW w:w="984" w:type="dxa"/>
            <w:vMerge w:val="restart"/>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Статус </w:t>
            </w:r>
            <w:hyperlink w:anchor="P714" w:history="1">
              <w:r w:rsidRPr="00F87C77">
                <w:rPr>
                  <w:rFonts w:ascii="Times New Roman" w:eastAsia="Calibri" w:hAnsi="Times New Roman" w:cs="Times New Roman"/>
                  <w:lang w:val="ru-RU"/>
                </w:rPr>
                <w:t>&lt;1&gt;</w:t>
              </w:r>
            </w:hyperlink>
          </w:p>
        </w:tc>
        <w:tc>
          <w:tcPr>
            <w:tcW w:w="7513" w:type="dxa"/>
            <w:gridSpan w:val="6"/>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Значение целевого показателя</w:t>
            </w:r>
          </w:p>
        </w:tc>
      </w:tr>
      <w:tr w:rsidR="00CD35DA" w:rsidRPr="00F87C77">
        <w:trPr>
          <w:trHeight w:val="806"/>
        </w:trPr>
        <w:tc>
          <w:tcPr>
            <w:tcW w:w="738" w:type="dxa"/>
            <w:vMerge/>
          </w:tcPr>
          <w:p w:rsidR="00CD35DA" w:rsidRPr="00F87C77" w:rsidRDefault="00CD35DA">
            <w:pPr>
              <w:jc w:val="center"/>
              <w:rPr>
                <w:rFonts w:ascii="Times New Roman" w:eastAsia="Calibri" w:hAnsi="Times New Roman" w:cs="Times New Roman"/>
                <w:lang w:val="ru-RU"/>
              </w:rPr>
            </w:pPr>
          </w:p>
        </w:tc>
        <w:tc>
          <w:tcPr>
            <w:tcW w:w="3969" w:type="dxa"/>
            <w:vMerge/>
          </w:tcPr>
          <w:p w:rsidR="00CD35DA" w:rsidRPr="00F87C77" w:rsidRDefault="00CD35DA">
            <w:pPr>
              <w:jc w:val="center"/>
              <w:rPr>
                <w:rFonts w:ascii="Times New Roman" w:eastAsia="Calibri" w:hAnsi="Times New Roman" w:cs="Times New Roman"/>
                <w:lang w:val="ru-RU"/>
              </w:rPr>
            </w:pPr>
          </w:p>
        </w:tc>
        <w:tc>
          <w:tcPr>
            <w:tcW w:w="1284" w:type="dxa"/>
            <w:vMerge/>
          </w:tcPr>
          <w:p w:rsidR="00CD35DA" w:rsidRPr="00F87C77" w:rsidRDefault="00CD35DA">
            <w:pPr>
              <w:jc w:val="center"/>
              <w:rPr>
                <w:rFonts w:ascii="Times New Roman" w:eastAsia="Calibri" w:hAnsi="Times New Roman" w:cs="Times New Roman"/>
                <w:lang w:val="ru-RU"/>
              </w:rPr>
            </w:pPr>
          </w:p>
        </w:tc>
        <w:tc>
          <w:tcPr>
            <w:tcW w:w="984" w:type="dxa"/>
            <w:vMerge/>
          </w:tcPr>
          <w:p w:rsidR="00CD35DA" w:rsidRPr="00F87C77" w:rsidRDefault="00CD35DA">
            <w:pPr>
              <w:jc w:val="center"/>
              <w:rPr>
                <w:rFonts w:ascii="Times New Roman" w:eastAsia="Calibri" w:hAnsi="Times New Roman" w:cs="Times New Roman"/>
                <w:lang w:val="ru-RU"/>
              </w:rPr>
            </w:pPr>
          </w:p>
        </w:tc>
        <w:tc>
          <w:tcPr>
            <w:tcW w:w="14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Отчетный</w:t>
            </w:r>
          </w:p>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2020 год </w:t>
            </w:r>
            <w:hyperlink w:anchor="P718" w:history="1">
              <w:r w:rsidRPr="00F87C77">
                <w:rPr>
                  <w:rFonts w:ascii="Times New Roman" w:eastAsia="Calibri" w:hAnsi="Times New Roman" w:cs="Times New Roman"/>
                  <w:lang w:val="ru-RU"/>
                </w:rPr>
                <w:t>&lt;2&gt;</w:t>
              </w:r>
            </w:hyperlink>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2022 год</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2023 год</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2024 год</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2025 год</w:t>
            </w:r>
          </w:p>
        </w:tc>
        <w:tc>
          <w:tcPr>
            <w:tcW w:w="1134"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2026 год</w:t>
            </w:r>
          </w:p>
        </w:tc>
      </w:tr>
    </w:tbl>
    <w:p w:rsidR="00CD35DA" w:rsidRDefault="00CD35DA">
      <w:pPr>
        <w:rPr>
          <w:rFonts w:eastAsia="Calibri"/>
          <w:sz w:val="6"/>
          <w:szCs w:val="6"/>
          <w:lang w:val="ru-RU"/>
        </w:rPr>
      </w:pPr>
    </w:p>
    <w:tbl>
      <w:tblPr>
        <w:tblStyle w:val="a9"/>
        <w:tblW w:w="14488" w:type="dxa"/>
        <w:tblInd w:w="108" w:type="dxa"/>
        <w:tblLayout w:type="fixed"/>
        <w:tblLook w:val="04A0" w:firstRow="1" w:lastRow="0" w:firstColumn="1" w:lastColumn="0" w:noHBand="0" w:noVBand="1"/>
      </w:tblPr>
      <w:tblGrid>
        <w:gridCol w:w="738"/>
        <w:gridCol w:w="3969"/>
        <w:gridCol w:w="1276"/>
        <w:gridCol w:w="992"/>
        <w:gridCol w:w="1417"/>
        <w:gridCol w:w="1276"/>
        <w:gridCol w:w="1276"/>
        <w:gridCol w:w="1276"/>
        <w:gridCol w:w="1134"/>
        <w:gridCol w:w="1134"/>
      </w:tblGrid>
      <w:tr w:rsidR="00CD35DA" w:rsidRPr="00F87C77">
        <w:trPr>
          <w:tblHeader/>
        </w:trPr>
        <w:tc>
          <w:tcPr>
            <w:tcW w:w="738"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w:t>
            </w:r>
          </w:p>
        </w:tc>
        <w:tc>
          <w:tcPr>
            <w:tcW w:w="3969"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3</w:t>
            </w:r>
          </w:p>
        </w:tc>
        <w:tc>
          <w:tcPr>
            <w:tcW w:w="992"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4</w:t>
            </w:r>
          </w:p>
        </w:tc>
        <w:tc>
          <w:tcPr>
            <w:tcW w:w="14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5</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6</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7</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8</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9</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10</w:t>
            </w:r>
          </w:p>
        </w:tc>
      </w:tr>
      <w:tr w:rsidR="00CD35DA" w:rsidRPr="009A6365">
        <w:tc>
          <w:tcPr>
            <w:tcW w:w="738"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w:t>
            </w:r>
          </w:p>
        </w:tc>
        <w:tc>
          <w:tcPr>
            <w:tcW w:w="12616" w:type="dxa"/>
            <w:gridSpan w:val="8"/>
          </w:tcPr>
          <w:p w:rsidR="00CD35DA" w:rsidRPr="00F87C77" w:rsidRDefault="00641736">
            <w:pPr>
              <w:ind w:right="-110"/>
              <w:rPr>
                <w:rFonts w:ascii="Times New Roman" w:eastAsia="Calibri" w:hAnsi="Times New Roman" w:cs="Times New Roman"/>
                <w:lang w:val="ru-RU"/>
              </w:rPr>
            </w:pPr>
            <w:r w:rsidRPr="00F87C77">
              <w:rPr>
                <w:rFonts w:ascii="Times New Roman" w:eastAsia="Calibri" w:hAnsi="Times New Roman" w:cs="Times New Roman"/>
                <w:lang w:val="ru-RU"/>
              </w:rPr>
              <w:t>Муниципальная программа «Информирование населения о деятельности администрации муниципального образования Темрюкский район в СМИ»</w:t>
            </w:r>
          </w:p>
        </w:tc>
        <w:tc>
          <w:tcPr>
            <w:tcW w:w="1134" w:type="dxa"/>
          </w:tcPr>
          <w:p w:rsidR="00CD35DA" w:rsidRPr="00F87C77" w:rsidRDefault="00CD35DA">
            <w:pPr>
              <w:ind w:right="-110"/>
              <w:rPr>
                <w:rFonts w:ascii="Times New Roman" w:eastAsia="Calibri" w:hAnsi="Times New Roman" w:cs="Times New Roman"/>
                <w:lang w:val="ru-RU"/>
              </w:rPr>
            </w:pPr>
          </w:p>
        </w:tc>
      </w:tr>
      <w:tr w:rsidR="00CD35DA" w:rsidRPr="00F87C77">
        <w:tc>
          <w:tcPr>
            <w:tcW w:w="738"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1.1</w:t>
            </w:r>
          </w:p>
        </w:tc>
        <w:tc>
          <w:tcPr>
            <w:tcW w:w="3969"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шт.</w:t>
            </w:r>
          </w:p>
        </w:tc>
        <w:tc>
          <w:tcPr>
            <w:tcW w:w="992"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3</w:t>
            </w:r>
          </w:p>
        </w:tc>
        <w:tc>
          <w:tcPr>
            <w:tcW w:w="14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 </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2300</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2300</w:t>
            </w:r>
          </w:p>
        </w:tc>
        <w:tc>
          <w:tcPr>
            <w:tcW w:w="1276"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2300</w:t>
            </w:r>
          </w:p>
        </w:tc>
        <w:tc>
          <w:tcPr>
            <w:tcW w:w="1134"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2300</w:t>
            </w:r>
          </w:p>
        </w:tc>
        <w:tc>
          <w:tcPr>
            <w:tcW w:w="1134"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2300</w:t>
            </w:r>
          </w:p>
        </w:tc>
      </w:tr>
      <w:tr w:rsidR="00CD35DA" w:rsidRPr="00F87C77">
        <w:tc>
          <w:tcPr>
            <w:tcW w:w="738"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1.2</w:t>
            </w:r>
          </w:p>
        </w:tc>
        <w:tc>
          <w:tcPr>
            <w:tcW w:w="3969"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tc>
        <w:tc>
          <w:tcPr>
            <w:tcW w:w="1276" w:type="dxa"/>
          </w:tcPr>
          <w:p w:rsidR="00CD35DA" w:rsidRPr="00F87C77" w:rsidRDefault="00641736">
            <w:pPr>
              <w:ind w:hanging="108"/>
              <w:jc w:val="center"/>
              <w:rPr>
                <w:rFonts w:ascii="Times New Roman" w:eastAsia="Calibri" w:hAnsi="Times New Roman" w:cs="Times New Roman"/>
                <w:lang w:val="ru-RU"/>
              </w:rPr>
            </w:pPr>
            <w:r w:rsidRPr="00F87C77">
              <w:rPr>
                <w:rFonts w:ascii="Times New Roman" w:eastAsia="Calibri" w:hAnsi="Times New Roman" w:cs="Times New Roman"/>
                <w:lang w:val="ru-RU"/>
              </w:rPr>
              <w:t>секунда</w:t>
            </w:r>
          </w:p>
        </w:tc>
        <w:tc>
          <w:tcPr>
            <w:tcW w:w="992"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3</w:t>
            </w:r>
          </w:p>
        </w:tc>
        <w:tc>
          <w:tcPr>
            <w:tcW w:w="14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52600</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52600</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52600</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52600</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52600</w:t>
            </w:r>
          </w:p>
        </w:tc>
      </w:tr>
      <w:tr w:rsidR="00CD35DA" w:rsidRPr="00F87C77">
        <w:trPr>
          <w:trHeight w:val="613"/>
        </w:trPr>
        <w:tc>
          <w:tcPr>
            <w:tcW w:w="738"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lastRenderedPageBreak/>
              <w:t>1.3</w:t>
            </w:r>
          </w:p>
        </w:tc>
        <w:tc>
          <w:tcPr>
            <w:tcW w:w="3969"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тыс. кв. см.</w:t>
            </w:r>
          </w:p>
        </w:tc>
        <w:tc>
          <w:tcPr>
            <w:tcW w:w="992"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3</w:t>
            </w:r>
          </w:p>
        </w:tc>
        <w:tc>
          <w:tcPr>
            <w:tcW w:w="14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215</w:t>
            </w:r>
          </w:p>
        </w:tc>
        <w:tc>
          <w:tcPr>
            <w:tcW w:w="1276" w:type="dxa"/>
          </w:tcPr>
          <w:p w:rsidR="00CD35DA" w:rsidRPr="00F87C77" w:rsidRDefault="00641736">
            <w:pPr>
              <w:jc w:val="center"/>
              <w:rPr>
                <w:rFonts w:ascii="Times New Roman" w:eastAsia="Calibri" w:hAnsi="Times New Roman" w:cs="Times New Roman"/>
              </w:rPr>
            </w:pPr>
            <w:r w:rsidRPr="00F87C77">
              <w:rPr>
                <w:rFonts w:ascii="Times New Roman" w:eastAsia="Calibri" w:hAnsi="Times New Roman" w:cs="Times New Roman"/>
                <w:lang w:val="ru-RU"/>
              </w:rPr>
              <w:t>2</w:t>
            </w:r>
            <w:r w:rsidRPr="00F87C77">
              <w:rPr>
                <w:rFonts w:ascii="Times New Roman" w:eastAsia="Calibri" w:hAnsi="Times New Roman" w:cs="Times New Roman"/>
              </w:rPr>
              <w:t>2</w:t>
            </w:r>
            <w:r w:rsidRPr="00F87C77">
              <w:rPr>
                <w:rFonts w:ascii="Times New Roman" w:eastAsia="Calibri" w:hAnsi="Times New Roman" w:cs="Times New Roman"/>
                <w:lang w:val="ru-RU"/>
              </w:rPr>
              <w:t>2</w:t>
            </w:r>
            <w:r w:rsidRPr="00F87C77">
              <w:rPr>
                <w:rFonts w:ascii="Times New Roman" w:eastAsia="Calibri" w:hAnsi="Times New Roman" w:cs="Times New Roman"/>
              </w:rPr>
              <w:t>.1</w:t>
            </w:r>
          </w:p>
        </w:tc>
        <w:tc>
          <w:tcPr>
            <w:tcW w:w="1276" w:type="dxa"/>
          </w:tcPr>
          <w:p w:rsidR="00CD35DA" w:rsidRPr="003A3DAC" w:rsidRDefault="003A3DAC" w:rsidP="00896C16">
            <w:pPr>
              <w:jc w:val="center"/>
              <w:rPr>
                <w:rFonts w:ascii="Times New Roman" w:eastAsia="Calibri" w:hAnsi="Times New Roman" w:cs="Times New Roman"/>
              </w:rPr>
            </w:pPr>
            <w:r>
              <w:rPr>
                <w:rFonts w:ascii="Times New Roman" w:eastAsia="Calibri" w:hAnsi="Times New Roman" w:cs="Times New Roman"/>
              </w:rPr>
              <w:t>219</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219</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219</w:t>
            </w:r>
          </w:p>
        </w:tc>
      </w:tr>
      <w:tr w:rsidR="00CD35DA" w:rsidRPr="00F87C77">
        <w:tc>
          <w:tcPr>
            <w:tcW w:w="738"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1.4</w:t>
            </w:r>
          </w:p>
        </w:tc>
        <w:tc>
          <w:tcPr>
            <w:tcW w:w="3969"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Изготовление и распространение информационно-справочных материалов</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шт.</w:t>
            </w:r>
          </w:p>
        </w:tc>
        <w:tc>
          <w:tcPr>
            <w:tcW w:w="992"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3</w:t>
            </w:r>
          </w:p>
        </w:tc>
        <w:tc>
          <w:tcPr>
            <w:tcW w:w="14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100</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300</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w:t>
            </w: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w:t>
            </w:r>
          </w:p>
        </w:tc>
      </w:tr>
      <w:tr w:rsidR="00CD35DA" w:rsidRPr="00F87C77">
        <w:tc>
          <w:tcPr>
            <w:tcW w:w="738"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1.5</w:t>
            </w:r>
          </w:p>
        </w:tc>
        <w:tc>
          <w:tcPr>
            <w:tcW w:w="3969"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Изготовление информационного видеоматериала (видеоролика) о деятельности администрации муниципального образования Темрюкский район</w:t>
            </w: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шт.</w:t>
            </w:r>
          </w:p>
        </w:tc>
        <w:tc>
          <w:tcPr>
            <w:tcW w:w="992"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3</w:t>
            </w:r>
          </w:p>
        </w:tc>
        <w:tc>
          <w:tcPr>
            <w:tcW w:w="14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w:t>
            </w:r>
          </w:p>
          <w:p w:rsidR="00CD35DA" w:rsidRPr="00F87C77" w:rsidRDefault="00CD35DA">
            <w:pPr>
              <w:jc w:val="center"/>
              <w:rPr>
                <w:rFonts w:ascii="Times New Roman" w:eastAsia="Calibri" w:hAnsi="Times New Roman" w:cs="Times New Roman"/>
                <w:lang w:val="ru-RU"/>
              </w:rPr>
            </w:pP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w:t>
            </w:r>
          </w:p>
          <w:p w:rsidR="00CD35DA" w:rsidRPr="00F87C77" w:rsidRDefault="00CD35DA">
            <w:pPr>
              <w:jc w:val="center"/>
              <w:rPr>
                <w:rFonts w:ascii="Times New Roman" w:eastAsia="Calibri" w:hAnsi="Times New Roman" w:cs="Times New Roman"/>
                <w:lang w:val="ru-RU"/>
              </w:rPr>
            </w:pPr>
          </w:p>
        </w:tc>
        <w:tc>
          <w:tcPr>
            <w:tcW w:w="1276"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w:t>
            </w:r>
          </w:p>
          <w:p w:rsidR="00CD35DA" w:rsidRPr="00F87C77" w:rsidRDefault="00CD35DA">
            <w:pPr>
              <w:jc w:val="center"/>
              <w:rPr>
                <w:rFonts w:ascii="Times New Roman" w:eastAsia="Calibri" w:hAnsi="Times New Roman" w:cs="Times New Roman"/>
                <w:lang w:val="ru-RU"/>
              </w:rPr>
            </w:pPr>
          </w:p>
        </w:tc>
        <w:tc>
          <w:tcPr>
            <w:tcW w:w="1276" w:type="dxa"/>
          </w:tcPr>
          <w:p w:rsidR="00CD35DA" w:rsidRPr="00F87C77" w:rsidRDefault="004B6EE5">
            <w:pPr>
              <w:jc w:val="center"/>
              <w:rPr>
                <w:rFonts w:ascii="Times New Roman" w:eastAsia="Calibri" w:hAnsi="Times New Roman" w:cs="Times New Roman"/>
                <w:lang w:val="ru-RU"/>
              </w:rPr>
            </w:pPr>
            <w:r w:rsidRPr="00D76D65">
              <w:rPr>
                <w:rFonts w:ascii="Times New Roman" w:eastAsia="Calibri" w:hAnsi="Times New Roman" w:cs="Times New Roman"/>
                <w:lang w:val="ru-RU"/>
              </w:rPr>
              <w:t>2</w:t>
            </w:r>
          </w:p>
          <w:p w:rsidR="00CD35DA" w:rsidRPr="00F87C77" w:rsidRDefault="00CD35DA">
            <w:pPr>
              <w:jc w:val="center"/>
              <w:rPr>
                <w:rFonts w:ascii="Times New Roman" w:eastAsia="Calibri" w:hAnsi="Times New Roman" w:cs="Times New Roman"/>
                <w:lang w:val="ru-RU"/>
              </w:rPr>
            </w:pP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w:t>
            </w:r>
          </w:p>
          <w:p w:rsidR="00CD35DA" w:rsidRPr="00F87C77" w:rsidRDefault="00CD35DA">
            <w:pPr>
              <w:jc w:val="center"/>
              <w:rPr>
                <w:rFonts w:ascii="Times New Roman" w:eastAsia="Calibri" w:hAnsi="Times New Roman" w:cs="Times New Roman"/>
                <w:lang w:val="ru-RU"/>
              </w:rPr>
            </w:pPr>
          </w:p>
        </w:tc>
        <w:tc>
          <w:tcPr>
            <w:tcW w:w="1134"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w:t>
            </w:r>
          </w:p>
        </w:tc>
      </w:tr>
      <w:tr w:rsidR="00CD35DA" w:rsidRPr="009A6365">
        <w:tc>
          <w:tcPr>
            <w:tcW w:w="14488" w:type="dxa"/>
            <w:gridSpan w:val="10"/>
          </w:tcPr>
          <w:p w:rsidR="00CD35DA" w:rsidRPr="00F87C77" w:rsidRDefault="00641736">
            <w:pPr>
              <w:widowControl w:val="0"/>
              <w:autoSpaceDE w:val="0"/>
              <w:autoSpaceDN w:val="0"/>
              <w:ind w:firstLine="540"/>
              <w:jc w:val="both"/>
              <w:rPr>
                <w:rFonts w:ascii="Times New Roman" w:hAnsi="Times New Roman" w:cs="Times New Roman"/>
                <w:lang w:val="ru-RU" w:eastAsia="ru-RU"/>
              </w:rPr>
            </w:pPr>
            <w:r w:rsidRPr="00F87C77">
              <w:rPr>
                <w:rFonts w:ascii="Times New Roman" w:hAnsi="Times New Roman" w:cs="Times New Roman"/>
                <w:lang w:val="ru-RU" w:eastAsia="ru-RU"/>
              </w:rPr>
              <w:t>--------------------------------</w:t>
            </w:r>
          </w:p>
          <w:p w:rsidR="00CD35DA" w:rsidRPr="00F87C77" w:rsidRDefault="00641736">
            <w:pPr>
              <w:widowControl w:val="0"/>
              <w:autoSpaceDE w:val="0"/>
              <w:autoSpaceDN w:val="0"/>
              <w:ind w:firstLine="540"/>
              <w:jc w:val="both"/>
              <w:rPr>
                <w:rFonts w:ascii="Times New Roman" w:hAnsi="Times New Roman" w:cs="Times New Roman"/>
                <w:lang w:val="ru-RU" w:eastAsia="ru-RU"/>
              </w:rPr>
            </w:pPr>
            <w:r w:rsidRPr="00F87C77">
              <w:rPr>
                <w:rFonts w:ascii="Times New Roman" w:hAnsi="Times New Roman" w:cs="Times New Roman"/>
                <w:lang w:val="ru-RU" w:eastAsia="ru-RU"/>
              </w:rPr>
              <w:t>&lt;1&gt; Отмечается:</w:t>
            </w:r>
          </w:p>
          <w:p w:rsidR="00CD35DA" w:rsidRPr="00F87C77" w:rsidRDefault="00641736">
            <w:pPr>
              <w:widowControl w:val="0"/>
              <w:autoSpaceDE w:val="0"/>
              <w:autoSpaceDN w:val="0"/>
              <w:ind w:firstLine="540"/>
              <w:jc w:val="both"/>
              <w:rPr>
                <w:rFonts w:ascii="Times New Roman" w:hAnsi="Times New Roman" w:cs="Times New Roman"/>
                <w:lang w:val="ru-RU" w:eastAsia="ru-RU"/>
              </w:rPr>
            </w:pPr>
            <w:r w:rsidRPr="00F87C77">
              <w:rPr>
                <w:rFonts w:ascii="Times New Roman" w:hAnsi="Times New Roman" w:cs="Times New Roman"/>
                <w:lang w:val="ru-RU"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CD35DA" w:rsidRPr="00F87C77" w:rsidRDefault="00641736">
            <w:pPr>
              <w:widowControl w:val="0"/>
              <w:autoSpaceDE w:val="0"/>
              <w:autoSpaceDN w:val="0"/>
              <w:ind w:firstLine="540"/>
              <w:jc w:val="both"/>
              <w:rPr>
                <w:rFonts w:ascii="Times New Roman" w:hAnsi="Times New Roman" w:cs="Times New Roman"/>
                <w:lang w:val="ru-RU" w:eastAsia="ru-RU"/>
              </w:rPr>
            </w:pPr>
            <w:r w:rsidRPr="00F87C77">
              <w:rPr>
                <w:rFonts w:ascii="Times New Roman" w:hAnsi="Times New Roman" w:cs="Times New Roman"/>
                <w:lang w:val="ru-RU"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CD35DA" w:rsidRPr="00F87C77" w:rsidRDefault="00641736">
            <w:pPr>
              <w:widowControl w:val="0"/>
              <w:autoSpaceDE w:val="0"/>
              <w:autoSpaceDN w:val="0"/>
              <w:ind w:firstLine="540"/>
              <w:jc w:val="both"/>
              <w:rPr>
                <w:rFonts w:ascii="Times New Roman" w:hAnsi="Times New Roman" w:cs="Times New Roman"/>
                <w:lang w:val="ru-RU" w:eastAsia="ru-RU"/>
              </w:rPr>
            </w:pPr>
            <w:r w:rsidRPr="00F87C77">
              <w:rPr>
                <w:rFonts w:ascii="Times New Roman" w:hAnsi="Times New Roman" w:cs="Times New Roman"/>
                <w:lang w:val="ru-RU" w:eastAsia="ru-RU"/>
              </w:rPr>
              <w:t>если целевой показатель рассчитывается по методике, включенной в состав муниципальной программы, присваивается статус «3».</w:t>
            </w:r>
          </w:p>
          <w:p w:rsidR="00CD35DA" w:rsidRPr="00F87C77" w:rsidRDefault="00641736">
            <w:pPr>
              <w:widowControl w:val="0"/>
              <w:autoSpaceDE w:val="0"/>
              <w:autoSpaceDN w:val="0"/>
              <w:ind w:firstLine="540"/>
              <w:jc w:val="both"/>
              <w:rPr>
                <w:rFonts w:ascii="Times New Roman" w:hAnsi="Times New Roman" w:cs="Times New Roman"/>
                <w:lang w:val="ru-RU" w:eastAsia="ru-RU"/>
              </w:rPr>
            </w:pPr>
            <w:r w:rsidRPr="00F87C77">
              <w:rPr>
                <w:rFonts w:ascii="Times New Roman" w:eastAsia="Calibri" w:hAnsi="Times New Roman" w:cs="Times New Roman"/>
                <w:lang w:val="ru-RU"/>
              </w:rPr>
              <w:t>&lt;2&gt; Год, предшествующий году утверждения муниципальной программы.</w:t>
            </w:r>
          </w:p>
        </w:tc>
      </w:tr>
    </w:tbl>
    <w:p w:rsidR="00CD35DA" w:rsidRDefault="00CD35DA">
      <w:pPr>
        <w:ind w:firstLine="709"/>
        <w:jc w:val="both"/>
        <w:rPr>
          <w:rFonts w:eastAsiaTheme="minorHAnsi"/>
          <w:sz w:val="28"/>
          <w:szCs w:val="28"/>
          <w:lang w:val="ru-RU"/>
        </w:rPr>
      </w:pPr>
    </w:p>
    <w:p w:rsidR="00CD35DA" w:rsidRDefault="00641736">
      <w:pPr>
        <w:widowControl w:val="0"/>
        <w:autoSpaceDE w:val="0"/>
        <w:autoSpaceDN w:val="0"/>
        <w:jc w:val="center"/>
        <w:rPr>
          <w:b/>
          <w:sz w:val="28"/>
          <w:szCs w:val="20"/>
          <w:lang w:val="ru-RU" w:eastAsia="ru-RU"/>
        </w:rPr>
      </w:pPr>
      <w:r>
        <w:rPr>
          <w:b/>
          <w:sz w:val="28"/>
          <w:szCs w:val="20"/>
          <w:lang w:val="ru-RU" w:eastAsia="ru-RU"/>
        </w:rPr>
        <w:t>СВЕДЕНИЯ</w:t>
      </w:r>
    </w:p>
    <w:p w:rsidR="00CD35DA" w:rsidRDefault="00641736">
      <w:pPr>
        <w:widowControl w:val="0"/>
        <w:autoSpaceDE w:val="0"/>
        <w:autoSpaceDN w:val="0"/>
        <w:jc w:val="center"/>
        <w:rPr>
          <w:b/>
          <w:sz w:val="28"/>
          <w:szCs w:val="20"/>
          <w:lang w:val="ru-RU" w:eastAsia="ru-RU"/>
        </w:rPr>
      </w:pPr>
      <w:r>
        <w:rPr>
          <w:b/>
          <w:sz w:val="28"/>
          <w:szCs w:val="20"/>
          <w:lang w:val="ru-RU" w:eastAsia="ru-RU"/>
        </w:rPr>
        <w:t xml:space="preserve"> о порядке сбора информации и методике расчета целевых</w:t>
      </w:r>
    </w:p>
    <w:p w:rsidR="00CD35DA" w:rsidRDefault="00641736">
      <w:pPr>
        <w:jc w:val="center"/>
        <w:rPr>
          <w:b/>
          <w:sz w:val="28"/>
          <w:szCs w:val="20"/>
          <w:lang w:val="ru-RU" w:eastAsia="ru-RU"/>
        </w:rPr>
      </w:pPr>
      <w:r>
        <w:rPr>
          <w:b/>
          <w:sz w:val="28"/>
          <w:szCs w:val="20"/>
          <w:lang w:val="ru-RU" w:eastAsia="ru-RU"/>
        </w:rPr>
        <w:t xml:space="preserve"> показателей муниципальной программы муниципального образования Темрюкский район </w:t>
      </w:r>
    </w:p>
    <w:p w:rsidR="00CD35DA" w:rsidRDefault="00641736">
      <w:pPr>
        <w:jc w:val="center"/>
        <w:rPr>
          <w:rFonts w:eastAsia="Calibri"/>
          <w:b/>
          <w:sz w:val="28"/>
          <w:szCs w:val="28"/>
          <w:lang w:val="ru-RU"/>
        </w:rPr>
      </w:pPr>
      <w:r>
        <w:rPr>
          <w:rFonts w:eastAsia="Calibri"/>
          <w:b/>
          <w:sz w:val="28"/>
          <w:szCs w:val="28"/>
          <w:lang w:val="ru-RU"/>
        </w:rPr>
        <w:t>«Информирование населения о деятельности администрации муниципального образования</w:t>
      </w:r>
    </w:p>
    <w:p w:rsidR="00CD35DA" w:rsidRDefault="00641736">
      <w:pPr>
        <w:jc w:val="center"/>
        <w:rPr>
          <w:rFonts w:eastAsia="Calibri"/>
          <w:b/>
          <w:sz w:val="28"/>
          <w:szCs w:val="28"/>
          <w:lang w:val="ru-RU"/>
        </w:rPr>
      </w:pPr>
      <w:r>
        <w:rPr>
          <w:rFonts w:eastAsia="Calibri"/>
          <w:b/>
          <w:sz w:val="28"/>
          <w:szCs w:val="28"/>
          <w:lang w:val="ru-RU"/>
        </w:rPr>
        <w:t>Темрюкский район в СМИ»</w:t>
      </w:r>
    </w:p>
    <w:p w:rsidR="00CD35DA" w:rsidRDefault="00CD35DA">
      <w:pPr>
        <w:ind w:firstLine="709"/>
        <w:jc w:val="both"/>
        <w:rPr>
          <w:rFonts w:eastAsiaTheme="minorHAnsi"/>
          <w:sz w:val="28"/>
          <w:szCs w:val="28"/>
          <w:lang w:val="ru-RU"/>
        </w:rPr>
      </w:pPr>
    </w:p>
    <w:tbl>
      <w:tblPr>
        <w:tblStyle w:val="a9"/>
        <w:tblW w:w="4965" w:type="pct"/>
        <w:tblInd w:w="108" w:type="dxa"/>
        <w:tblLayout w:type="fixed"/>
        <w:tblLook w:val="04A0" w:firstRow="1" w:lastRow="0" w:firstColumn="1" w:lastColumn="0" w:noHBand="0" w:noVBand="1"/>
      </w:tblPr>
      <w:tblGrid>
        <w:gridCol w:w="710"/>
        <w:gridCol w:w="3068"/>
        <w:gridCol w:w="1260"/>
        <w:gridCol w:w="1540"/>
        <w:gridCol w:w="2515"/>
        <w:gridCol w:w="1539"/>
        <w:gridCol w:w="1540"/>
        <w:gridCol w:w="2317"/>
      </w:tblGrid>
      <w:tr w:rsidR="00CD35DA" w:rsidRPr="00F87C77">
        <w:tc>
          <w:tcPr>
            <w:tcW w:w="71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lastRenderedPageBreak/>
              <w:t>№ п/п</w:t>
            </w:r>
          </w:p>
        </w:tc>
        <w:tc>
          <w:tcPr>
            <w:tcW w:w="3068"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Наименование целевого показателя</w:t>
            </w:r>
          </w:p>
        </w:tc>
        <w:tc>
          <w:tcPr>
            <w:tcW w:w="1260"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Единица измерения</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Тенденция развития целевого показателя</w:t>
            </w:r>
          </w:p>
        </w:tc>
        <w:tc>
          <w:tcPr>
            <w:tcW w:w="2515"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539"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Источник исходных данных для расчета значения (формирования данных) целевого показателя</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Ответствен</w:t>
            </w:r>
          </w:p>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ный за сбор данных и расчет целевого показателя</w:t>
            </w:r>
          </w:p>
        </w:tc>
        <w:tc>
          <w:tcPr>
            <w:tcW w:w="2317" w:type="dxa"/>
          </w:tcPr>
          <w:p w:rsidR="00CD35DA" w:rsidRPr="00F87C77" w:rsidRDefault="00641736">
            <w:pPr>
              <w:ind w:left="-107" w:right="-108"/>
              <w:jc w:val="center"/>
              <w:rPr>
                <w:rFonts w:ascii="Times New Roman" w:eastAsia="Calibri" w:hAnsi="Times New Roman" w:cs="Times New Roman"/>
                <w:lang w:val="ru-RU"/>
              </w:rPr>
            </w:pPr>
            <w:r w:rsidRPr="00F87C77">
              <w:rPr>
                <w:rFonts w:ascii="Times New Roman" w:eastAsia="Calibri" w:hAnsi="Times New Roman" w:cs="Times New Roman"/>
                <w:lang w:val="ru-RU"/>
              </w:rPr>
              <w:t>Временные характеристики целевого показателя &lt;1&gt;</w:t>
            </w:r>
          </w:p>
        </w:tc>
      </w:tr>
    </w:tbl>
    <w:p w:rsidR="00CD35DA" w:rsidRDefault="00CD35DA">
      <w:pPr>
        <w:rPr>
          <w:sz w:val="6"/>
          <w:szCs w:val="6"/>
        </w:rPr>
      </w:pPr>
    </w:p>
    <w:tbl>
      <w:tblPr>
        <w:tblStyle w:val="a9"/>
        <w:tblW w:w="4965" w:type="pct"/>
        <w:tblInd w:w="108" w:type="dxa"/>
        <w:tblLayout w:type="fixed"/>
        <w:tblLook w:val="04A0" w:firstRow="1" w:lastRow="0" w:firstColumn="1" w:lastColumn="0" w:noHBand="0" w:noVBand="1"/>
      </w:tblPr>
      <w:tblGrid>
        <w:gridCol w:w="703"/>
        <w:gridCol w:w="3075"/>
        <w:gridCol w:w="1260"/>
        <w:gridCol w:w="1540"/>
        <w:gridCol w:w="2515"/>
        <w:gridCol w:w="1539"/>
        <w:gridCol w:w="1540"/>
        <w:gridCol w:w="2317"/>
      </w:tblGrid>
      <w:tr w:rsidR="00CD35DA" w:rsidRPr="00F87C77">
        <w:trPr>
          <w:tblHeader/>
        </w:trPr>
        <w:tc>
          <w:tcPr>
            <w:tcW w:w="703"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w:t>
            </w:r>
          </w:p>
        </w:tc>
        <w:tc>
          <w:tcPr>
            <w:tcW w:w="3075"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2</w:t>
            </w:r>
          </w:p>
        </w:tc>
        <w:tc>
          <w:tcPr>
            <w:tcW w:w="126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3</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4</w:t>
            </w:r>
          </w:p>
        </w:tc>
        <w:tc>
          <w:tcPr>
            <w:tcW w:w="2515"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5</w:t>
            </w:r>
          </w:p>
        </w:tc>
        <w:tc>
          <w:tcPr>
            <w:tcW w:w="1539"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6</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7</w:t>
            </w:r>
          </w:p>
        </w:tc>
        <w:tc>
          <w:tcPr>
            <w:tcW w:w="23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8</w:t>
            </w:r>
          </w:p>
        </w:tc>
      </w:tr>
      <w:tr w:rsidR="00CD35DA" w:rsidRPr="00F87C77">
        <w:trPr>
          <w:trHeight w:val="270"/>
        </w:trPr>
        <w:tc>
          <w:tcPr>
            <w:tcW w:w="703"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w:t>
            </w:r>
          </w:p>
        </w:tc>
        <w:tc>
          <w:tcPr>
            <w:tcW w:w="13786" w:type="dxa"/>
            <w:gridSpan w:val="7"/>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Целевые показатели муниципальной программы</w:t>
            </w:r>
          </w:p>
        </w:tc>
      </w:tr>
      <w:tr w:rsidR="00CD35DA" w:rsidRPr="009A6365">
        <w:tc>
          <w:tcPr>
            <w:tcW w:w="703"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1.1</w:t>
            </w:r>
          </w:p>
        </w:tc>
        <w:tc>
          <w:tcPr>
            <w:tcW w:w="3075"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Количество распространенных информационных материалов о деятельности администрации муниципального образования Темрюкский район в сети «Интернет»</w:t>
            </w:r>
          </w:p>
        </w:tc>
        <w:tc>
          <w:tcPr>
            <w:tcW w:w="126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шт.</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Увеличение значений</w:t>
            </w:r>
          </w:p>
        </w:tc>
        <w:tc>
          <w:tcPr>
            <w:tcW w:w="2515"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Показатель рассчитывается суммарно </w:t>
            </w:r>
          </w:p>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 количеству распространенных информационных материалов </w:t>
            </w:r>
          </w:p>
        </w:tc>
        <w:tc>
          <w:tcPr>
            <w:tcW w:w="1539"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Данные отдела информатизации и взаимодейст</w:t>
            </w:r>
          </w:p>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вия со СМИ</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Отдел информати</w:t>
            </w:r>
          </w:p>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зации и взаимодействия со СМИ</w:t>
            </w:r>
          </w:p>
        </w:tc>
        <w:tc>
          <w:tcPr>
            <w:tcW w:w="23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С нарастающим итогом ежеквартально, не позднее 10 числа, следующего за отчетным кварталом</w:t>
            </w:r>
          </w:p>
        </w:tc>
      </w:tr>
      <w:tr w:rsidR="00CD35DA" w:rsidRPr="009A6365">
        <w:trPr>
          <w:trHeight w:val="2111"/>
        </w:trPr>
        <w:tc>
          <w:tcPr>
            <w:tcW w:w="703" w:type="dxa"/>
          </w:tcPr>
          <w:p w:rsidR="00CD35DA" w:rsidRPr="00F87C77" w:rsidRDefault="00641736">
            <w:pPr>
              <w:ind w:left="-108" w:right="-87"/>
              <w:jc w:val="center"/>
              <w:rPr>
                <w:rFonts w:ascii="Times New Roman" w:eastAsia="Calibri" w:hAnsi="Times New Roman" w:cs="Times New Roman"/>
                <w:lang w:val="ru-RU"/>
              </w:rPr>
            </w:pPr>
            <w:r w:rsidRPr="00F87C77">
              <w:rPr>
                <w:rFonts w:ascii="Times New Roman" w:eastAsia="Calibri" w:hAnsi="Times New Roman" w:cs="Times New Roman"/>
                <w:lang w:val="ru-RU"/>
              </w:rPr>
              <w:t>1.2</w:t>
            </w:r>
          </w:p>
        </w:tc>
        <w:tc>
          <w:tcPr>
            <w:tcW w:w="3075"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Объем распространенных информационных материалов о деятельности администрации муниципального образования Темрюкский район в эфире радиокомпаний</w:t>
            </w:r>
          </w:p>
        </w:tc>
        <w:tc>
          <w:tcPr>
            <w:tcW w:w="1260" w:type="dxa"/>
          </w:tcPr>
          <w:p w:rsidR="00CD35DA" w:rsidRPr="00F87C77" w:rsidRDefault="00641736">
            <w:pPr>
              <w:ind w:hanging="108"/>
              <w:jc w:val="center"/>
              <w:rPr>
                <w:rFonts w:ascii="Times New Roman" w:eastAsia="Calibri" w:hAnsi="Times New Roman" w:cs="Times New Roman"/>
                <w:lang w:val="ru-RU"/>
              </w:rPr>
            </w:pPr>
            <w:r w:rsidRPr="00F87C77">
              <w:rPr>
                <w:rFonts w:ascii="Times New Roman" w:eastAsia="Calibri" w:hAnsi="Times New Roman" w:cs="Times New Roman"/>
                <w:lang w:val="ru-RU"/>
              </w:rPr>
              <w:t>секунда</w:t>
            </w:r>
          </w:p>
        </w:tc>
        <w:tc>
          <w:tcPr>
            <w:tcW w:w="1540" w:type="dxa"/>
          </w:tcPr>
          <w:p w:rsidR="00CD35DA" w:rsidRPr="00F87C77" w:rsidRDefault="00641736">
            <w:pPr>
              <w:ind w:right="-108" w:hanging="108"/>
              <w:jc w:val="center"/>
              <w:rPr>
                <w:rFonts w:ascii="Times New Roman" w:eastAsia="Calibri" w:hAnsi="Times New Roman" w:cs="Times New Roman"/>
                <w:lang w:val="ru-RU"/>
              </w:rPr>
            </w:pPr>
            <w:r w:rsidRPr="00F87C77">
              <w:rPr>
                <w:rFonts w:ascii="Times New Roman" w:eastAsia="Calibri" w:hAnsi="Times New Roman" w:cs="Times New Roman"/>
                <w:lang w:val="ru-RU"/>
              </w:rPr>
              <w:t>Увеличение значений</w:t>
            </w:r>
          </w:p>
        </w:tc>
        <w:tc>
          <w:tcPr>
            <w:tcW w:w="2515" w:type="dxa"/>
          </w:tcPr>
          <w:p w:rsidR="00CD35DA" w:rsidRPr="00F87C77" w:rsidRDefault="00641736">
            <w:pPr>
              <w:ind w:left="-108" w:firstLine="108"/>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Показатель рассчитывается суммарно </w:t>
            </w:r>
          </w:p>
          <w:p w:rsidR="00CD35DA" w:rsidRPr="00F87C77" w:rsidRDefault="00641736">
            <w:pPr>
              <w:ind w:left="-108" w:firstLine="108"/>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 количеству распространенных информационных материалов  </w:t>
            </w:r>
          </w:p>
        </w:tc>
        <w:tc>
          <w:tcPr>
            <w:tcW w:w="1539"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Данные отдела информатизации и взаимодействия со СМИ</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Отдел информатизации и взаимодействия со СМИ</w:t>
            </w:r>
          </w:p>
        </w:tc>
        <w:tc>
          <w:tcPr>
            <w:tcW w:w="23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С нарастающим итогом ежеквартально, не позднее 10 числа, следующего за отчетным кварталом</w:t>
            </w:r>
          </w:p>
        </w:tc>
      </w:tr>
      <w:tr w:rsidR="00CD35DA" w:rsidRPr="009A6365">
        <w:trPr>
          <w:trHeight w:val="2753"/>
        </w:trPr>
        <w:tc>
          <w:tcPr>
            <w:tcW w:w="703" w:type="dxa"/>
          </w:tcPr>
          <w:p w:rsidR="00CD35DA" w:rsidRPr="00F87C77" w:rsidRDefault="00641736">
            <w:pPr>
              <w:ind w:left="-108" w:right="-87"/>
              <w:jc w:val="center"/>
              <w:rPr>
                <w:rFonts w:ascii="Times New Roman" w:eastAsia="Calibri" w:hAnsi="Times New Roman" w:cs="Times New Roman"/>
                <w:lang w:val="ru-RU"/>
              </w:rPr>
            </w:pPr>
            <w:r w:rsidRPr="00F87C77">
              <w:rPr>
                <w:rFonts w:ascii="Times New Roman" w:eastAsia="Calibri" w:hAnsi="Times New Roman" w:cs="Times New Roman"/>
                <w:lang w:val="ru-RU"/>
              </w:rPr>
              <w:lastRenderedPageBreak/>
              <w:t>1.3</w:t>
            </w:r>
          </w:p>
        </w:tc>
        <w:tc>
          <w:tcPr>
            <w:tcW w:w="3075"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Объем опубликованных информационных материалов о деятельности администрации муниципального образования Темрюкский район в районных, краевых и федеральных периодических печатных изданиях</w:t>
            </w:r>
          </w:p>
        </w:tc>
        <w:tc>
          <w:tcPr>
            <w:tcW w:w="126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тыс. кв. см.</w:t>
            </w:r>
          </w:p>
        </w:tc>
        <w:tc>
          <w:tcPr>
            <w:tcW w:w="1540"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Увеличение значений</w:t>
            </w:r>
          </w:p>
        </w:tc>
        <w:tc>
          <w:tcPr>
            <w:tcW w:w="2515" w:type="dxa"/>
          </w:tcPr>
          <w:p w:rsidR="00CD35DA" w:rsidRPr="00F87C77" w:rsidRDefault="00641736">
            <w:pPr>
              <w:ind w:left="-108" w:firstLine="108"/>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Показатель рассчитывается суммарно </w:t>
            </w:r>
          </w:p>
          <w:p w:rsidR="00CD35DA" w:rsidRPr="00F87C77" w:rsidRDefault="00641736">
            <w:pPr>
              <w:ind w:left="-108" w:firstLine="108"/>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 количеству распространенных информационных материалов  </w:t>
            </w:r>
          </w:p>
        </w:tc>
        <w:tc>
          <w:tcPr>
            <w:tcW w:w="1539"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Данные отдела информатизации и взаимодействия со СМИ</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Отдел информатизации и взаимодействия со СМИ</w:t>
            </w:r>
          </w:p>
        </w:tc>
        <w:tc>
          <w:tcPr>
            <w:tcW w:w="23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С нарастающим итогом ежеквартально, не позднее 10 числа, следующего за отчетным кварталом</w:t>
            </w:r>
          </w:p>
        </w:tc>
      </w:tr>
      <w:tr w:rsidR="00CD35DA" w:rsidRPr="009A6365">
        <w:tc>
          <w:tcPr>
            <w:tcW w:w="703"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1.4</w:t>
            </w:r>
          </w:p>
        </w:tc>
        <w:tc>
          <w:tcPr>
            <w:tcW w:w="3075"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Изготовление и распространение информационно-справочных материалов</w:t>
            </w:r>
          </w:p>
        </w:tc>
        <w:tc>
          <w:tcPr>
            <w:tcW w:w="126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шт.</w:t>
            </w:r>
          </w:p>
        </w:tc>
        <w:tc>
          <w:tcPr>
            <w:tcW w:w="1540"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Увеличение значений</w:t>
            </w:r>
          </w:p>
        </w:tc>
        <w:tc>
          <w:tcPr>
            <w:tcW w:w="2515" w:type="dxa"/>
          </w:tcPr>
          <w:p w:rsidR="00CD35DA" w:rsidRPr="00F87C77" w:rsidRDefault="00641736">
            <w:pPr>
              <w:ind w:left="-108" w:firstLine="108"/>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Показатель рассчитывается суммарно </w:t>
            </w:r>
          </w:p>
          <w:p w:rsidR="00CD35DA" w:rsidRPr="00F87C77" w:rsidRDefault="00641736">
            <w:pPr>
              <w:ind w:left="-108" w:firstLine="108"/>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 количеству распространенных информационных материалов  </w:t>
            </w:r>
          </w:p>
        </w:tc>
        <w:tc>
          <w:tcPr>
            <w:tcW w:w="1539"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Данные отдела информатизации и взаимодействия со СМИ</w:t>
            </w:r>
          </w:p>
        </w:tc>
        <w:tc>
          <w:tcPr>
            <w:tcW w:w="154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Отдел информатизации и взаимодействия со СМИ</w:t>
            </w:r>
          </w:p>
        </w:tc>
        <w:tc>
          <w:tcPr>
            <w:tcW w:w="2317"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С нарастающим итогом ежеквартально, не позднее 10 числа, следующего за отчетным кварталом</w:t>
            </w:r>
          </w:p>
        </w:tc>
      </w:tr>
      <w:tr w:rsidR="00CD35DA" w:rsidRPr="009A6365">
        <w:tc>
          <w:tcPr>
            <w:tcW w:w="703"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1.5</w:t>
            </w:r>
          </w:p>
        </w:tc>
        <w:tc>
          <w:tcPr>
            <w:tcW w:w="3075" w:type="dxa"/>
          </w:tcPr>
          <w:p w:rsidR="00CD35DA" w:rsidRPr="00F87C77" w:rsidRDefault="00641736">
            <w:pPr>
              <w:rPr>
                <w:rFonts w:ascii="Times New Roman" w:eastAsia="Calibri" w:hAnsi="Times New Roman" w:cs="Times New Roman"/>
                <w:lang w:val="ru-RU"/>
              </w:rPr>
            </w:pPr>
            <w:r w:rsidRPr="00F87C77">
              <w:rPr>
                <w:rFonts w:ascii="Times New Roman" w:eastAsia="Calibri" w:hAnsi="Times New Roman" w:cs="Times New Roman"/>
                <w:lang w:val="ru-RU"/>
              </w:rPr>
              <w:t>Изготовление информационного видеоматериала (видеоролика) о деятельности администрации</w:t>
            </w:r>
          </w:p>
        </w:tc>
        <w:tc>
          <w:tcPr>
            <w:tcW w:w="1260" w:type="dxa"/>
          </w:tcPr>
          <w:p w:rsidR="00CD35DA" w:rsidRPr="00F87C77" w:rsidRDefault="00641736">
            <w:pPr>
              <w:jc w:val="center"/>
              <w:rPr>
                <w:rFonts w:ascii="Times New Roman" w:eastAsia="Calibri" w:hAnsi="Times New Roman" w:cs="Times New Roman"/>
                <w:lang w:val="ru-RU"/>
              </w:rPr>
            </w:pPr>
            <w:r w:rsidRPr="00F87C77">
              <w:rPr>
                <w:rFonts w:ascii="Times New Roman" w:eastAsia="Calibri" w:hAnsi="Times New Roman" w:cs="Times New Roman"/>
                <w:lang w:val="ru-RU"/>
              </w:rPr>
              <w:t>шт.</w:t>
            </w:r>
          </w:p>
        </w:tc>
        <w:tc>
          <w:tcPr>
            <w:tcW w:w="1540" w:type="dxa"/>
          </w:tcPr>
          <w:p w:rsidR="00CD35DA" w:rsidRPr="00F87C77" w:rsidRDefault="00641736">
            <w:pPr>
              <w:ind w:right="-108"/>
              <w:jc w:val="center"/>
              <w:rPr>
                <w:rFonts w:ascii="Times New Roman" w:eastAsia="Calibri" w:hAnsi="Times New Roman" w:cs="Times New Roman"/>
                <w:lang w:val="ru-RU"/>
              </w:rPr>
            </w:pPr>
            <w:r w:rsidRPr="00F87C77">
              <w:rPr>
                <w:rFonts w:ascii="Times New Roman" w:eastAsia="Calibri" w:hAnsi="Times New Roman" w:cs="Times New Roman"/>
                <w:lang w:val="ru-RU"/>
              </w:rPr>
              <w:t>Увеличение значений</w:t>
            </w:r>
          </w:p>
        </w:tc>
        <w:tc>
          <w:tcPr>
            <w:tcW w:w="2515" w:type="dxa"/>
          </w:tcPr>
          <w:p w:rsidR="00CD35DA" w:rsidRPr="00F87C77" w:rsidRDefault="00641736">
            <w:pPr>
              <w:ind w:left="-108" w:firstLine="108"/>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Показатель рассчитывается суммарно </w:t>
            </w:r>
          </w:p>
          <w:p w:rsidR="00CD35DA" w:rsidRPr="00F87C77" w:rsidRDefault="00641736">
            <w:pPr>
              <w:ind w:left="-108" w:firstLine="108"/>
              <w:jc w:val="center"/>
              <w:rPr>
                <w:rFonts w:ascii="Times New Roman" w:eastAsia="Calibri" w:hAnsi="Times New Roman" w:cs="Times New Roman"/>
                <w:lang w:val="ru-RU"/>
              </w:rPr>
            </w:pPr>
            <w:r w:rsidRPr="00F87C77">
              <w:rPr>
                <w:rFonts w:ascii="Times New Roman" w:eastAsia="Calibri" w:hAnsi="Times New Roman" w:cs="Times New Roman"/>
                <w:lang w:val="ru-RU"/>
              </w:rPr>
              <w:t xml:space="preserve">по количеству изготовленных информационных материалов  </w:t>
            </w:r>
          </w:p>
        </w:tc>
        <w:tc>
          <w:tcPr>
            <w:tcW w:w="1539" w:type="dxa"/>
          </w:tcPr>
          <w:p w:rsidR="00CD35DA" w:rsidRPr="00F87C77" w:rsidRDefault="00641736">
            <w:pPr>
              <w:jc w:val="center"/>
              <w:rPr>
                <w:rFonts w:ascii="Times New Roman" w:hAnsi="Times New Roman" w:cs="Times New Roman"/>
                <w:lang w:val="ru-RU"/>
              </w:rPr>
            </w:pPr>
            <w:r w:rsidRPr="00F87C77">
              <w:rPr>
                <w:rFonts w:ascii="Times New Roman" w:hAnsi="Times New Roman" w:cs="Times New Roman"/>
                <w:lang w:val="ru-RU"/>
              </w:rPr>
              <w:t>Данные отдела информатизации и взаимодействия со СМИ</w:t>
            </w:r>
          </w:p>
        </w:tc>
        <w:tc>
          <w:tcPr>
            <w:tcW w:w="1540" w:type="dxa"/>
          </w:tcPr>
          <w:p w:rsidR="00CD35DA" w:rsidRPr="00F87C77" w:rsidRDefault="00641736">
            <w:pPr>
              <w:jc w:val="center"/>
              <w:rPr>
                <w:rFonts w:ascii="Times New Roman" w:hAnsi="Times New Roman" w:cs="Times New Roman"/>
                <w:lang w:val="ru-RU"/>
              </w:rPr>
            </w:pPr>
            <w:r w:rsidRPr="00F87C77">
              <w:rPr>
                <w:rFonts w:ascii="Times New Roman" w:hAnsi="Times New Roman" w:cs="Times New Roman"/>
                <w:lang w:val="ru-RU"/>
              </w:rPr>
              <w:t>Отдел информатизации и взаимодействия со СМИ</w:t>
            </w:r>
          </w:p>
        </w:tc>
        <w:tc>
          <w:tcPr>
            <w:tcW w:w="2317" w:type="dxa"/>
          </w:tcPr>
          <w:p w:rsidR="00CD35DA" w:rsidRPr="00F87C77" w:rsidRDefault="00641736">
            <w:pPr>
              <w:jc w:val="center"/>
              <w:rPr>
                <w:rFonts w:ascii="Times New Roman" w:hAnsi="Times New Roman" w:cs="Times New Roman"/>
                <w:lang w:val="ru-RU"/>
              </w:rPr>
            </w:pPr>
            <w:r w:rsidRPr="00F87C77">
              <w:rPr>
                <w:rFonts w:ascii="Times New Roman" w:hAnsi="Times New Roman" w:cs="Times New Roman"/>
                <w:lang w:val="ru-RU"/>
              </w:rPr>
              <w:t>С нарастающим итогом ежеквартально, не позднее 10 числа, следующего за отчетным кварталом</w:t>
            </w:r>
          </w:p>
        </w:tc>
      </w:tr>
      <w:tr w:rsidR="00CD35DA" w:rsidRPr="009A6365">
        <w:tc>
          <w:tcPr>
            <w:tcW w:w="14489" w:type="dxa"/>
            <w:gridSpan w:val="8"/>
          </w:tcPr>
          <w:p w:rsidR="00CD35DA" w:rsidRPr="00F87C77" w:rsidRDefault="00641736">
            <w:pPr>
              <w:widowControl w:val="0"/>
              <w:autoSpaceDE w:val="0"/>
              <w:autoSpaceDN w:val="0"/>
              <w:ind w:firstLine="709"/>
              <w:jc w:val="both"/>
              <w:rPr>
                <w:rFonts w:ascii="Times New Roman" w:hAnsi="Times New Roman" w:cs="Times New Roman"/>
                <w:lang w:val="ru-RU" w:eastAsia="ru-RU"/>
              </w:rPr>
            </w:pPr>
            <w:r w:rsidRPr="00F87C77">
              <w:rPr>
                <w:rFonts w:ascii="Times New Roman" w:hAnsi="Times New Roman" w:cs="Times New Roman"/>
                <w:lang w:val="ru-RU" w:eastAsia="ru-RU"/>
              </w:rPr>
              <w:t>--------------------------------</w:t>
            </w:r>
          </w:p>
          <w:p w:rsidR="00CD35DA" w:rsidRPr="00F87C77" w:rsidRDefault="00641736">
            <w:pPr>
              <w:ind w:firstLine="709"/>
              <w:jc w:val="both"/>
              <w:rPr>
                <w:rFonts w:ascii="Times New Roman" w:eastAsia="Calibri" w:hAnsi="Times New Roman" w:cs="Times New Roman"/>
                <w:lang w:val="ru-RU"/>
              </w:rPr>
            </w:pPr>
            <w:r w:rsidRPr="00F87C77">
              <w:rPr>
                <w:rFonts w:ascii="Times New Roman" w:eastAsia="Calibri" w:hAnsi="Times New Roman" w:cs="Times New Roman"/>
                <w:lang w:val="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D35DA" w:rsidRDefault="00641736">
      <w:pPr>
        <w:ind w:firstLine="709"/>
        <w:jc w:val="right"/>
        <w:rPr>
          <w:rFonts w:eastAsiaTheme="minorHAnsi"/>
          <w:sz w:val="28"/>
          <w:szCs w:val="28"/>
          <w:lang w:val="ru-RU"/>
        </w:rPr>
      </w:pPr>
      <w:r>
        <w:rPr>
          <w:rFonts w:eastAsiaTheme="minorHAnsi"/>
          <w:sz w:val="28"/>
          <w:szCs w:val="28"/>
          <w:lang w:val="ru-RU"/>
        </w:rPr>
        <w:t>»;</w:t>
      </w:r>
    </w:p>
    <w:p w:rsidR="00CD35DA" w:rsidRDefault="00641736">
      <w:pPr>
        <w:ind w:firstLine="709"/>
        <w:jc w:val="both"/>
        <w:rPr>
          <w:rFonts w:eastAsiaTheme="minorHAnsi"/>
          <w:sz w:val="28"/>
          <w:szCs w:val="28"/>
          <w:lang w:val="ru-RU"/>
        </w:rPr>
      </w:pPr>
      <w:r>
        <w:rPr>
          <w:rFonts w:eastAsiaTheme="minorHAnsi"/>
          <w:sz w:val="28"/>
          <w:szCs w:val="28"/>
          <w:lang w:val="ru-RU"/>
        </w:rPr>
        <w:t>3) таблицу раздела 2 «Перечень основных мероприятий муниципальной программы» муниципальной программы изложить в следующей редакции:</w:t>
      </w:r>
    </w:p>
    <w:p w:rsidR="00CD35DA" w:rsidRDefault="00CD35DA">
      <w:pPr>
        <w:jc w:val="center"/>
        <w:rPr>
          <w:rFonts w:eastAsia="Calibri"/>
          <w:b/>
          <w:sz w:val="28"/>
          <w:szCs w:val="28"/>
          <w:lang w:val="ru-RU"/>
        </w:rPr>
      </w:pPr>
    </w:p>
    <w:p w:rsidR="00CD35DA" w:rsidRDefault="00641736">
      <w:pPr>
        <w:jc w:val="center"/>
        <w:rPr>
          <w:rFonts w:eastAsia="Calibri"/>
          <w:b/>
          <w:sz w:val="28"/>
          <w:szCs w:val="28"/>
          <w:lang w:val="ru-RU"/>
        </w:rPr>
      </w:pPr>
      <w:r>
        <w:rPr>
          <w:rFonts w:eastAsia="Calibri"/>
          <w:b/>
          <w:sz w:val="28"/>
          <w:szCs w:val="28"/>
          <w:lang w:val="ru-RU"/>
        </w:rPr>
        <w:lastRenderedPageBreak/>
        <w:t>«ПЕРЕЧЕНЬ ОСНОВНЫХ МЕРОПРИЯТИЙ МУНИЦИПАЛЬНОЙ ПРОГРАММЫ</w:t>
      </w:r>
    </w:p>
    <w:p w:rsidR="00CD35DA" w:rsidRDefault="00641736">
      <w:pPr>
        <w:jc w:val="center"/>
        <w:rPr>
          <w:rFonts w:eastAsia="Calibri"/>
          <w:b/>
          <w:sz w:val="28"/>
          <w:szCs w:val="28"/>
          <w:lang w:val="ru-RU"/>
        </w:rPr>
      </w:pPr>
      <w:r>
        <w:rPr>
          <w:rFonts w:eastAsia="Calibri"/>
          <w:b/>
          <w:sz w:val="28"/>
          <w:szCs w:val="28"/>
          <w:lang w:val="ru-RU"/>
        </w:rPr>
        <w:t xml:space="preserve">«Информирование населения о деятельности администрации муниципального образования </w:t>
      </w:r>
    </w:p>
    <w:p w:rsidR="00CD35DA" w:rsidRDefault="00641736">
      <w:pPr>
        <w:jc w:val="center"/>
        <w:rPr>
          <w:rFonts w:eastAsia="Calibri"/>
          <w:b/>
          <w:sz w:val="28"/>
          <w:szCs w:val="28"/>
          <w:lang w:val="ru-RU"/>
        </w:rPr>
      </w:pPr>
      <w:r>
        <w:rPr>
          <w:rFonts w:eastAsia="Calibri"/>
          <w:b/>
          <w:sz w:val="28"/>
          <w:szCs w:val="28"/>
          <w:lang w:val="ru-RU"/>
        </w:rPr>
        <w:t>Темрюкский район в СМИ»</w:t>
      </w:r>
    </w:p>
    <w:p w:rsidR="00CD35DA" w:rsidRDefault="00CD35DA">
      <w:pPr>
        <w:jc w:val="center"/>
        <w:rPr>
          <w:rFonts w:eastAsia="Calibri"/>
          <w:b/>
          <w:sz w:val="28"/>
          <w:szCs w:val="28"/>
          <w:lang w:val="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0"/>
        <w:gridCol w:w="2409"/>
        <w:gridCol w:w="425"/>
        <w:gridCol w:w="992"/>
        <w:gridCol w:w="1418"/>
        <w:gridCol w:w="992"/>
        <w:gridCol w:w="992"/>
        <w:gridCol w:w="992"/>
        <w:gridCol w:w="1134"/>
        <w:gridCol w:w="2268"/>
        <w:gridCol w:w="2270"/>
      </w:tblGrid>
      <w:tr w:rsidR="00CD35DA" w:rsidRPr="009A6365">
        <w:tc>
          <w:tcPr>
            <w:tcW w:w="850" w:type="dxa"/>
            <w:vMerge w:val="restart"/>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w:t>
            </w:r>
            <w:r>
              <w:rPr>
                <w:lang w:val="ru-RU" w:eastAsia="ru-RU"/>
              </w:rPr>
              <w:br/>
              <w:t>п/п</w:t>
            </w:r>
          </w:p>
        </w:tc>
        <w:tc>
          <w:tcPr>
            <w:tcW w:w="2409" w:type="dxa"/>
            <w:vMerge w:val="restart"/>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 xml:space="preserve">Статус </w:t>
            </w:r>
            <w:hyperlink w:anchor="P1007" w:history="1">
              <w:r>
                <w:rPr>
                  <w:lang w:val="ru-RU"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rPr>
                <w:lang w:val="ru-RU" w:eastAsia="ru-RU"/>
              </w:rPr>
            </w:pPr>
            <w:r>
              <w:rPr>
                <w:lang w:val="ru-RU" w:eastAsia="ru-RU"/>
              </w:rPr>
              <w:t>Непосредственный результат реализации мероприятия</w:t>
            </w:r>
          </w:p>
        </w:tc>
        <w:tc>
          <w:tcPr>
            <w:tcW w:w="2270" w:type="dxa"/>
            <w:vMerge w:val="restart"/>
            <w:tcBorders>
              <w:top w:val="single" w:sz="4" w:space="0" w:color="auto"/>
              <w:left w:val="single" w:sz="4" w:space="0" w:color="auto"/>
              <w:bottom w:val="single" w:sz="4" w:space="0" w:color="auto"/>
            </w:tcBorders>
            <w:textDirection w:val="btLr"/>
          </w:tcPr>
          <w:p w:rsidR="00CD35DA" w:rsidRDefault="00641736">
            <w:pPr>
              <w:widowControl w:val="0"/>
              <w:autoSpaceDE w:val="0"/>
              <w:autoSpaceDN w:val="0"/>
              <w:adjustRightInd w:val="0"/>
              <w:ind w:left="113" w:right="113"/>
              <w:rPr>
                <w:lang w:val="ru-RU" w:eastAsia="ru-RU"/>
              </w:rPr>
            </w:pPr>
            <w:r>
              <w:rPr>
                <w:lang w:val="ru-RU" w:eastAsia="ru-RU"/>
              </w:rPr>
              <w:t>Заказчик, главный распорядитель (распорядитель) бюджетных средств, исполнитель</w:t>
            </w:r>
          </w:p>
        </w:tc>
      </w:tr>
      <w:tr w:rsidR="00CD35DA">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всего</w:t>
            </w:r>
          </w:p>
        </w:tc>
        <w:tc>
          <w:tcPr>
            <w:tcW w:w="4110" w:type="dxa"/>
            <w:gridSpan w:val="4"/>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trPr>
          <w:cantSplit/>
          <w:trHeight w:val="1795"/>
        </w:trPr>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1418"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CD35DA" w:rsidRDefault="00641736">
            <w:pPr>
              <w:widowControl w:val="0"/>
              <w:autoSpaceDE w:val="0"/>
              <w:autoSpaceDN w:val="0"/>
              <w:adjustRightInd w:val="0"/>
              <w:ind w:left="113" w:right="113"/>
              <w:jc w:val="center"/>
              <w:rPr>
                <w:lang w:val="ru-RU" w:eastAsia="ru-RU"/>
              </w:rPr>
            </w:pPr>
            <w:r>
              <w:rPr>
                <w:lang w:val="ru-RU"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bl>
    <w:p w:rsidR="00CD35DA" w:rsidRDefault="00CD35DA">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0"/>
        <w:gridCol w:w="2409"/>
        <w:gridCol w:w="425"/>
        <w:gridCol w:w="992"/>
        <w:gridCol w:w="1418"/>
        <w:gridCol w:w="992"/>
        <w:gridCol w:w="992"/>
        <w:gridCol w:w="992"/>
        <w:gridCol w:w="1134"/>
        <w:gridCol w:w="2268"/>
        <w:gridCol w:w="2270"/>
      </w:tblGrid>
      <w:tr w:rsidR="00CD35DA">
        <w:trPr>
          <w:tblHeader/>
        </w:trPr>
        <w:tc>
          <w:tcPr>
            <w:tcW w:w="850" w:type="dxa"/>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w:t>
            </w:r>
          </w:p>
        </w:tc>
        <w:tc>
          <w:tcPr>
            <w:tcW w:w="2409"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2</w:t>
            </w:r>
          </w:p>
        </w:tc>
        <w:tc>
          <w:tcPr>
            <w:tcW w:w="425"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5</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6</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7</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8</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9</w:t>
            </w:r>
          </w:p>
        </w:tc>
        <w:tc>
          <w:tcPr>
            <w:tcW w:w="226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10</w:t>
            </w:r>
          </w:p>
        </w:tc>
        <w:tc>
          <w:tcPr>
            <w:tcW w:w="2270"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11</w:t>
            </w:r>
          </w:p>
        </w:tc>
      </w:tr>
      <w:tr w:rsidR="00CD35DA" w:rsidRPr="009A6365">
        <w:trPr>
          <w:trHeight w:val="566"/>
        </w:trPr>
        <w:tc>
          <w:tcPr>
            <w:tcW w:w="850" w:type="dxa"/>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w:t>
            </w:r>
          </w:p>
        </w:tc>
        <w:tc>
          <w:tcPr>
            <w:tcW w:w="2409"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Цель 1</w:t>
            </w:r>
          </w:p>
        </w:tc>
        <w:tc>
          <w:tcPr>
            <w:tcW w:w="11483" w:type="dxa"/>
            <w:gridSpan w:val="9"/>
            <w:tcBorders>
              <w:top w:val="single" w:sz="4" w:space="0" w:color="auto"/>
              <w:left w:val="single" w:sz="4" w:space="0" w:color="auto"/>
              <w:bottom w:val="single" w:sz="4" w:space="0" w:color="auto"/>
            </w:tcBorders>
          </w:tcPr>
          <w:p w:rsidR="00CD35DA" w:rsidRDefault="00641736">
            <w:pPr>
              <w:jc w:val="both"/>
              <w:rPr>
                <w:rFonts w:eastAsia="Calibri"/>
                <w:lang w:val="ru-RU"/>
              </w:rPr>
            </w:pPr>
            <w:r>
              <w:rPr>
                <w:rFonts w:eastAsia="Calibri"/>
                <w:lang w:val="ru-RU"/>
              </w:rPr>
              <w:t>Обеспечение доступа к информации о деятельности исполнительных органов местного самоуправления муниципального образования Темрюкский район</w:t>
            </w:r>
          </w:p>
        </w:tc>
      </w:tr>
      <w:tr w:rsidR="00CD35DA" w:rsidRPr="009A6365">
        <w:tc>
          <w:tcPr>
            <w:tcW w:w="850" w:type="dxa"/>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1.1</w:t>
            </w:r>
          </w:p>
        </w:tc>
        <w:tc>
          <w:tcPr>
            <w:tcW w:w="2409"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Задача 1.1</w:t>
            </w:r>
          </w:p>
        </w:tc>
        <w:tc>
          <w:tcPr>
            <w:tcW w:w="11483" w:type="dxa"/>
            <w:gridSpan w:val="9"/>
            <w:tcBorders>
              <w:top w:val="single" w:sz="4" w:space="0" w:color="auto"/>
              <w:left w:val="single" w:sz="4" w:space="0" w:color="auto"/>
              <w:bottom w:val="single" w:sz="4" w:space="0" w:color="auto"/>
            </w:tcBorders>
          </w:tcPr>
          <w:p w:rsidR="00CD35DA" w:rsidRDefault="00641736">
            <w:pPr>
              <w:jc w:val="both"/>
              <w:rPr>
                <w:rFonts w:eastAsia="Calibri"/>
                <w:lang w:val="ru-RU"/>
              </w:rPr>
            </w:pPr>
            <w:r>
              <w:rPr>
                <w:rFonts w:eastAsia="Calibri"/>
                <w:lang w:val="ru-RU"/>
              </w:rPr>
              <w:t xml:space="preserve">Комплексное информирование населения о деятельности муниципального образования Темрюкский район с использованием средств массовой информации, информационно-телекоммуникационной сети «Интернет» </w:t>
            </w:r>
          </w:p>
        </w:tc>
      </w:tr>
      <w:tr w:rsidR="00CD35DA" w:rsidRPr="009A6365">
        <w:trPr>
          <w:trHeight w:val="166"/>
        </w:trPr>
        <w:tc>
          <w:tcPr>
            <w:tcW w:w="850" w:type="dxa"/>
            <w:vMerge w:val="restart"/>
            <w:tcBorders>
              <w:top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1.1.1</w:t>
            </w:r>
          </w:p>
        </w:tc>
        <w:tc>
          <w:tcPr>
            <w:tcW w:w="2409" w:type="dxa"/>
            <w:vMerge w:val="restart"/>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Обеспечение доступа к информации о деятельности администрации муниципального образования Темрюкский район и органов местного самоуправления на радио и в сети «Интернет»</w:t>
            </w:r>
          </w:p>
        </w:tc>
        <w:tc>
          <w:tcPr>
            <w:tcW w:w="425" w:type="dxa"/>
            <w:vMerge w:val="restart"/>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both"/>
              <w:rPr>
                <w:lang w:val="ru-RU" w:eastAsia="ru-RU"/>
              </w:rPr>
            </w:pPr>
            <w:r>
              <w:rPr>
                <w:lang w:val="ru-RU" w:eastAsia="ru-RU"/>
              </w:rPr>
              <w:t>-</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2022 </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252,5</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252,5</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Распространение информационных материалов в сети «Интернет»  – 2300 шт., в эфире радиокомпаний –52600 сек. ежегодно</w:t>
            </w:r>
          </w:p>
        </w:tc>
        <w:tc>
          <w:tcPr>
            <w:tcW w:w="2270" w:type="dxa"/>
            <w:vMerge w:val="restart"/>
            <w:tcBorders>
              <w:top w:val="single" w:sz="4" w:space="0" w:color="auto"/>
              <w:left w:val="single" w:sz="4" w:space="0" w:color="auto"/>
              <w:bottom w:val="single" w:sz="4" w:space="0" w:color="auto"/>
            </w:tcBorders>
          </w:tcPr>
          <w:p w:rsidR="00CD35DA" w:rsidRDefault="00641736">
            <w:pPr>
              <w:widowControl w:val="0"/>
              <w:autoSpaceDE w:val="0"/>
              <w:autoSpaceDN w:val="0"/>
              <w:adjustRightInd w:val="0"/>
              <w:ind w:right="-108"/>
              <w:jc w:val="center"/>
              <w:rPr>
                <w:lang w:val="ru-RU" w:eastAsia="ru-RU"/>
              </w:rPr>
            </w:pPr>
            <w:r>
              <w:rPr>
                <w:lang w:val="ru-RU" w:eastAsia="ru-RU"/>
              </w:rPr>
              <w:t>Администрация муниципального образования Темрюкский район, отдел информатизации и взаимодействия со СМИ</w:t>
            </w:r>
          </w:p>
        </w:tc>
      </w:tr>
      <w:tr w:rsidR="00CD35DA">
        <w:trPr>
          <w:trHeight w:val="169"/>
        </w:trPr>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2023 </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296,3</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296,3</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160"/>
        </w:trPr>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2024 </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jc w:val="center"/>
            </w:pPr>
            <w:r>
              <w:t>320,9</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jc w:val="center"/>
            </w:pPr>
            <w: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jc w:val="center"/>
            </w:pPr>
            <w: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jc w:val="center"/>
            </w:pPr>
            <w:r>
              <w:t>320,9</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jc w:val="center"/>
            </w:pPr>
            <w: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285"/>
        </w:trPr>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jc w:val="center"/>
            </w:pPr>
            <w:r>
              <w:t>320,9</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jc w:val="center"/>
            </w:pPr>
            <w: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jc w:val="center"/>
            </w:pPr>
            <w: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jc w:val="center"/>
            </w:pPr>
            <w:r>
              <w:t>320,9</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jc w:val="center"/>
            </w:pPr>
            <w: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1050"/>
        </w:trPr>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320,9</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320,9</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407"/>
        </w:trPr>
        <w:tc>
          <w:tcPr>
            <w:tcW w:w="850" w:type="dxa"/>
            <w:vMerge/>
            <w:tcBorders>
              <w:top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2409"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425" w:type="dxa"/>
            <w:vMerge/>
            <w:tcBorders>
              <w:top w:val="single" w:sz="4" w:space="0" w:color="auto"/>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1511,5</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1511,5</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х</w:t>
            </w:r>
          </w:p>
        </w:tc>
        <w:tc>
          <w:tcPr>
            <w:tcW w:w="2270" w:type="dxa"/>
            <w:vMerge/>
            <w:tcBorders>
              <w:top w:val="single" w:sz="4" w:space="0" w:color="auto"/>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rsidRPr="009A6365">
        <w:trPr>
          <w:trHeight w:val="114"/>
        </w:trPr>
        <w:tc>
          <w:tcPr>
            <w:tcW w:w="850" w:type="dxa"/>
            <w:vMerge w:val="restart"/>
            <w:tcBorders>
              <w:top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1.1.2</w:t>
            </w:r>
          </w:p>
        </w:tc>
        <w:tc>
          <w:tcPr>
            <w:tcW w:w="2409"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Обеспечение доступа к информации о </w:t>
            </w:r>
            <w:r>
              <w:rPr>
                <w:lang w:val="ru-RU" w:eastAsia="ru-RU"/>
              </w:rPr>
              <w:lastRenderedPageBreak/>
              <w:t>деятельности администрации муниципального образования Темрюкский район и органов местного самоуправления муниципального образования Темрюкский район в периодических печатных изданиях, в том числе официальное опубликование нормативных правовых актов администрации муниципального образования Темрюкский район (нормативные правовые акты, принятые главой муниципального образования Темрюкский район)</w:t>
            </w:r>
          </w:p>
        </w:tc>
        <w:tc>
          <w:tcPr>
            <w:tcW w:w="425" w:type="dxa"/>
            <w:vMerge w:val="restart"/>
            <w:tcBorders>
              <w:top w:val="single" w:sz="4" w:space="0" w:color="auto"/>
              <w:left w:val="single" w:sz="4" w:space="0" w:color="auto"/>
            </w:tcBorders>
          </w:tcPr>
          <w:p w:rsidR="00CD35DA" w:rsidRDefault="00641736">
            <w:pPr>
              <w:jc w:val="both"/>
              <w:rPr>
                <w:rFonts w:eastAsia="Calibri"/>
                <w:lang w:val="ru-RU"/>
              </w:rPr>
            </w:pPr>
            <w:r>
              <w:rPr>
                <w:rFonts w:eastAsia="Calibri"/>
                <w:lang w:val="ru-RU"/>
              </w:rPr>
              <w:lastRenderedPageBreak/>
              <w:t>-</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2022 </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4193,6</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4193,6</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Распространение</w:t>
            </w:r>
          </w:p>
          <w:p w:rsidR="00CD35DA" w:rsidRDefault="00641736">
            <w:pPr>
              <w:jc w:val="center"/>
              <w:rPr>
                <w:rFonts w:eastAsia="Calibri"/>
                <w:lang w:val="ru-RU"/>
              </w:rPr>
            </w:pPr>
            <w:r>
              <w:rPr>
                <w:rFonts w:eastAsia="Calibri"/>
                <w:lang w:val="ru-RU"/>
              </w:rPr>
              <w:t xml:space="preserve">информационных материалов:                 </w:t>
            </w:r>
            <w:r>
              <w:rPr>
                <w:rFonts w:eastAsia="Calibri"/>
                <w:lang w:val="ru-RU"/>
              </w:rPr>
              <w:lastRenderedPageBreak/>
              <w:t>2022 год -                 215 тыс. кв. см;</w:t>
            </w:r>
          </w:p>
          <w:p w:rsidR="00CD35DA" w:rsidRDefault="00641736">
            <w:pPr>
              <w:jc w:val="center"/>
              <w:rPr>
                <w:rFonts w:eastAsia="Calibri"/>
                <w:lang w:val="ru-RU"/>
              </w:rPr>
            </w:pPr>
            <w:r>
              <w:rPr>
                <w:rFonts w:eastAsia="Calibri"/>
                <w:lang w:val="ru-RU"/>
              </w:rPr>
              <w:t xml:space="preserve">2023 год – </w:t>
            </w:r>
            <w:r w:rsidR="004B6EE5">
              <w:rPr>
                <w:rFonts w:eastAsia="Calibri"/>
                <w:lang w:val="ru-RU"/>
              </w:rPr>
              <w:t>3</w:t>
            </w:r>
            <w:r>
              <w:rPr>
                <w:rFonts w:eastAsia="Calibri"/>
                <w:lang w:val="ru-RU"/>
              </w:rPr>
              <w:t>2</w:t>
            </w:r>
            <w:r w:rsidR="004B6EE5">
              <w:rPr>
                <w:rFonts w:eastAsia="Calibri"/>
                <w:lang w:val="ru-RU"/>
              </w:rPr>
              <w:t>4</w:t>
            </w:r>
            <w:r>
              <w:rPr>
                <w:rFonts w:eastAsia="Calibri"/>
                <w:lang w:val="ru-RU"/>
              </w:rPr>
              <w:t>,1 тыс. кв. см;</w:t>
            </w:r>
          </w:p>
          <w:p w:rsidR="00CD35DA" w:rsidRDefault="00641736" w:rsidP="003A3DAC">
            <w:pPr>
              <w:jc w:val="center"/>
              <w:rPr>
                <w:rFonts w:eastAsia="Calibri"/>
                <w:lang w:val="ru-RU"/>
              </w:rPr>
            </w:pPr>
            <w:r>
              <w:rPr>
                <w:rFonts w:eastAsia="Calibri"/>
                <w:lang w:val="ru-RU"/>
              </w:rPr>
              <w:t xml:space="preserve">2024-2026 годы – по </w:t>
            </w:r>
            <w:r w:rsidR="003A3DAC" w:rsidRPr="003A3DAC">
              <w:rPr>
                <w:rFonts w:eastAsia="Calibri"/>
                <w:lang w:val="ru-RU"/>
              </w:rPr>
              <w:t>219</w:t>
            </w:r>
            <w:r>
              <w:rPr>
                <w:rFonts w:eastAsia="Calibri"/>
                <w:lang w:val="ru-RU"/>
              </w:rPr>
              <w:t xml:space="preserve"> тыс. кв. см ежегодно</w:t>
            </w:r>
          </w:p>
        </w:tc>
        <w:tc>
          <w:tcPr>
            <w:tcW w:w="2270" w:type="dxa"/>
            <w:vMerge w:val="restart"/>
            <w:tcBorders>
              <w:top w:val="single" w:sz="4" w:space="0" w:color="auto"/>
              <w:left w:val="single" w:sz="4" w:space="0" w:color="auto"/>
            </w:tcBorders>
          </w:tcPr>
          <w:p w:rsidR="00CD35DA" w:rsidRDefault="00641736">
            <w:pPr>
              <w:jc w:val="center"/>
              <w:rPr>
                <w:rFonts w:eastAsia="Calibri"/>
                <w:lang w:val="ru-RU"/>
              </w:rPr>
            </w:pPr>
            <w:r>
              <w:rPr>
                <w:rFonts w:eastAsia="Calibri"/>
                <w:lang w:val="ru-RU"/>
              </w:rPr>
              <w:lastRenderedPageBreak/>
              <w:t xml:space="preserve">Администрация муниципального образования </w:t>
            </w:r>
            <w:r>
              <w:rPr>
                <w:rFonts w:eastAsia="Calibri"/>
                <w:lang w:val="ru-RU"/>
              </w:rPr>
              <w:lastRenderedPageBreak/>
              <w:t>Темрюкский район, отдел информатизации и взаимодействия со СМИ</w:t>
            </w:r>
          </w:p>
        </w:tc>
      </w:tr>
      <w:tr w:rsidR="00CD35DA">
        <w:trPr>
          <w:trHeight w:val="260"/>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2023 </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4376,7</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4376,7</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CD35DA" w:rsidRDefault="00CD35DA">
            <w:pPr>
              <w:jc w:val="both"/>
              <w:rPr>
                <w:rFonts w:eastAsia="Calibri"/>
                <w:lang w:val="ru-RU"/>
              </w:rPr>
            </w:pPr>
          </w:p>
        </w:tc>
        <w:tc>
          <w:tcPr>
            <w:tcW w:w="2270" w:type="dxa"/>
            <w:vMerge/>
            <w:tcBorders>
              <w:left w:val="single" w:sz="4" w:space="0" w:color="auto"/>
            </w:tcBorders>
          </w:tcPr>
          <w:p w:rsidR="00CD35DA" w:rsidRDefault="00CD35DA">
            <w:pPr>
              <w:jc w:val="both"/>
              <w:rPr>
                <w:rFonts w:eastAsia="Calibri"/>
                <w:lang w:val="ru-RU"/>
              </w:rPr>
            </w:pPr>
          </w:p>
        </w:tc>
      </w:tr>
      <w:tr w:rsidR="00CD35DA">
        <w:trPr>
          <w:trHeight w:val="108"/>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2024 </w:t>
            </w:r>
          </w:p>
        </w:tc>
        <w:tc>
          <w:tcPr>
            <w:tcW w:w="1418" w:type="dxa"/>
            <w:tcBorders>
              <w:top w:val="single" w:sz="4" w:space="0" w:color="auto"/>
              <w:left w:val="single" w:sz="4" w:space="0" w:color="auto"/>
              <w:bottom w:val="single" w:sz="4" w:space="0" w:color="auto"/>
            </w:tcBorders>
          </w:tcPr>
          <w:p w:rsidR="00CD35DA" w:rsidRDefault="003A3DAC">
            <w:pPr>
              <w:widowControl w:val="0"/>
              <w:autoSpaceDE w:val="0"/>
              <w:autoSpaceDN w:val="0"/>
              <w:adjustRightInd w:val="0"/>
              <w:jc w:val="center"/>
              <w:rPr>
                <w:lang w:val="ru-RU" w:eastAsia="ru-RU"/>
              </w:rPr>
            </w:pPr>
            <w:r>
              <w:rPr>
                <w:lang w:eastAsia="ru-RU"/>
              </w:rPr>
              <w:t>4</w:t>
            </w:r>
            <w:r w:rsidR="00641736">
              <w:rPr>
                <w:lang w:val="ru-RU" w:eastAsia="ru-RU"/>
              </w:rPr>
              <w:t>466,0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3A3DAC">
            <w:pPr>
              <w:widowControl w:val="0"/>
              <w:autoSpaceDE w:val="0"/>
              <w:autoSpaceDN w:val="0"/>
              <w:adjustRightInd w:val="0"/>
              <w:jc w:val="center"/>
              <w:rPr>
                <w:lang w:val="ru-RU" w:eastAsia="ru-RU"/>
              </w:rPr>
            </w:pPr>
            <w:r>
              <w:rPr>
                <w:lang w:eastAsia="ru-RU"/>
              </w:rPr>
              <w:t>4</w:t>
            </w:r>
            <w:r w:rsidR="00641736">
              <w:rPr>
                <w:lang w:val="ru-RU" w:eastAsia="ru-RU"/>
              </w:rPr>
              <w:t>466,0</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CD35DA" w:rsidRDefault="00CD35DA">
            <w:pPr>
              <w:jc w:val="both"/>
              <w:rPr>
                <w:rFonts w:eastAsia="Calibri"/>
                <w:lang w:val="ru-RU"/>
              </w:rPr>
            </w:pPr>
          </w:p>
        </w:tc>
        <w:tc>
          <w:tcPr>
            <w:tcW w:w="2270" w:type="dxa"/>
            <w:vMerge/>
            <w:tcBorders>
              <w:left w:val="single" w:sz="4" w:space="0" w:color="auto"/>
            </w:tcBorders>
          </w:tcPr>
          <w:p w:rsidR="00CD35DA" w:rsidRDefault="00CD35DA">
            <w:pPr>
              <w:jc w:val="both"/>
              <w:rPr>
                <w:rFonts w:eastAsia="Calibri"/>
                <w:lang w:val="ru-RU"/>
              </w:rPr>
            </w:pPr>
          </w:p>
        </w:tc>
      </w:tr>
      <w:tr w:rsidR="00CD35DA">
        <w:trPr>
          <w:trHeight w:val="405"/>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4466,0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4466,0</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CD35DA" w:rsidRDefault="00CD35DA">
            <w:pPr>
              <w:jc w:val="both"/>
              <w:rPr>
                <w:rFonts w:eastAsia="Calibri"/>
                <w:lang w:val="ru-RU"/>
              </w:rPr>
            </w:pPr>
          </w:p>
        </w:tc>
        <w:tc>
          <w:tcPr>
            <w:tcW w:w="2270" w:type="dxa"/>
            <w:vMerge/>
            <w:tcBorders>
              <w:left w:val="single" w:sz="4" w:space="0" w:color="auto"/>
            </w:tcBorders>
          </w:tcPr>
          <w:p w:rsidR="00CD35DA" w:rsidRDefault="00CD35DA">
            <w:pPr>
              <w:jc w:val="both"/>
              <w:rPr>
                <w:rFonts w:eastAsia="Calibri"/>
                <w:lang w:val="ru-RU"/>
              </w:rPr>
            </w:pPr>
          </w:p>
        </w:tc>
      </w:tr>
      <w:tr w:rsidR="00CD35DA">
        <w:trPr>
          <w:trHeight w:val="1500"/>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4466,0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4466,0</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bottom w:val="single" w:sz="4" w:space="0" w:color="auto"/>
            </w:tcBorders>
          </w:tcPr>
          <w:p w:rsidR="00CD35DA" w:rsidRDefault="00CD35DA">
            <w:pPr>
              <w:jc w:val="both"/>
              <w:rPr>
                <w:rFonts w:eastAsia="Calibri"/>
                <w:lang w:val="ru-RU"/>
              </w:rPr>
            </w:pPr>
          </w:p>
        </w:tc>
        <w:tc>
          <w:tcPr>
            <w:tcW w:w="2270" w:type="dxa"/>
            <w:vMerge/>
            <w:tcBorders>
              <w:left w:val="single" w:sz="4" w:space="0" w:color="auto"/>
            </w:tcBorders>
          </w:tcPr>
          <w:p w:rsidR="00CD35DA" w:rsidRDefault="00CD35DA">
            <w:pPr>
              <w:jc w:val="both"/>
              <w:rPr>
                <w:rFonts w:eastAsia="Calibri"/>
                <w:lang w:val="ru-RU"/>
              </w:rPr>
            </w:pPr>
          </w:p>
        </w:tc>
      </w:tr>
      <w:tr w:rsidR="00CD35DA">
        <w:trPr>
          <w:trHeight w:val="1020"/>
        </w:trPr>
        <w:tc>
          <w:tcPr>
            <w:tcW w:w="850" w:type="dxa"/>
            <w:vMerge/>
            <w:tcBorders>
              <w:bottom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bottom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tcBorders>
          </w:tcPr>
          <w:p w:rsidR="00CD35DA" w:rsidRDefault="00641736" w:rsidP="003A3DAC">
            <w:pPr>
              <w:widowControl w:val="0"/>
              <w:autoSpaceDE w:val="0"/>
              <w:autoSpaceDN w:val="0"/>
              <w:adjustRightInd w:val="0"/>
              <w:jc w:val="center"/>
              <w:rPr>
                <w:lang w:eastAsia="ru-RU"/>
              </w:rPr>
            </w:pPr>
            <w:r>
              <w:rPr>
                <w:lang w:val="ru-RU" w:eastAsia="ru-RU"/>
              </w:rPr>
              <w:t>2</w:t>
            </w:r>
            <w:r w:rsidR="003A3DAC">
              <w:rPr>
                <w:lang w:eastAsia="ru-RU"/>
              </w:rPr>
              <w:t>1</w:t>
            </w:r>
            <w:r>
              <w:rPr>
                <w:lang w:eastAsia="ru-RU"/>
              </w:rPr>
              <w:t>96</w:t>
            </w:r>
            <w:r w:rsidR="00DD711A">
              <w:rPr>
                <w:lang w:val="ru-RU" w:eastAsia="ru-RU"/>
              </w:rPr>
              <w:t>8</w:t>
            </w:r>
            <w:r>
              <w:rPr>
                <w:lang w:val="ru-RU" w:eastAsia="ru-RU"/>
              </w:rPr>
              <w:t>,</w:t>
            </w:r>
            <w:r>
              <w:rPr>
                <w:lang w:eastAsia="ru-RU"/>
              </w:rPr>
              <w:t>3</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rsidP="003A3DAC">
            <w:pPr>
              <w:widowControl w:val="0"/>
              <w:autoSpaceDE w:val="0"/>
              <w:autoSpaceDN w:val="0"/>
              <w:adjustRightInd w:val="0"/>
              <w:ind w:left="-108" w:right="-108"/>
              <w:jc w:val="center"/>
              <w:rPr>
                <w:lang w:val="ru-RU" w:eastAsia="ru-RU"/>
              </w:rPr>
            </w:pPr>
            <w:r>
              <w:rPr>
                <w:lang w:val="ru-RU" w:eastAsia="ru-RU"/>
              </w:rPr>
              <w:t>2</w:t>
            </w:r>
            <w:r w:rsidR="003A3DAC">
              <w:rPr>
                <w:lang w:eastAsia="ru-RU"/>
              </w:rPr>
              <w:t>1</w:t>
            </w:r>
            <w:r>
              <w:rPr>
                <w:lang w:eastAsia="ru-RU"/>
              </w:rPr>
              <w:t>96</w:t>
            </w:r>
            <w:r w:rsidR="00DD711A">
              <w:rPr>
                <w:lang w:val="ru-RU" w:eastAsia="ru-RU"/>
              </w:rPr>
              <w:t>8</w:t>
            </w:r>
            <w:r>
              <w:rPr>
                <w:lang w:val="ru-RU" w:eastAsia="ru-RU"/>
              </w:rPr>
              <w:t>,</w:t>
            </w:r>
            <w:r>
              <w:rPr>
                <w:lang w:eastAsia="ru-RU"/>
              </w:rPr>
              <w:t>3</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tcBorders>
              <w:top w:val="single" w:sz="4" w:space="0" w:color="auto"/>
              <w:left w:val="single" w:sz="4" w:space="0" w:color="auto"/>
              <w:bottom w:val="single" w:sz="4" w:space="0" w:color="auto"/>
            </w:tcBorders>
          </w:tcPr>
          <w:p w:rsidR="00CD35DA" w:rsidRDefault="00641736">
            <w:pPr>
              <w:jc w:val="center"/>
              <w:rPr>
                <w:rFonts w:eastAsia="Calibri"/>
                <w:lang w:val="ru-RU"/>
              </w:rPr>
            </w:pPr>
            <w:r>
              <w:rPr>
                <w:rFonts w:eastAsia="Calibri"/>
                <w:lang w:val="ru-RU"/>
              </w:rPr>
              <w:t>х</w:t>
            </w:r>
          </w:p>
        </w:tc>
        <w:tc>
          <w:tcPr>
            <w:tcW w:w="2270" w:type="dxa"/>
            <w:vMerge/>
            <w:tcBorders>
              <w:left w:val="single" w:sz="4" w:space="0" w:color="auto"/>
              <w:bottom w:val="single" w:sz="4" w:space="0" w:color="auto"/>
            </w:tcBorders>
          </w:tcPr>
          <w:p w:rsidR="00CD35DA" w:rsidRDefault="00CD35DA">
            <w:pPr>
              <w:jc w:val="both"/>
              <w:rPr>
                <w:rFonts w:eastAsia="Calibri"/>
                <w:lang w:val="ru-RU"/>
              </w:rPr>
            </w:pPr>
          </w:p>
        </w:tc>
      </w:tr>
      <w:tr w:rsidR="00CD35DA" w:rsidRPr="009A6365">
        <w:trPr>
          <w:trHeight w:val="164"/>
        </w:trPr>
        <w:tc>
          <w:tcPr>
            <w:tcW w:w="850" w:type="dxa"/>
            <w:vMerge w:val="restart"/>
            <w:tcBorders>
              <w:top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1.1.3</w:t>
            </w:r>
          </w:p>
        </w:tc>
        <w:tc>
          <w:tcPr>
            <w:tcW w:w="2409"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Изготовление и распространение информационно-справочных материалов</w:t>
            </w:r>
          </w:p>
        </w:tc>
        <w:tc>
          <w:tcPr>
            <w:tcW w:w="425" w:type="dxa"/>
            <w:vMerge w:val="restart"/>
            <w:tcBorders>
              <w:top w:val="single" w:sz="4" w:space="0" w:color="auto"/>
              <w:left w:val="single" w:sz="4" w:space="0" w:color="auto"/>
            </w:tcBorders>
          </w:tcPr>
          <w:p w:rsidR="00CD35DA" w:rsidRDefault="00641736">
            <w:pPr>
              <w:jc w:val="both"/>
              <w:rPr>
                <w:rFonts w:eastAsia="Calibri"/>
                <w:lang w:val="ru-RU"/>
              </w:rPr>
            </w:pPr>
            <w:r>
              <w:rPr>
                <w:rFonts w:eastAsia="Calibri"/>
                <w:lang w:val="ru-RU"/>
              </w:rPr>
              <w:t>-</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2022 </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35,1</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35,1</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 xml:space="preserve">Изготовление печатной продукции (брошюр) по освещению деятельности в </w:t>
            </w:r>
            <w:r>
              <w:rPr>
                <w:lang w:val="ru-RU" w:eastAsia="ru-RU"/>
              </w:rPr>
              <w:lastRenderedPageBreak/>
              <w:t>органах местного самоуправления:</w:t>
            </w:r>
          </w:p>
          <w:p w:rsidR="00CD35DA" w:rsidRDefault="00641736">
            <w:pPr>
              <w:widowControl w:val="0"/>
              <w:autoSpaceDE w:val="0"/>
              <w:autoSpaceDN w:val="0"/>
              <w:adjustRightInd w:val="0"/>
              <w:jc w:val="center"/>
              <w:rPr>
                <w:lang w:val="ru-RU" w:eastAsia="ru-RU"/>
              </w:rPr>
            </w:pPr>
            <w:r>
              <w:rPr>
                <w:lang w:val="ru-RU" w:eastAsia="ru-RU"/>
              </w:rPr>
              <w:t>2022 год – 300 шт.;</w:t>
            </w:r>
          </w:p>
          <w:p w:rsidR="00CD35DA" w:rsidRDefault="00641736">
            <w:pPr>
              <w:widowControl w:val="0"/>
              <w:autoSpaceDE w:val="0"/>
              <w:autoSpaceDN w:val="0"/>
              <w:adjustRightInd w:val="0"/>
              <w:jc w:val="center"/>
              <w:rPr>
                <w:lang w:val="ru-RU" w:eastAsia="ru-RU"/>
              </w:rPr>
            </w:pPr>
            <w:r>
              <w:rPr>
                <w:lang w:val="ru-RU" w:eastAsia="ru-RU"/>
              </w:rPr>
              <w:t>2023 год – 0 шт.;</w:t>
            </w:r>
          </w:p>
          <w:p w:rsidR="00CD35DA" w:rsidRDefault="00641736">
            <w:pPr>
              <w:widowControl w:val="0"/>
              <w:autoSpaceDE w:val="0"/>
              <w:autoSpaceDN w:val="0"/>
              <w:adjustRightInd w:val="0"/>
              <w:jc w:val="center"/>
              <w:rPr>
                <w:rFonts w:eastAsia="Calibri"/>
                <w:lang w:val="ru-RU"/>
              </w:rPr>
            </w:pPr>
            <w:r>
              <w:rPr>
                <w:lang w:val="ru-RU" w:eastAsia="ru-RU"/>
              </w:rPr>
              <w:t xml:space="preserve">2024-2026 годы -  по </w:t>
            </w:r>
            <w:r>
              <w:rPr>
                <w:rFonts w:eastAsia="Calibri"/>
                <w:lang w:val="ru-RU"/>
              </w:rPr>
              <w:t>0 шт. ежегодно</w:t>
            </w:r>
          </w:p>
        </w:tc>
        <w:tc>
          <w:tcPr>
            <w:tcW w:w="2270" w:type="dxa"/>
            <w:vMerge w:val="restart"/>
            <w:tcBorders>
              <w:top w:val="single" w:sz="4" w:space="0" w:color="auto"/>
              <w:left w:val="single" w:sz="4" w:space="0" w:color="auto"/>
            </w:tcBorders>
          </w:tcPr>
          <w:p w:rsidR="00CD35DA" w:rsidRDefault="00641736">
            <w:pPr>
              <w:jc w:val="center"/>
              <w:rPr>
                <w:rFonts w:eastAsia="Calibri"/>
                <w:lang w:val="ru-RU"/>
              </w:rPr>
            </w:pPr>
            <w:r>
              <w:rPr>
                <w:rFonts w:eastAsia="Calibri"/>
                <w:lang w:val="ru-RU"/>
              </w:rPr>
              <w:lastRenderedPageBreak/>
              <w:t xml:space="preserve">Администрация муниципального образования Темрюкский район, отдел информатизации и </w:t>
            </w:r>
            <w:r>
              <w:rPr>
                <w:rFonts w:eastAsia="Calibri"/>
                <w:lang w:val="ru-RU"/>
              </w:rPr>
              <w:lastRenderedPageBreak/>
              <w:t>взаимодействия со СМИ</w:t>
            </w:r>
          </w:p>
        </w:tc>
      </w:tr>
      <w:tr w:rsidR="00CD35DA">
        <w:trPr>
          <w:trHeight w:val="167"/>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2023 </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CD35DA" w:rsidRDefault="00CD35DA">
            <w:pPr>
              <w:jc w:val="both"/>
              <w:rPr>
                <w:rFonts w:eastAsia="Calibri"/>
                <w:lang w:val="ru-RU"/>
              </w:rPr>
            </w:pPr>
          </w:p>
        </w:tc>
        <w:tc>
          <w:tcPr>
            <w:tcW w:w="2270" w:type="dxa"/>
            <w:vMerge/>
            <w:tcBorders>
              <w:left w:val="single" w:sz="4" w:space="0" w:color="auto"/>
            </w:tcBorders>
          </w:tcPr>
          <w:p w:rsidR="00CD35DA" w:rsidRDefault="00CD35DA">
            <w:pPr>
              <w:jc w:val="both"/>
              <w:rPr>
                <w:rFonts w:eastAsia="Calibri"/>
                <w:lang w:val="ru-RU"/>
              </w:rPr>
            </w:pPr>
          </w:p>
        </w:tc>
      </w:tr>
      <w:tr w:rsidR="00CD35DA">
        <w:trPr>
          <w:trHeight w:val="172"/>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2024 </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CD35DA" w:rsidRDefault="00CD35DA">
            <w:pPr>
              <w:jc w:val="both"/>
              <w:rPr>
                <w:rFonts w:eastAsia="Calibri"/>
                <w:lang w:val="ru-RU"/>
              </w:rPr>
            </w:pPr>
          </w:p>
        </w:tc>
        <w:tc>
          <w:tcPr>
            <w:tcW w:w="2270" w:type="dxa"/>
            <w:vMerge/>
            <w:tcBorders>
              <w:left w:val="single" w:sz="4" w:space="0" w:color="auto"/>
            </w:tcBorders>
          </w:tcPr>
          <w:p w:rsidR="00CD35DA" w:rsidRDefault="00CD35DA">
            <w:pPr>
              <w:jc w:val="both"/>
              <w:rPr>
                <w:rFonts w:eastAsia="Calibri"/>
                <w:lang w:val="ru-RU"/>
              </w:rPr>
            </w:pPr>
          </w:p>
        </w:tc>
      </w:tr>
      <w:tr w:rsidR="00CD35DA">
        <w:trPr>
          <w:trHeight w:val="420"/>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tcBorders>
          </w:tcPr>
          <w:p w:rsidR="00CD35DA" w:rsidRDefault="00CD35DA">
            <w:pPr>
              <w:jc w:val="both"/>
              <w:rPr>
                <w:rFonts w:eastAsia="Calibri"/>
                <w:lang w:val="ru-RU"/>
              </w:rPr>
            </w:pPr>
          </w:p>
        </w:tc>
        <w:tc>
          <w:tcPr>
            <w:tcW w:w="2270" w:type="dxa"/>
            <w:vMerge/>
            <w:tcBorders>
              <w:left w:val="single" w:sz="4" w:space="0" w:color="auto"/>
            </w:tcBorders>
          </w:tcPr>
          <w:p w:rsidR="00CD35DA" w:rsidRDefault="00CD35DA">
            <w:pPr>
              <w:jc w:val="both"/>
              <w:rPr>
                <w:rFonts w:eastAsia="Calibri"/>
                <w:lang w:val="ru-RU"/>
              </w:rPr>
            </w:pPr>
          </w:p>
        </w:tc>
      </w:tr>
      <w:tr w:rsidR="00CD35DA">
        <w:trPr>
          <w:trHeight w:val="360"/>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bottom w:val="single" w:sz="4" w:space="0" w:color="auto"/>
            </w:tcBorders>
          </w:tcPr>
          <w:p w:rsidR="00CD35DA" w:rsidRDefault="00CD35DA">
            <w:pPr>
              <w:jc w:val="both"/>
              <w:rPr>
                <w:rFonts w:eastAsia="Calibri"/>
                <w:lang w:val="ru-RU"/>
              </w:rPr>
            </w:pPr>
          </w:p>
        </w:tc>
        <w:tc>
          <w:tcPr>
            <w:tcW w:w="2270" w:type="dxa"/>
            <w:vMerge/>
            <w:tcBorders>
              <w:left w:val="single" w:sz="4" w:space="0" w:color="auto"/>
            </w:tcBorders>
          </w:tcPr>
          <w:p w:rsidR="00CD35DA" w:rsidRDefault="00CD35DA">
            <w:pPr>
              <w:jc w:val="both"/>
              <w:rPr>
                <w:rFonts w:eastAsia="Calibri"/>
                <w:lang w:val="ru-RU"/>
              </w:rPr>
            </w:pPr>
          </w:p>
        </w:tc>
      </w:tr>
      <w:tr w:rsidR="00CD35DA">
        <w:trPr>
          <w:trHeight w:val="276"/>
        </w:trPr>
        <w:tc>
          <w:tcPr>
            <w:tcW w:w="850" w:type="dxa"/>
            <w:vMerge/>
            <w:tcBorders>
              <w:bottom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bottom w:val="single" w:sz="4" w:space="0" w:color="auto"/>
            </w:tcBorders>
          </w:tcPr>
          <w:p w:rsidR="00CD35DA" w:rsidRDefault="00CD35DA">
            <w:pPr>
              <w:jc w:val="both"/>
              <w:rPr>
                <w:rFonts w:eastAsia="Calibri"/>
                <w:lang w:val="ru-RU"/>
              </w:rPr>
            </w:pP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35,1</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35,1</w:t>
            </w:r>
          </w:p>
        </w:tc>
        <w:tc>
          <w:tcPr>
            <w:tcW w:w="1134" w:type="dxa"/>
            <w:tcBorders>
              <w:top w:val="single" w:sz="4" w:space="0" w:color="auto"/>
              <w:left w:val="single" w:sz="4" w:space="0" w:color="auto"/>
              <w:bottom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tcBorders>
              <w:top w:val="single" w:sz="4" w:space="0" w:color="auto"/>
              <w:left w:val="single" w:sz="4" w:space="0" w:color="auto"/>
              <w:bottom w:val="single" w:sz="4" w:space="0" w:color="auto"/>
            </w:tcBorders>
          </w:tcPr>
          <w:p w:rsidR="00CD35DA" w:rsidRDefault="00641736">
            <w:pPr>
              <w:jc w:val="center"/>
              <w:rPr>
                <w:rFonts w:eastAsia="Calibri"/>
                <w:lang w:val="ru-RU"/>
              </w:rPr>
            </w:pPr>
            <w:r>
              <w:rPr>
                <w:rFonts w:eastAsia="Calibri"/>
                <w:lang w:val="ru-RU"/>
              </w:rPr>
              <w:t>х</w:t>
            </w:r>
          </w:p>
        </w:tc>
        <w:tc>
          <w:tcPr>
            <w:tcW w:w="2270" w:type="dxa"/>
            <w:vMerge/>
            <w:tcBorders>
              <w:left w:val="single" w:sz="4" w:space="0" w:color="auto"/>
              <w:bottom w:val="single" w:sz="4" w:space="0" w:color="auto"/>
            </w:tcBorders>
          </w:tcPr>
          <w:p w:rsidR="00CD35DA" w:rsidRDefault="00CD35DA">
            <w:pPr>
              <w:jc w:val="both"/>
              <w:rPr>
                <w:rFonts w:eastAsia="Calibri"/>
                <w:lang w:val="ru-RU"/>
              </w:rPr>
            </w:pPr>
          </w:p>
        </w:tc>
      </w:tr>
      <w:tr w:rsidR="00CD35DA" w:rsidRPr="009A6365">
        <w:trPr>
          <w:trHeight w:val="282"/>
        </w:trPr>
        <w:tc>
          <w:tcPr>
            <w:tcW w:w="850" w:type="dxa"/>
            <w:vMerge w:val="restart"/>
            <w:tcBorders>
              <w:top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1.1.4</w:t>
            </w:r>
          </w:p>
        </w:tc>
        <w:tc>
          <w:tcPr>
            <w:tcW w:w="2409"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Изготовление информационного видеоматериала (видеоролика) о деятельности администрации</w:t>
            </w:r>
          </w:p>
          <w:p w:rsidR="00CD35DA" w:rsidRDefault="00641736">
            <w:pPr>
              <w:widowControl w:val="0"/>
              <w:autoSpaceDE w:val="0"/>
              <w:autoSpaceDN w:val="0"/>
              <w:adjustRightInd w:val="0"/>
              <w:rPr>
                <w:lang w:val="ru-RU" w:eastAsia="ru-RU"/>
              </w:rPr>
            </w:pPr>
            <w:r>
              <w:rPr>
                <w:lang w:val="ru-RU" w:eastAsia="ru-RU"/>
              </w:rPr>
              <w:t>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jc w:val="both"/>
              <w:rPr>
                <w:lang w:val="ru-RU" w:eastAsia="ru-RU"/>
              </w:rPr>
            </w:pPr>
            <w:r>
              <w:rPr>
                <w:lang w:val="ru-RU" w:eastAsia="ru-RU"/>
              </w:rPr>
              <w:t>-</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2022</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143,0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143,0</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right w:val="single" w:sz="4" w:space="0" w:color="auto"/>
            </w:tcBorders>
          </w:tcPr>
          <w:p w:rsidR="00537B81" w:rsidRDefault="00641736" w:rsidP="004B6EE5">
            <w:pPr>
              <w:widowControl w:val="0"/>
              <w:autoSpaceDE w:val="0"/>
              <w:autoSpaceDN w:val="0"/>
              <w:adjustRightInd w:val="0"/>
              <w:ind w:left="-108"/>
              <w:jc w:val="center"/>
              <w:rPr>
                <w:lang w:val="ru-RU" w:eastAsia="ru-RU"/>
              </w:rPr>
            </w:pPr>
            <w:r>
              <w:rPr>
                <w:lang w:val="ru-RU" w:eastAsia="ru-RU"/>
              </w:rPr>
              <w:t>Изготовление информационного видеоматериала (видеоролика) о деятельности администрации муниципального образования Темрюкский район</w:t>
            </w:r>
            <w:r w:rsidR="00537B81">
              <w:rPr>
                <w:lang w:val="ru-RU" w:eastAsia="ru-RU"/>
              </w:rPr>
              <w:t>:</w:t>
            </w:r>
          </w:p>
          <w:p w:rsidR="00537B81" w:rsidRPr="00D76D65" w:rsidRDefault="00537B81" w:rsidP="00537B81">
            <w:pPr>
              <w:widowControl w:val="0"/>
              <w:autoSpaceDE w:val="0"/>
              <w:autoSpaceDN w:val="0"/>
              <w:adjustRightInd w:val="0"/>
              <w:ind w:left="-108"/>
              <w:jc w:val="center"/>
              <w:rPr>
                <w:lang w:val="ru-RU" w:eastAsia="ru-RU"/>
              </w:rPr>
            </w:pPr>
            <w:r>
              <w:rPr>
                <w:lang w:val="ru-RU" w:eastAsia="ru-RU"/>
              </w:rPr>
              <w:t xml:space="preserve"> </w:t>
            </w:r>
            <w:r w:rsidRPr="00D76D65">
              <w:rPr>
                <w:lang w:val="ru-RU" w:eastAsia="ru-RU"/>
              </w:rPr>
              <w:t>2022 год</w:t>
            </w:r>
            <w:r w:rsidR="00641736" w:rsidRPr="00D76D65">
              <w:rPr>
                <w:lang w:val="ru-RU" w:eastAsia="ru-RU"/>
              </w:rPr>
              <w:t xml:space="preserve"> – </w:t>
            </w:r>
            <w:r w:rsidRPr="00D76D65">
              <w:rPr>
                <w:lang w:val="ru-RU" w:eastAsia="ru-RU"/>
              </w:rPr>
              <w:t>1</w:t>
            </w:r>
            <w:r w:rsidR="00641736" w:rsidRPr="00D76D65">
              <w:rPr>
                <w:lang w:val="ru-RU" w:eastAsia="ru-RU"/>
              </w:rPr>
              <w:t xml:space="preserve"> шт.</w:t>
            </w:r>
            <w:r w:rsidRPr="00D76D65">
              <w:rPr>
                <w:lang w:val="ru-RU" w:eastAsia="ru-RU"/>
              </w:rPr>
              <w:t>;</w:t>
            </w:r>
          </w:p>
          <w:p w:rsidR="00537B81" w:rsidRPr="00D76D65" w:rsidRDefault="00537B81" w:rsidP="00537B81">
            <w:pPr>
              <w:widowControl w:val="0"/>
              <w:autoSpaceDE w:val="0"/>
              <w:autoSpaceDN w:val="0"/>
              <w:adjustRightInd w:val="0"/>
              <w:ind w:left="-108"/>
              <w:jc w:val="center"/>
              <w:rPr>
                <w:lang w:val="ru-RU" w:eastAsia="ru-RU"/>
              </w:rPr>
            </w:pPr>
            <w:r w:rsidRPr="00D76D65">
              <w:rPr>
                <w:lang w:val="ru-RU" w:eastAsia="ru-RU"/>
              </w:rPr>
              <w:t xml:space="preserve"> 2023 год – 1 шт.;</w:t>
            </w:r>
          </w:p>
          <w:p w:rsidR="00537B81" w:rsidRPr="00D76D65" w:rsidRDefault="00537B81" w:rsidP="00537B81">
            <w:pPr>
              <w:widowControl w:val="0"/>
              <w:autoSpaceDE w:val="0"/>
              <w:autoSpaceDN w:val="0"/>
              <w:adjustRightInd w:val="0"/>
              <w:ind w:left="-108"/>
              <w:jc w:val="center"/>
              <w:rPr>
                <w:lang w:val="ru-RU" w:eastAsia="ru-RU"/>
              </w:rPr>
            </w:pPr>
            <w:r w:rsidRPr="00D76D65">
              <w:rPr>
                <w:lang w:val="ru-RU" w:eastAsia="ru-RU"/>
              </w:rPr>
              <w:t xml:space="preserve"> 2024 год – 2 шт.;</w:t>
            </w:r>
          </w:p>
          <w:p w:rsidR="00537B81" w:rsidRPr="00D76D65" w:rsidRDefault="00537B81" w:rsidP="00537B81">
            <w:pPr>
              <w:widowControl w:val="0"/>
              <w:autoSpaceDE w:val="0"/>
              <w:autoSpaceDN w:val="0"/>
              <w:adjustRightInd w:val="0"/>
              <w:ind w:left="-108"/>
              <w:jc w:val="center"/>
              <w:rPr>
                <w:lang w:val="ru-RU" w:eastAsia="ru-RU"/>
              </w:rPr>
            </w:pPr>
            <w:r w:rsidRPr="00D76D65">
              <w:rPr>
                <w:lang w:val="ru-RU" w:eastAsia="ru-RU"/>
              </w:rPr>
              <w:t xml:space="preserve"> 2025 год – 1 шт.;</w:t>
            </w:r>
          </w:p>
          <w:p w:rsidR="00537B81" w:rsidRPr="00537B81" w:rsidRDefault="00537B81" w:rsidP="00537B81">
            <w:pPr>
              <w:widowControl w:val="0"/>
              <w:autoSpaceDE w:val="0"/>
              <w:autoSpaceDN w:val="0"/>
              <w:adjustRightInd w:val="0"/>
              <w:ind w:left="-108"/>
              <w:jc w:val="center"/>
              <w:rPr>
                <w:color w:val="FF0000"/>
                <w:lang w:val="ru-RU" w:eastAsia="ru-RU"/>
              </w:rPr>
            </w:pPr>
            <w:r w:rsidRPr="00D76D65">
              <w:rPr>
                <w:lang w:val="ru-RU" w:eastAsia="ru-RU"/>
              </w:rPr>
              <w:t>2026 год – 1 шт.</w:t>
            </w:r>
          </w:p>
        </w:tc>
        <w:tc>
          <w:tcPr>
            <w:tcW w:w="2270" w:type="dxa"/>
            <w:vMerge w:val="restart"/>
            <w:tcBorders>
              <w:top w:val="single" w:sz="4" w:space="0" w:color="auto"/>
              <w:lef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Администрация муниципального образования Темрюкский район, отдел информатизации и взаимодействия со СМИ</w:t>
            </w:r>
          </w:p>
        </w:tc>
      </w:tr>
      <w:tr w:rsidR="00CD35DA">
        <w:trPr>
          <w:trHeight w:val="259"/>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2023</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147,7</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147,7</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263"/>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2024</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4B6EE5">
            <w:pPr>
              <w:widowControl w:val="0"/>
              <w:autoSpaceDE w:val="0"/>
              <w:autoSpaceDN w:val="0"/>
              <w:adjustRightInd w:val="0"/>
              <w:jc w:val="center"/>
              <w:rPr>
                <w:lang w:val="ru-RU" w:eastAsia="ru-RU"/>
              </w:rPr>
            </w:pPr>
            <w:r w:rsidRPr="00D76D65">
              <w:rPr>
                <w:lang w:val="ru-RU" w:eastAsia="ru-RU"/>
              </w:rPr>
              <w:t>8</w:t>
            </w:r>
            <w:r w:rsidR="00641736" w:rsidRPr="00D76D65">
              <w:rPr>
                <w:lang w:val="ru-RU" w:eastAsia="ru-RU"/>
              </w:rPr>
              <w:t>74,0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4B6EE5">
            <w:pPr>
              <w:widowControl w:val="0"/>
              <w:autoSpaceDE w:val="0"/>
              <w:autoSpaceDN w:val="0"/>
              <w:adjustRightInd w:val="0"/>
              <w:jc w:val="center"/>
              <w:rPr>
                <w:lang w:val="ru-RU" w:eastAsia="ru-RU"/>
              </w:rPr>
            </w:pPr>
            <w:r w:rsidRPr="00D76D65">
              <w:rPr>
                <w:lang w:val="ru-RU" w:eastAsia="ru-RU"/>
              </w:rPr>
              <w:t>874</w:t>
            </w:r>
            <w:r w:rsidR="00641736" w:rsidRPr="00D76D65">
              <w:rPr>
                <w:lang w:val="ru-RU" w:eastAsia="ru-RU"/>
              </w:rPr>
              <w:t>,0</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360"/>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174,0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174,0</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1515"/>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174,0</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174,0</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194"/>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4B6EE5">
            <w:pPr>
              <w:widowControl w:val="0"/>
              <w:autoSpaceDE w:val="0"/>
              <w:autoSpaceDN w:val="0"/>
              <w:adjustRightInd w:val="0"/>
              <w:jc w:val="center"/>
              <w:rPr>
                <w:lang w:val="ru-RU" w:eastAsia="ru-RU"/>
              </w:rPr>
            </w:pPr>
            <w:r w:rsidRPr="00D76D65">
              <w:rPr>
                <w:lang w:val="ru-RU" w:eastAsia="ru-RU"/>
              </w:rPr>
              <w:t>1512</w:t>
            </w:r>
            <w:r w:rsidR="00641736" w:rsidRPr="00D76D65">
              <w:rPr>
                <w:lang w:val="ru-RU" w:eastAsia="ru-RU"/>
              </w:rPr>
              <w:t>,7</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4B6EE5">
            <w:pPr>
              <w:widowControl w:val="0"/>
              <w:autoSpaceDE w:val="0"/>
              <w:autoSpaceDN w:val="0"/>
              <w:adjustRightInd w:val="0"/>
              <w:jc w:val="center"/>
              <w:rPr>
                <w:lang w:val="ru-RU" w:eastAsia="ru-RU"/>
              </w:rPr>
            </w:pPr>
            <w:r w:rsidRPr="00D76D65">
              <w:rPr>
                <w:lang w:val="ru-RU" w:eastAsia="ru-RU"/>
              </w:rPr>
              <w:t>15</w:t>
            </w:r>
            <w:r w:rsidR="00641736" w:rsidRPr="00D76D65">
              <w:rPr>
                <w:lang w:val="ru-RU" w:eastAsia="ru-RU"/>
              </w:rPr>
              <w:t>12,7</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х</w:t>
            </w: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197"/>
        </w:trPr>
        <w:tc>
          <w:tcPr>
            <w:tcW w:w="850" w:type="dxa"/>
            <w:vMerge w:val="restart"/>
            <w:tcBorders>
              <w:top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2022 </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4624,2</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4624,2</w:t>
            </w:r>
          </w:p>
        </w:tc>
        <w:tc>
          <w:tcPr>
            <w:tcW w:w="1134"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0,0</w:t>
            </w:r>
          </w:p>
        </w:tc>
        <w:tc>
          <w:tcPr>
            <w:tcW w:w="2268" w:type="dxa"/>
            <w:vMerge w:val="restart"/>
            <w:tcBorders>
              <w:top w:val="single" w:sz="4" w:space="0" w:color="auto"/>
              <w:left w:val="single" w:sz="4" w:space="0" w:color="auto"/>
              <w:righ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х</w:t>
            </w:r>
          </w:p>
        </w:tc>
        <w:tc>
          <w:tcPr>
            <w:tcW w:w="2270" w:type="dxa"/>
            <w:vMerge w:val="restart"/>
            <w:tcBorders>
              <w:top w:val="single" w:sz="4" w:space="0" w:color="auto"/>
              <w:left w:val="single" w:sz="4" w:space="0" w:color="auto"/>
            </w:tcBorders>
          </w:tcPr>
          <w:p w:rsidR="00CD35DA" w:rsidRDefault="00641736">
            <w:pPr>
              <w:widowControl w:val="0"/>
              <w:autoSpaceDE w:val="0"/>
              <w:autoSpaceDN w:val="0"/>
              <w:adjustRightInd w:val="0"/>
              <w:jc w:val="center"/>
              <w:rPr>
                <w:lang w:val="ru-RU" w:eastAsia="ru-RU"/>
              </w:rPr>
            </w:pPr>
            <w:r>
              <w:rPr>
                <w:lang w:val="ru-RU" w:eastAsia="ru-RU"/>
              </w:rPr>
              <w:t>х</w:t>
            </w:r>
          </w:p>
        </w:tc>
      </w:tr>
      <w:tr w:rsidR="00CD35DA">
        <w:trPr>
          <w:trHeight w:val="188"/>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2023 </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641736">
            <w:pPr>
              <w:jc w:val="center"/>
              <w:rPr>
                <w:lang w:val="ru-RU"/>
              </w:rPr>
            </w:pPr>
            <w:r w:rsidRPr="00D76D65">
              <w:rPr>
                <w:lang w:val="ru-RU"/>
              </w:rPr>
              <w:t>4820,7</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jc w:val="center"/>
              <w:rPr>
                <w:lang w:val="ru-RU"/>
              </w:rPr>
            </w:pPr>
            <w:r w:rsidRPr="00D76D65">
              <w:rPr>
                <w:lang w:val="ru-RU"/>
              </w:rPr>
              <w:t>4820,7</w:t>
            </w:r>
          </w:p>
        </w:tc>
        <w:tc>
          <w:tcPr>
            <w:tcW w:w="1134"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191"/>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 xml:space="preserve">2024 </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121A5D" w:rsidP="004B6EE5">
            <w:pPr>
              <w:jc w:val="center"/>
              <w:rPr>
                <w:lang w:val="ru-RU"/>
              </w:rPr>
            </w:pPr>
            <w:r w:rsidRPr="00D76D65">
              <w:rPr>
                <w:lang w:val="ru-RU"/>
              </w:rPr>
              <w:t>5</w:t>
            </w:r>
            <w:r w:rsidR="004B6EE5" w:rsidRPr="00D76D65">
              <w:rPr>
                <w:lang w:val="ru-RU"/>
              </w:rPr>
              <w:t>6</w:t>
            </w:r>
            <w:r w:rsidR="00641736" w:rsidRPr="00D76D65">
              <w:rPr>
                <w:lang w:val="ru-RU"/>
              </w:rPr>
              <w:t>60,9</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121A5D">
            <w:pPr>
              <w:jc w:val="center"/>
              <w:rPr>
                <w:lang w:val="ru-RU"/>
              </w:rPr>
            </w:pPr>
            <w:r w:rsidRPr="00D76D65">
              <w:rPr>
                <w:lang w:val="ru-RU"/>
              </w:rPr>
              <w:t>5</w:t>
            </w:r>
            <w:r w:rsidR="004B6EE5" w:rsidRPr="00D76D65">
              <w:rPr>
                <w:lang w:val="ru-RU"/>
              </w:rPr>
              <w:t>6</w:t>
            </w:r>
            <w:r w:rsidR="00641736" w:rsidRPr="00D76D65">
              <w:rPr>
                <w:lang w:val="ru-RU"/>
              </w:rPr>
              <w:t>60,9</w:t>
            </w:r>
          </w:p>
        </w:tc>
        <w:tc>
          <w:tcPr>
            <w:tcW w:w="1134"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330"/>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2025</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641736">
            <w:pPr>
              <w:jc w:val="center"/>
              <w:rPr>
                <w:lang w:val="ru-RU"/>
              </w:rPr>
            </w:pPr>
            <w:r w:rsidRPr="00D76D65">
              <w:rPr>
                <w:lang w:val="ru-RU"/>
              </w:rPr>
              <w:t>4960,9</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jc w:val="center"/>
              <w:rPr>
                <w:lang w:val="ru-RU"/>
              </w:rPr>
            </w:pPr>
            <w:r w:rsidRPr="00D76D65">
              <w:rPr>
                <w:lang w:val="ru-RU"/>
              </w:rPr>
              <w:t>4960,9</w:t>
            </w:r>
          </w:p>
        </w:tc>
        <w:tc>
          <w:tcPr>
            <w:tcW w:w="1134"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304"/>
        </w:trPr>
        <w:tc>
          <w:tcPr>
            <w:tcW w:w="850" w:type="dxa"/>
            <w:vMerge/>
            <w:tcBorders>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2026</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641736">
            <w:pPr>
              <w:jc w:val="center"/>
              <w:rPr>
                <w:lang w:val="ru-RU"/>
              </w:rPr>
            </w:pPr>
            <w:r w:rsidRPr="00D76D65">
              <w:rPr>
                <w:lang w:val="ru-RU"/>
              </w:rPr>
              <w:t>4960,9</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jc w:val="center"/>
              <w:rPr>
                <w:lang w:val="ru-RU"/>
              </w:rPr>
            </w:pPr>
            <w:r w:rsidRPr="00D76D65">
              <w:rPr>
                <w:lang w:val="ru-RU"/>
              </w:rPr>
              <w:t>4960,9</w:t>
            </w:r>
          </w:p>
        </w:tc>
        <w:tc>
          <w:tcPr>
            <w:tcW w:w="1134"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270" w:type="dxa"/>
            <w:vMerge/>
            <w:tcBorders>
              <w:left w:val="single" w:sz="4" w:space="0" w:color="auto"/>
            </w:tcBorders>
          </w:tcPr>
          <w:p w:rsidR="00CD35DA" w:rsidRDefault="00CD35DA">
            <w:pPr>
              <w:widowControl w:val="0"/>
              <w:autoSpaceDE w:val="0"/>
              <w:autoSpaceDN w:val="0"/>
              <w:adjustRightInd w:val="0"/>
              <w:jc w:val="both"/>
              <w:rPr>
                <w:lang w:val="ru-RU" w:eastAsia="ru-RU"/>
              </w:rPr>
            </w:pPr>
          </w:p>
        </w:tc>
      </w:tr>
      <w:tr w:rsidR="00CD35DA">
        <w:trPr>
          <w:trHeight w:val="303"/>
        </w:trPr>
        <w:tc>
          <w:tcPr>
            <w:tcW w:w="850" w:type="dxa"/>
            <w:vMerge/>
            <w:tcBorders>
              <w:bottom w:val="single" w:sz="4" w:space="0" w:color="auto"/>
              <w:right w:val="single" w:sz="4" w:space="0" w:color="auto"/>
            </w:tcBorders>
          </w:tcPr>
          <w:p w:rsidR="00CD35DA" w:rsidRDefault="00CD35DA">
            <w:pPr>
              <w:widowControl w:val="0"/>
              <w:autoSpaceDE w:val="0"/>
              <w:autoSpaceDN w:val="0"/>
              <w:adjustRightInd w:val="0"/>
              <w:jc w:val="center"/>
              <w:rPr>
                <w:lang w:val="ru-RU" w:eastAsia="ru-RU"/>
              </w:rPr>
            </w:pPr>
          </w:p>
        </w:tc>
        <w:tc>
          <w:tcPr>
            <w:tcW w:w="2409"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rPr>
                <w:lang w:val="ru-RU" w:eastAsia="ru-RU"/>
              </w:rPr>
            </w:pPr>
          </w:p>
        </w:tc>
        <w:tc>
          <w:tcPr>
            <w:tcW w:w="425" w:type="dxa"/>
            <w:vMerge/>
            <w:tcBorders>
              <w:left w:val="single" w:sz="4" w:space="0" w:color="auto"/>
              <w:bottom w:val="single" w:sz="4" w:space="0" w:color="auto"/>
              <w:right w:val="single" w:sz="4" w:space="0" w:color="auto"/>
            </w:tcBorders>
          </w:tcPr>
          <w:p w:rsidR="00CD35DA" w:rsidRDefault="00CD35DA">
            <w:pPr>
              <w:widowControl w:val="0"/>
              <w:autoSpaceDE w:val="0"/>
              <w:autoSpaceDN w:val="0"/>
              <w:adjustRightInd w:val="0"/>
              <w:jc w:val="both"/>
              <w:rPr>
                <w:lang w:val="ru-RU" w:eastAsia="ru-RU"/>
              </w:rPr>
            </w:pPr>
          </w:p>
        </w:tc>
        <w:tc>
          <w:tcPr>
            <w:tcW w:w="992" w:type="dxa"/>
            <w:tcBorders>
              <w:top w:val="single" w:sz="4" w:space="0" w:color="auto"/>
              <w:left w:val="single" w:sz="4" w:space="0" w:color="auto"/>
              <w:bottom w:val="single" w:sz="4" w:space="0" w:color="auto"/>
              <w:right w:val="single" w:sz="4" w:space="0" w:color="auto"/>
            </w:tcBorders>
          </w:tcPr>
          <w:p w:rsidR="00CD35DA" w:rsidRDefault="00641736">
            <w:pPr>
              <w:widowControl w:val="0"/>
              <w:autoSpaceDE w:val="0"/>
              <w:autoSpaceDN w:val="0"/>
              <w:adjustRightInd w:val="0"/>
              <w:rPr>
                <w:lang w:val="ru-RU" w:eastAsia="ru-RU"/>
              </w:rPr>
            </w:pPr>
            <w:r>
              <w:rPr>
                <w:lang w:val="ru-RU" w:eastAsia="ru-RU"/>
              </w:rPr>
              <w:t>всего</w:t>
            </w:r>
          </w:p>
        </w:tc>
        <w:tc>
          <w:tcPr>
            <w:tcW w:w="1418" w:type="dxa"/>
            <w:tcBorders>
              <w:top w:val="single" w:sz="4" w:space="0" w:color="auto"/>
              <w:left w:val="single" w:sz="4" w:space="0" w:color="auto"/>
              <w:bottom w:val="single" w:sz="4" w:space="0" w:color="auto"/>
              <w:right w:val="single" w:sz="4" w:space="0" w:color="auto"/>
            </w:tcBorders>
          </w:tcPr>
          <w:p w:rsidR="00CD35DA" w:rsidRPr="00D76D65" w:rsidRDefault="00641736" w:rsidP="004B6EE5">
            <w:pPr>
              <w:widowControl w:val="0"/>
              <w:autoSpaceDE w:val="0"/>
              <w:autoSpaceDN w:val="0"/>
              <w:adjustRightInd w:val="0"/>
              <w:jc w:val="center"/>
              <w:rPr>
                <w:lang w:val="ru-RU" w:eastAsia="ru-RU"/>
              </w:rPr>
            </w:pPr>
            <w:r w:rsidRPr="00D76D65">
              <w:rPr>
                <w:lang w:val="ru-RU" w:eastAsia="ru-RU"/>
              </w:rPr>
              <w:t>2</w:t>
            </w:r>
            <w:r w:rsidR="00121A5D" w:rsidRPr="00D76D65">
              <w:rPr>
                <w:lang w:val="ru-RU" w:eastAsia="ru-RU"/>
              </w:rPr>
              <w:t>5</w:t>
            </w:r>
            <w:r w:rsidR="004B6EE5" w:rsidRPr="00D76D65">
              <w:rPr>
                <w:lang w:val="ru-RU" w:eastAsia="ru-RU"/>
              </w:rPr>
              <w:t>0</w:t>
            </w:r>
            <w:r w:rsidRPr="00D76D65">
              <w:rPr>
                <w:lang w:val="ru-RU" w:eastAsia="ru-RU"/>
              </w:rPr>
              <w:t>27,6</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992" w:type="dxa"/>
            <w:tcBorders>
              <w:top w:val="single" w:sz="4" w:space="0" w:color="auto"/>
              <w:left w:val="single" w:sz="4" w:space="0" w:color="auto"/>
              <w:bottom w:val="single" w:sz="4" w:space="0" w:color="auto"/>
              <w:right w:val="single" w:sz="4" w:space="0" w:color="auto"/>
            </w:tcBorders>
          </w:tcPr>
          <w:p w:rsidR="00CD35DA" w:rsidRPr="00D76D65" w:rsidRDefault="00641736" w:rsidP="004B6EE5">
            <w:pPr>
              <w:widowControl w:val="0"/>
              <w:autoSpaceDE w:val="0"/>
              <w:autoSpaceDN w:val="0"/>
              <w:adjustRightInd w:val="0"/>
              <w:ind w:right="-108"/>
              <w:jc w:val="center"/>
              <w:rPr>
                <w:lang w:val="ru-RU" w:eastAsia="ru-RU"/>
              </w:rPr>
            </w:pPr>
            <w:r w:rsidRPr="00D76D65">
              <w:rPr>
                <w:lang w:val="ru-RU" w:eastAsia="ru-RU"/>
              </w:rPr>
              <w:t>2</w:t>
            </w:r>
            <w:r w:rsidR="00121A5D" w:rsidRPr="00D76D65">
              <w:rPr>
                <w:lang w:val="ru-RU" w:eastAsia="ru-RU"/>
              </w:rPr>
              <w:t>5</w:t>
            </w:r>
            <w:r w:rsidR="004B6EE5" w:rsidRPr="00D76D65">
              <w:rPr>
                <w:lang w:val="ru-RU" w:eastAsia="ru-RU"/>
              </w:rPr>
              <w:t>0</w:t>
            </w:r>
            <w:r w:rsidRPr="00D76D65">
              <w:rPr>
                <w:lang w:val="ru-RU" w:eastAsia="ru-RU"/>
              </w:rPr>
              <w:t>27,6</w:t>
            </w:r>
          </w:p>
        </w:tc>
        <w:tc>
          <w:tcPr>
            <w:tcW w:w="1134" w:type="dxa"/>
            <w:tcBorders>
              <w:top w:val="single" w:sz="4" w:space="0" w:color="auto"/>
              <w:left w:val="single" w:sz="4" w:space="0" w:color="auto"/>
              <w:bottom w:val="single" w:sz="4" w:space="0" w:color="auto"/>
              <w:right w:val="single" w:sz="4" w:space="0" w:color="auto"/>
            </w:tcBorders>
          </w:tcPr>
          <w:p w:rsidR="00CD35DA" w:rsidRPr="00D76D65" w:rsidRDefault="00641736">
            <w:pPr>
              <w:widowControl w:val="0"/>
              <w:autoSpaceDE w:val="0"/>
              <w:autoSpaceDN w:val="0"/>
              <w:adjustRightInd w:val="0"/>
              <w:jc w:val="center"/>
              <w:rPr>
                <w:lang w:val="ru-RU" w:eastAsia="ru-RU"/>
              </w:rPr>
            </w:pPr>
            <w:r w:rsidRPr="00D76D65">
              <w:rPr>
                <w:lang w:val="ru-RU" w:eastAsia="ru-RU"/>
              </w:rPr>
              <w:t>0,0</w:t>
            </w:r>
          </w:p>
        </w:tc>
        <w:tc>
          <w:tcPr>
            <w:tcW w:w="2268" w:type="dxa"/>
            <w:vMerge/>
            <w:tcBorders>
              <w:left w:val="single" w:sz="4" w:space="0" w:color="auto"/>
              <w:right w:val="single" w:sz="4" w:space="0" w:color="auto"/>
            </w:tcBorders>
          </w:tcPr>
          <w:p w:rsidR="00CD35DA" w:rsidRDefault="00CD35DA">
            <w:pPr>
              <w:widowControl w:val="0"/>
              <w:autoSpaceDE w:val="0"/>
              <w:autoSpaceDN w:val="0"/>
              <w:adjustRightInd w:val="0"/>
              <w:jc w:val="center"/>
              <w:rPr>
                <w:lang w:eastAsia="ru-RU"/>
              </w:rPr>
            </w:pPr>
          </w:p>
        </w:tc>
        <w:tc>
          <w:tcPr>
            <w:tcW w:w="2270" w:type="dxa"/>
            <w:vMerge/>
            <w:tcBorders>
              <w:left w:val="single" w:sz="4" w:space="0" w:color="auto"/>
              <w:bottom w:val="single" w:sz="4" w:space="0" w:color="auto"/>
            </w:tcBorders>
          </w:tcPr>
          <w:p w:rsidR="00CD35DA" w:rsidRDefault="00CD35DA">
            <w:pPr>
              <w:widowControl w:val="0"/>
              <w:autoSpaceDE w:val="0"/>
              <w:autoSpaceDN w:val="0"/>
              <w:adjustRightInd w:val="0"/>
              <w:jc w:val="both"/>
              <w:rPr>
                <w:lang w:val="ru-RU" w:eastAsia="ru-RU"/>
              </w:rPr>
            </w:pPr>
          </w:p>
        </w:tc>
      </w:tr>
      <w:tr w:rsidR="00CD35DA" w:rsidRPr="009A6365">
        <w:trPr>
          <w:trHeight w:val="283"/>
        </w:trPr>
        <w:tc>
          <w:tcPr>
            <w:tcW w:w="14742" w:type="dxa"/>
            <w:gridSpan w:val="11"/>
            <w:tcBorders>
              <w:top w:val="single" w:sz="4" w:space="0" w:color="auto"/>
              <w:bottom w:val="single" w:sz="4" w:space="0" w:color="auto"/>
            </w:tcBorders>
          </w:tcPr>
          <w:p w:rsidR="00CD35DA" w:rsidRDefault="00641736">
            <w:pPr>
              <w:pStyle w:val="ConsPlusNormal"/>
              <w:jc w:val="both"/>
              <w:rPr>
                <w:sz w:val="24"/>
                <w:szCs w:val="24"/>
              </w:rPr>
            </w:pPr>
            <w:r>
              <w:rPr>
                <w:sz w:val="24"/>
                <w:szCs w:val="24"/>
              </w:rPr>
              <w:t>--------------------------------</w:t>
            </w:r>
          </w:p>
          <w:p w:rsidR="00CD35DA" w:rsidRDefault="00641736">
            <w:pPr>
              <w:pStyle w:val="ConsPlusNormal"/>
              <w:ind w:firstLine="540"/>
              <w:jc w:val="both"/>
              <w:rPr>
                <w:sz w:val="24"/>
                <w:szCs w:val="24"/>
              </w:rPr>
            </w:pPr>
            <w:bookmarkStart w:id="1" w:name="P1007"/>
            <w:bookmarkEnd w:id="1"/>
            <w:r>
              <w:rPr>
                <w:sz w:val="24"/>
                <w:szCs w:val="24"/>
              </w:rPr>
              <w:t>&lt;1&gt; Отмечаются мероприятия программы в следующих случаях:</w:t>
            </w:r>
          </w:p>
          <w:p w:rsidR="00CD35DA" w:rsidRDefault="00641736">
            <w:pPr>
              <w:pStyle w:val="ConsPlusNormal"/>
              <w:ind w:firstLine="540"/>
              <w:jc w:val="both"/>
              <w:rPr>
                <w:sz w:val="24"/>
                <w:szCs w:val="24"/>
              </w:rPr>
            </w:pPr>
            <w:r>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D35DA" w:rsidRDefault="00641736">
            <w:pPr>
              <w:pStyle w:val="ConsPlusNormal"/>
              <w:ind w:firstLine="540"/>
              <w:jc w:val="both"/>
              <w:rPr>
                <w:sz w:val="24"/>
                <w:szCs w:val="24"/>
              </w:rPr>
            </w:pPr>
            <w:r>
              <w:rPr>
                <w:sz w:val="24"/>
                <w:szCs w:val="24"/>
              </w:rPr>
              <w:t xml:space="preserve">если мероприятие включено в план мероприятий («дорожную карту»), содержащий ежегодные индикаторы, обеспечивающий </w:t>
            </w:r>
            <w:r>
              <w:rPr>
                <w:sz w:val="24"/>
                <w:szCs w:val="24"/>
              </w:rPr>
              <w:lastRenderedPageBreak/>
              <w:t xml:space="preserve">достижение установленных Указами Президента Российской Федерации от 7 мая 2012 года № 596 </w:t>
            </w:r>
            <w:r w:rsidR="00AE16FA">
              <w:rPr>
                <w:sz w:val="24"/>
                <w:szCs w:val="24"/>
              </w:rPr>
              <w:t>–</w:t>
            </w:r>
            <w:r>
              <w:rPr>
                <w:sz w:val="24"/>
                <w:szCs w:val="24"/>
              </w:rPr>
              <w:t xml:space="preserve"> 60</w:t>
            </w:r>
            <w:r w:rsidR="00AE16FA">
              <w:rPr>
                <w:sz w:val="24"/>
                <w:szCs w:val="24"/>
              </w:rPr>
              <w:t>4, 606</w:t>
            </w:r>
            <w:r>
              <w:rPr>
                <w:sz w:val="24"/>
                <w:szCs w:val="24"/>
              </w:rPr>
              <w:t xml:space="preserve"> целевых показателей, присваивается статус «2»;</w:t>
            </w:r>
          </w:p>
          <w:p w:rsidR="00CD35DA" w:rsidRDefault="00641736">
            <w:pPr>
              <w:pStyle w:val="ConsPlusNormal"/>
              <w:ind w:firstLine="540"/>
              <w:jc w:val="both"/>
              <w:rPr>
                <w:sz w:val="24"/>
                <w:szCs w:val="24"/>
              </w:rPr>
            </w:pPr>
            <w:r>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D35DA" w:rsidRDefault="00641736">
            <w:pPr>
              <w:pStyle w:val="ConsPlusNormal"/>
              <w:ind w:firstLine="540"/>
              <w:jc w:val="both"/>
              <w:rPr>
                <w:sz w:val="24"/>
                <w:szCs w:val="24"/>
              </w:rPr>
            </w:pPr>
            <w:r>
              <w:rPr>
                <w:sz w:val="24"/>
                <w:szCs w:val="24"/>
              </w:rPr>
              <w:t>если мероприятие является мероприятием муниципальных проектов присваивается статус «4».</w:t>
            </w:r>
          </w:p>
          <w:p w:rsidR="00CD35DA" w:rsidRDefault="00641736">
            <w:pPr>
              <w:pStyle w:val="ConsPlusNormal"/>
              <w:ind w:firstLine="540"/>
              <w:jc w:val="both"/>
              <w:rPr>
                <w:sz w:val="24"/>
                <w:szCs w:val="24"/>
              </w:rPr>
            </w:pPr>
            <w:r>
              <w:rPr>
                <w:sz w:val="24"/>
                <w:szCs w:val="24"/>
              </w:rPr>
              <w:t>Допускается присваивание нескольких статусов одному мероприятию через дробь.</w:t>
            </w:r>
          </w:p>
          <w:p w:rsidR="00CD35DA" w:rsidRDefault="00641736">
            <w:pPr>
              <w:pStyle w:val="ConsPlusNormal"/>
              <w:ind w:firstLine="540"/>
              <w:jc w:val="both"/>
              <w:rPr>
                <w:sz w:val="24"/>
                <w:szCs w:val="24"/>
              </w:rPr>
            </w:pPr>
            <w:r>
              <w:rPr>
                <w:sz w:val="24"/>
                <w:szCs w:val="24"/>
              </w:rPr>
              <w:t>* Указывается наименование мероприятия с ссылкой на федеральные, региональные, муниципальные проекты при их наличии.</w:t>
            </w:r>
          </w:p>
          <w:p w:rsidR="00CD35DA" w:rsidRDefault="00641736">
            <w:pPr>
              <w:pStyle w:val="ConsPlusNormal"/>
              <w:ind w:firstLine="540"/>
              <w:jc w:val="both"/>
            </w:pPr>
            <w:r>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D35DA" w:rsidRDefault="00641736">
      <w:pPr>
        <w:tabs>
          <w:tab w:val="right" w:pos="14742"/>
        </w:tabs>
        <w:spacing w:after="200" w:line="276" w:lineRule="auto"/>
        <w:ind w:right="-141"/>
        <w:rPr>
          <w:rFonts w:eastAsia="Calibri"/>
          <w:sz w:val="28"/>
          <w:szCs w:val="28"/>
          <w:lang w:val="ru-RU"/>
        </w:rPr>
      </w:pPr>
      <w:r>
        <w:rPr>
          <w:rFonts w:eastAsia="Calibri"/>
          <w:sz w:val="28"/>
          <w:szCs w:val="28"/>
          <w:lang w:val="ru-RU"/>
        </w:rPr>
        <w:lastRenderedPageBreak/>
        <w:tab/>
        <w:t>».</w:t>
      </w:r>
    </w:p>
    <w:p w:rsidR="00CD35DA" w:rsidRDefault="00CD35DA">
      <w:pPr>
        <w:spacing w:after="200" w:line="276" w:lineRule="auto"/>
        <w:ind w:right="-141"/>
        <w:jc w:val="right"/>
        <w:rPr>
          <w:rFonts w:eastAsia="Calibri"/>
          <w:sz w:val="28"/>
          <w:szCs w:val="28"/>
          <w:lang w:val="ru-RU"/>
        </w:rPr>
      </w:pPr>
    </w:p>
    <w:p w:rsidR="00CD35DA" w:rsidRDefault="00641736">
      <w:pPr>
        <w:jc w:val="both"/>
        <w:rPr>
          <w:rFonts w:eastAsiaTheme="minorHAnsi"/>
          <w:sz w:val="28"/>
          <w:szCs w:val="28"/>
          <w:lang w:val="ru-RU"/>
        </w:rPr>
      </w:pPr>
      <w:r>
        <w:rPr>
          <w:rFonts w:eastAsiaTheme="minorHAnsi"/>
          <w:sz w:val="28"/>
          <w:szCs w:val="28"/>
          <w:lang w:val="ru-RU"/>
        </w:rPr>
        <w:t>Заместитель главы</w:t>
      </w:r>
    </w:p>
    <w:p w:rsidR="00CD35DA" w:rsidRDefault="00641736">
      <w:pPr>
        <w:jc w:val="both"/>
        <w:rPr>
          <w:rFonts w:eastAsiaTheme="minorHAnsi"/>
          <w:sz w:val="28"/>
          <w:szCs w:val="28"/>
          <w:lang w:val="ru-RU"/>
        </w:rPr>
      </w:pPr>
      <w:r>
        <w:rPr>
          <w:rFonts w:eastAsiaTheme="minorHAnsi"/>
          <w:sz w:val="28"/>
          <w:szCs w:val="28"/>
          <w:lang w:val="ru-RU"/>
        </w:rPr>
        <w:t>муниципального образования</w:t>
      </w:r>
    </w:p>
    <w:p w:rsidR="00CD35DA" w:rsidRDefault="00641736">
      <w:pPr>
        <w:ind w:right="-141"/>
        <w:jc w:val="both"/>
        <w:rPr>
          <w:rFonts w:eastAsia="Calibri"/>
          <w:sz w:val="28"/>
          <w:szCs w:val="28"/>
          <w:lang w:val="ru-RU"/>
        </w:rPr>
      </w:pPr>
      <w:r>
        <w:rPr>
          <w:rFonts w:eastAsiaTheme="minorHAnsi"/>
          <w:sz w:val="28"/>
          <w:szCs w:val="28"/>
          <w:lang w:val="ru-RU"/>
        </w:rPr>
        <w:t>Темрюкский район                                                                                                                                                          М.М. Погиба</w:t>
      </w:r>
    </w:p>
    <w:p w:rsidR="00CD35DA" w:rsidRDefault="00CD35DA">
      <w:pPr>
        <w:rPr>
          <w:rFonts w:eastAsia="Calibri"/>
          <w:sz w:val="28"/>
          <w:szCs w:val="28"/>
          <w:lang w:val="ru-RU"/>
        </w:rPr>
      </w:pPr>
    </w:p>
    <w:p w:rsidR="00CD35DA" w:rsidRDefault="00CD35DA">
      <w:pPr>
        <w:framePr w:w="3793" w:wrap="auto" w:hAnchor="text" w:x="11948" w:y="1"/>
        <w:rPr>
          <w:rFonts w:eastAsia="Calibri"/>
          <w:sz w:val="28"/>
          <w:szCs w:val="28"/>
          <w:lang w:val="ru-RU"/>
        </w:rPr>
        <w:sectPr w:rsidR="00CD35DA">
          <w:headerReference w:type="default" r:id="rId9"/>
          <w:headerReference w:type="first" r:id="rId10"/>
          <w:pgSz w:w="16838" w:h="11906" w:orient="landscape"/>
          <w:pgMar w:top="1701" w:right="1103" w:bottom="567" w:left="1134" w:header="709" w:footer="709" w:gutter="0"/>
          <w:cols w:space="708"/>
          <w:titlePg/>
          <w:docGrid w:linePitch="381"/>
        </w:sectPr>
      </w:pPr>
    </w:p>
    <w:p w:rsidR="00CD35DA" w:rsidRDefault="00CD35DA">
      <w:pPr>
        <w:jc w:val="both"/>
        <w:rPr>
          <w:rFonts w:eastAsiaTheme="minorHAnsi"/>
          <w:sz w:val="28"/>
          <w:szCs w:val="28"/>
          <w:lang w:val="ru-RU"/>
        </w:rPr>
      </w:pPr>
    </w:p>
    <w:p w:rsidR="00CD35DA" w:rsidRDefault="00CD35DA">
      <w:pPr>
        <w:jc w:val="both"/>
        <w:rPr>
          <w:rFonts w:eastAsiaTheme="minorHAnsi"/>
          <w:b/>
          <w:sz w:val="28"/>
          <w:szCs w:val="22"/>
          <w:lang w:val="ru-RU"/>
        </w:rPr>
      </w:pPr>
    </w:p>
    <w:sectPr w:rsidR="00CD35DA">
      <w:headerReference w:type="default" r:id="rId11"/>
      <w:headerReference w:type="first" r:id="rId12"/>
      <w:pgSz w:w="11906" w:h="16838"/>
      <w:pgMar w:top="1134" w:right="567" w:bottom="567"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5E51" w:rsidRDefault="009A5E51">
      <w:r>
        <w:separator/>
      </w:r>
    </w:p>
  </w:endnote>
  <w:endnote w:type="continuationSeparator" w:id="0">
    <w:p w:rsidR="009A5E51" w:rsidRDefault="009A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5E51" w:rsidRDefault="009A5E51">
      <w:r>
        <w:separator/>
      </w:r>
    </w:p>
  </w:footnote>
  <w:footnote w:type="continuationSeparator" w:id="0">
    <w:p w:rsidR="009A5E51" w:rsidRDefault="009A5E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841828"/>
    </w:sdtPr>
    <w:sdtEndPr/>
    <w:sdtContent>
      <w:p w:rsidR="00F44611" w:rsidRDefault="00F44611">
        <w:pPr>
          <w:pStyle w:val="a5"/>
          <w:tabs>
            <w:tab w:val="clear" w:pos="4677"/>
            <w:tab w:val="clear" w:pos="9355"/>
            <w:tab w:val="left" w:pos="5325"/>
          </w:tabs>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align>center</wp:align>
                  </wp:positionH>
                  <wp:positionV relativeFrom="page">
                    <wp:align>center</wp:align>
                  </wp:positionV>
                  <wp:extent cx="54673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847" cy="895350"/>
                          </a:xfrm>
                          <a:prstGeom prst="rect">
                            <a:avLst/>
                          </a:prstGeom>
                          <a:solidFill>
                            <a:srgbClr val="FFFFFF"/>
                          </a:solidFill>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F44611" w:rsidRDefault="00F44611">
                                  <w:pPr>
                                    <w:jc w:val="center"/>
                                    <w:rPr>
                                      <w:rFonts w:eastAsiaTheme="majorEastAsia"/>
                                      <w:sz w:val="28"/>
                                      <w:szCs w:val="28"/>
                                    </w:rPr>
                                  </w:pPr>
                                  <w:r>
                                    <w:rPr>
                                      <w:rFonts w:eastAsiaTheme="minorEastAsia"/>
                                      <w:sz w:val="28"/>
                                      <w:szCs w:val="28"/>
                                    </w:rPr>
                                    <w:fldChar w:fldCharType="begin"/>
                                  </w:r>
                                  <w:r>
                                    <w:rPr>
                                      <w:sz w:val="28"/>
                                      <w:szCs w:val="28"/>
                                    </w:rPr>
                                    <w:instrText>PAGE  \* MERGEFORMAT</w:instrText>
                                  </w:r>
                                  <w:r>
                                    <w:rPr>
                                      <w:rFonts w:eastAsiaTheme="minorEastAsia"/>
                                      <w:sz w:val="28"/>
                                      <w:szCs w:val="28"/>
                                    </w:rPr>
                                    <w:fldChar w:fldCharType="separate"/>
                                  </w:r>
                                  <w:r w:rsidR="00D76D65" w:rsidRPr="00D76D65">
                                    <w:rPr>
                                      <w:rFonts w:eastAsiaTheme="majorEastAsia"/>
                                      <w:noProof/>
                                      <w:sz w:val="28"/>
                                      <w:szCs w:val="28"/>
                                      <w:lang w:val="ru-RU"/>
                                    </w:rPr>
                                    <w:t>10</w:t>
                                  </w:r>
                                  <w:r>
                                    <w:rPr>
                                      <w:rFonts w:eastAsiaTheme="majorEastAsia"/>
                                      <w:sz w:val="28"/>
                                      <w:szCs w:val="28"/>
                                    </w:rPr>
                                    <w:fldChar w:fldCharType="end"/>
                                  </w:r>
                                </w:p>
                              </w:sdtContent>
                            </w:sdt>
                          </w:txbxContent>
                        </wps:txbx>
                        <wps:bodyPr rot="0" vert="vert" wrap="square" lIns="91440" tIns="45720" rIns="91440" bIns="45720" anchor="t" anchorCtr="0" upright="1">
                          <a:noAutofit/>
                        </wps:bodyPr>
                      </wps:wsp>
                    </a:graphicData>
                  </a:graphic>
                </wp:anchor>
              </w:drawing>
            </mc:Choice>
            <mc:Fallback>
              <w:pict>
                <v:rect id="Прямоугольник 9" o:spid="_x0000_s1026" style="position:absolute;margin-left:0;margin-top:0;width:43.05pt;height:70.5pt;z-index:251661312;visibility:visible;mso-wrap-style:square;mso-wrap-distance-left:9pt;mso-wrap-distance-top:0;mso-wrap-distance-right:9pt;mso-wrap-distance-bottom:0;mso-position-horizontal:center;mso-position-horizontal-relative:right-margin-area;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rsidR="00F44611" w:rsidRDefault="00F44611">
                            <w:pPr>
                              <w:jc w:val="center"/>
                              <w:rPr>
                                <w:rFonts w:eastAsiaTheme="majorEastAsia"/>
                                <w:sz w:val="28"/>
                                <w:szCs w:val="28"/>
                              </w:rPr>
                            </w:pPr>
                            <w:r>
                              <w:rPr>
                                <w:rFonts w:eastAsiaTheme="minorEastAsia"/>
                                <w:sz w:val="28"/>
                                <w:szCs w:val="28"/>
                              </w:rPr>
                              <w:fldChar w:fldCharType="begin"/>
                            </w:r>
                            <w:r>
                              <w:rPr>
                                <w:sz w:val="28"/>
                                <w:szCs w:val="28"/>
                              </w:rPr>
                              <w:instrText>PAGE  \* MERGEFORMAT</w:instrText>
                            </w:r>
                            <w:r>
                              <w:rPr>
                                <w:rFonts w:eastAsiaTheme="minorEastAsia"/>
                                <w:sz w:val="28"/>
                                <w:szCs w:val="28"/>
                              </w:rPr>
                              <w:fldChar w:fldCharType="separate"/>
                            </w:r>
                            <w:r w:rsidR="00D76D65" w:rsidRPr="00D76D65">
                              <w:rPr>
                                <w:rFonts w:eastAsiaTheme="majorEastAsia"/>
                                <w:noProof/>
                                <w:sz w:val="28"/>
                                <w:szCs w:val="28"/>
                                <w:lang w:val="ru-RU"/>
                              </w:rPr>
                              <w:t>10</w:t>
                            </w:r>
                            <w:r>
                              <w:rPr>
                                <w:rFonts w:eastAsiaTheme="majorEastAsia"/>
                                <w:sz w:val="28"/>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611" w:rsidRDefault="009A5E51">
    <w:pPr>
      <w:pStyle w:val="a5"/>
    </w:pPr>
    <w:sdt>
      <w:sdtPr>
        <w:id w:val="-1981210713"/>
      </w:sdtPr>
      <w:sdtEndPr/>
      <w:sdtContent>
        <w:r w:rsidR="00F44611">
          <w:rPr>
            <w:noProof/>
            <w:lang w:eastAsia="ru-RU"/>
          </w:rPr>
          <mc:AlternateContent>
            <mc:Choice Requires="wps">
              <w:drawing>
                <wp:anchor distT="0" distB="0" distL="114300" distR="114300" simplePos="0" relativeHeight="251660288" behindDoc="0" locked="0" layoutInCell="0" allowOverlap="1">
                  <wp:simplePos x="0" y="0"/>
                  <wp:positionH relativeFrom="rightMargin">
                    <wp:align>center</wp:align>
                  </wp:positionH>
                  <wp:positionV relativeFrom="page">
                    <wp:align>center</wp:align>
                  </wp:positionV>
                  <wp:extent cx="762000" cy="895350"/>
                  <wp:effectExtent l="0" t="0" r="0" b="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p w:rsidR="00F44611" w:rsidRDefault="00F44611">
                              <w:pPr>
                                <w:rPr>
                                  <w:szCs w:val="44"/>
                                </w:rPr>
                              </w:pPr>
                            </w:p>
                          </w:txbxContent>
                        </wps:txbx>
                        <wps:bodyPr rot="0" vert="vert" wrap="square" lIns="91440" tIns="45720" rIns="91440" bIns="45720" anchor="t" anchorCtr="0" upright="1">
                          <a:noAutofit/>
                        </wps:bodyPr>
                      </wps:wsp>
                    </a:graphicData>
                  </a:graphic>
                </wp:anchor>
              </w:drawing>
            </mc:Choice>
            <mc:Fallback>
              <w:pict>
                <v:rect id="Rectangle 12" o:spid="_x0000_s1027" style="position:absolute;margin-left:0;margin-top:0;width:60pt;height:70.5pt;z-index:251660288;visibility:visible;mso-wrap-style:square;mso-wrap-distance-left:9pt;mso-wrap-distance-top:0;mso-wrap-distance-right:9pt;mso-wrap-distance-bottom:0;mso-position-horizontal:center;mso-position-horizontal-relative:right-margin-area;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" o:allowincell="f" stroked="f">
                  <v:textbox style="layout-flow:vertical">
                    <w:txbxContent>
                      <w:p w:rsidR="00F44611" w:rsidRDefault="00F44611">
                        <w:pPr>
                          <w:rPr>
                            <w:szCs w:val="44"/>
                          </w:rPr>
                        </w:pPr>
                      </w:p>
                    </w:txbxContent>
                  </v:textbox>
                  <w10:wrap anchorx="margin" anchory="page"/>
                </v:rect>
              </w:pict>
            </mc:Fallback>
          </mc:AlternateContent>
        </w:r>
      </w:sdtContent>
    </w:sdt>
    <w:r w:rsidR="00F44611">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sdt>
                          <w:sdtPr>
                            <w:rPr>
                              <w:rFonts w:asciiTheme="majorHAnsi" w:eastAsiaTheme="majorEastAsia" w:hAnsiTheme="majorHAnsi" w:cstheme="majorBidi"/>
                              <w:sz w:val="48"/>
                              <w:szCs w:val="48"/>
                            </w:rPr>
                            <w:id w:val="1593743059"/>
                          </w:sdtPr>
                          <w:sdtEndPr>
                            <w:rPr>
                              <w:rFonts w:ascii="Times New Roman" w:hAnsi="Times New Roman" w:cs="Times New Roman"/>
                              <w:sz w:val="28"/>
                              <w:szCs w:val="28"/>
                            </w:rPr>
                          </w:sdtEndPr>
                          <w:sdtContent>
                            <w:p w:rsidR="00F44611" w:rsidRDefault="00F44611">
                              <w:pPr>
                                <w:jc w:val="center"/>
                                <w:rPr>
                                  <w:rFonts w:eastAsiaTheme="majorEastAsia"/>
                                  <w:szCs w:val="28"/>
                                </w:rPr>
                              </w:pPr>
                              <w:r>
                                <w:rPr>
                                  <w:rFonts w:eastAsiaTheme="minorEastAsia"/>
                                  <w:szCs w:val="28"/>
                                </w:rPr>
                                <w:fldChar w:fldCharType="begin"/>
                              </w:r>
                              <w:r>
                                <w:rPr>
                                  <w:szCs w:val="28"/>
                                </w:rPr>
                                <w:instrText>PAGE  \* MERGEFORMAT</w:instrText>
                              </w:r>
                              <w:r>
                                <w:rPr>
                                  <w:rFonts w:eastAsiaTheme="minorEastAsia"/>
                                  <w:szCs w:val="28"/>
                                </w:rPr>
                                <w:fldChar w:fldCharType="separate"/>
                              </w:r>
                              <w:r w:rsidR="00D76D65" w:rsidRPr="00D76D65">
                                <w:rPr>
                                  <w:rFonts w:eastAsiaTheme="majorEastAsia"/>
                                  <w:noProof/>
                                  <w:szCs w:val="28"/>
                                </w:rPr>
                                <w:t>1</w:t>
                              </w:r>
                              <w:r>
                                <w:rPr>
                                  <w:rFonts w:eastAsiaTheme="majorEastAsia"/>
                                  <w:szCs w:val="28"/>
                                </w:rPr>
                                <w:fldChar w:fldCharType="end"/>
                              </w:r>
                            </w:p>
                          </w:sdtContent>
                        </w:sdt>
                      </w:txbxContent>
                    </wps:txbx>
                    <wps:bodyPr rot="0" vert="horz" wrap="square" lIns="91440" tIns="45720" rIns="91440" bIns="45720" anchor="t" anchorCtr="0" upright="1"/>
                  </wps:wsp>
                </a:graphicData>
              </a:graphic>
            </wp:anchor>
          </w:drawing>
        </mc:Choice>
        <mc:Fallback>
          <w:pict>
            <v:rect id="_x0000_s1028" style="position:absolute;margin-left:787.3pt;margin-top:0;width:60pt;height:70.5pt;z-index:251659264;visibility:visible;mso-wrap-style:square;mso-wrap-distance-left:9pt;mso-wrap-distance-top:0;mso-wrap-distance-right:9pt;mso-wrap-distance-bottom:0;mso-position-horizontal:absolute;mso-position-horizontal-relative:right-margin-area;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" o:allowincell="f" stroked="f">
              <v:textbox>
                <w:txbxContent>
                  <w:sdt>
                    <w:sdtPr>
                      <w:rPr>
                        <w:rFonts w:asciiTheme="majorHAnsi" w:eastAsiaTheme="majorEastAsia" w:hAnsiTheme="majorHAnsi" w:cstheme="majorBidi"/>
                        <w:sz w:val="48"/>
                        <w:szCs w:val="48"/>
                      </w:rPr>
                      <w:id w:val="1593743059"/>
                    </w:sdtPr>
                    <w:sdtEndPr>
                      <w:rPr>
                        <w:rFonts w:ascii="Times New Roman" w:hAnsi="Times New Roman" w:cs="Times New Roman"/>
                        <w:sz w:val="28"/>
                        <w:szCs w:val="28"/>
                      </w:rPr>
                    </w:sdtEndPr>
                    <w:sdtContent>
                      <w:p w:rsidR="00F44611" w:rsidRDefault="00F44611">
                        <w:pPr>
                          <w:jc w:val="center"/>
                          <w:rPr>
                            <w:rFonts w:eastAsiaTheme="majorEastAsia"/>
                            <w:szCs w:val="28"/>
                          </w:rPr>
                        </w:pPr>
                        <w:r>
                          <w:rPr>
                            <w:rFonts w:eastAsiaTheme="minorEastAsia"/>
                            <w:szCs w:val="28"/>
                          </w:rPr>
                          <w:fldChar w:fldCharType="begin"/>
                        </w:r>
                        <w:r>
                          <w:rPr>
                            <w:szCs w:val="28"/>
                          </w:rPr>
                          <w:instrText>PAGE  \* MERGEFORMAT</w:instrText>
                        </w:r>
                        <w:r>
                          <w:rPr>
                            <w:rFonts w:eastAsiaTheme="minorEastAsia"/>
                            <w:szCs w:val="28"/>
                          </w:rPr>
                          <w:fldChar w:fldCharType="separate"/>
                        </w:r>
                        <w:r w:rsidR="00D76D65" w:rsidRPr="00D76D65">
                          <w:rPr>
                            <w:rFonts w:eastAsiaTheme="majorEastAsia"/>
                            <w:noProof/>
                            <w:szCs w:val="28"/>
                          </w:rPr>
                          <w:t>1</w:t>
                        </w:r>
                        <w:r>
                          <w:rPr>
                            <w:rFonts w:eastAsiaTheme="majorEastAsia"/>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611" w:rsidRDefault="00F44611">
    <w:pPr>
      <w:pStyle w:val="a5"/>
      <w:jc w:val="center"/>
    </w:pPr>
    <w:r>
      <w:t>13</w:t>
    </w:r>
  </w:p>
  <w:p w:rsidR="00F44611" w:rsidRDefault="00F44611">
    <w:pPr>
      <w:pStyle w:val="a5"/>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611" w:rsidRDefault="00F44611">
    <w:pPr>
      <w:pStyle w:val="a5"/>
      <w:jc w:val="center"/>
    </w:pPr>
    <w:r>
      <w:t>14</w:t>
    </w:r>
  </w:p>
  <w:p w:rsidR="00F44611" w:rsidRDefault="00F4461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107361"/>
    <w:multiLevelType w:val="multilevel"/>
    <w:tmpl w:val="561073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1625"/>
    <w:rsid w:val="0000365F"/>
    <w:rsid w:val="00005108"/>
    <w:rsid w:val="00010FA9"/>
    <w:rsid w:val="00014C0F"/>
    <w:rsid w:val="00025D5E"/>
    <w:rsid w:val="00036D9D"/>
    <w:rsid w:val="0005163B"/>
    <w:rsid w:val="000566F9"/>
    <w:rsid w:val="00065EC6"/>
    <w:rsid w:val="00091775"/>
    <w:rsid w:val="000C3BBC"/>
    <w:rsid w:val="000D1780"/>
    <w:rsid w:val="000D5F69"/>
    <w:rsid w:val="000E1984"/>
    <w:rsid w:val="000F49C6"/>
    <w:rsid w:val="0010078C"/>
    <w:rsid w:val="00100F29"/>
    <w:rsid w:val="00103A45"/>
    <w:rsid w:val="001044DE"/>
    <w:rsid w:val="001157F7"/>
    <w:rsid w:val="00121A5D"/>
    <w:rsid w:val="00137322"/>
    <w:rsid w:val="00142FBC"/>
    <w:rsid w:val="001504DD"/>
    <w:rsid w:val="00153625"/>
    <w:rsid w:val="00162A58"/>
    <w:rsid w:val="00162E30"/>
    <w:rsid w:val="00167C70"/>
    <w:rsid w:val="001716E7"/>
    <w:rsid w:val="001763C9"/>
    <w:rsid w:val="0018106C"/>
    <w:rsid w:val="00181205"/>
    <w:rsid w:val="00192505"/>
    <w:rsid w:val="001978E4"/>
    <w:rsid w:val="001B30DA"/>
    <w:rsid w:val="001B68F7"/>
    <w:rsid w:val="001B6B19"/>
    <w:rsid w:val="001C1EA9"/>
    <w:rsid w:val="001C2146"/>
    <w:rsid w:val="001E71F8"/>
    <w:rsid w:val="00202575"/>
    <w:rsid w:val="00205A88"/>
    <w:rsid w:val="00212E09"/>
    <w:rsid w:val="002142AF"/>
    <w:rsid w:val="002175EF"/>
    <w:rsid w:val="002222B4"/>
    <w:rsid w:val="00225493"/>
    <w:rsid w:val="00225687"/>
    <w:rsid w:val="00230B23"/>
    <w:rsid w:val="00231BCE"/>
    <w:rsid w:val="00233FE6"/>
    <w:rsid w:val="002459D1"/>
    <w:rsid w:val="002572A9"/>
    <w:rsid w:val="00260792"/>
    <w:rsid w:val="0026150E"/>
    <w:rsid w:val="00265C36"/>
    <w:rsid w:val="0027686E"/>
    <w:rsid w:val="00276B90"/>
    <w:rsid w:val="00280294"/>
    <w:rsid w:val="00280E23"/>
    <w:rsid w:val="0029041A"/>
    <w:rsid w:val="0029142E"/>
    <w:rsid w:val="00292C6B"/>
    <w:rsid w:val="002A531D"/>
    <w:rsid w:val="002B3288"/>
    <w:rsid w:val="002B6982"/>
    <w:rsid w:val="002C367F"/>
    <w:rsid w:val="002E2B95"/>
    <w:rsid w:val="00300596"/>
    <w:rsid w:val="00306055"/>
    <w:rsid w:val="00306A5C"/>
    <w:rsid w:val="003077B3"/>
    <w:rsid w:val="00307B33"/>
    <w:rsid w:val="003147E4"/>
    <w:rsid w:val="0033350F"/>
    <w:rsid w:val="00336A34"/>
    <w:rsid w:val="00340394"/>
    <w:rsid w:val="00352A86"/>
    <w:rsid w:val="00364ACC"/>
    <w:rsid w:val="00366E15"/>
    <w:rsid w:val="0037204E"/>
    <w:rsid w:val="00382C50"/>
    <w:rsid w:val="00390473"/>
    <w:rsid w:val="0039211F"/>
    <w:rsid w:val="003A186B"/>
    <w:rsid w:val="003A33F8"/>
    <w:rsid w:val="003A399D"/>
    <w:rsid w:val="003A3DAC"/>
    <w:rsid w:val="003A457C"/>
    <w:rsid w:val="003C75F8"/>
    <w:rsid w:val="003D0155"/>
    <w:rsid w:val="003D11EF"/>
    <w:rsid w:val="003D437D"/>
    <w:rsid w:val="003D467B"/>
    <w:rsid w:val="003D5881"/>
    <w:rsid w:val="003E2011"/>
    <w:rsid w:val="003E487A"/>
    <w:rsid w:val="003E4A5B"/>
    <w:rsid w:val="003F02BC"/>
    <w:rsid w:val="003F24FC"/>
    <w:rsid w:val="004023C3"/>
    <w:rsid w:val="00407D5F"/>
    <w:rsid w:val="004114B0"/>
    <w:rsid w:val="00411706"/>
    <w:rsid w:val="00416F2A"/>
    <w:rsid w:val="00417F1B"/>
    <w:rsid w:val="004217ED"/>
    <w:rsid w:val="00425537"/>
    <w:rsid w:val="004307F5"/>
    <w:rsid w:val="004310C9"/>
    <w:rsid w:val="00434175"/>
    <w:rsid w:val="004408E3"/>
    <w:rsid w:val="00443348"/>
    <w:rsid w:val="00444938"/>
    <w:rsid w:val="00452D28"/>
    <w:rsid w:val="0045559A"/>
    <w:rsid w:val="00456F44"/>
    <w:rsid w:val="00465311"/>
    <w:rsid w:val="00477737"/>
    <w:rsid w:val="00481005"/>
    <w:rsid w:val="00481D88"/>
    <w:rsid w:val="00484E94"/>
    <w:rsid w:val="00492956"/>
    <w:rsid w:val="0049335C"/>
    <w:rsid w:val="00496039"/>
    <w:rsid w:val="004A1542"/>
    <w:rsid w:val="004A5F0F"/>
    <w:rsid w:val="004B6EE5"/>
    <w:rsid w:val="004D0BEB"/>
    <w:rsid w:val="004D12CB"/>
    <w:rsid w:val="004D5F3B"/>
    <w:rsid w:val="004E65D7"/>
    <w:rsid w:val="004F1222"/>
    <w:rsid w:val="004F6A95"/>
    <w:rsid w:val="004F6CC9"/>
    <w:rsid w:val="00501A8F"/>
    <w:rsid w:val="00515CFC"/>
    <w:rsid w:val="0052052C"/>
    <w:rsid w:val="00531BA7"/>
    <w:rsid w:val="00532DEF"/>
    <w:rsid w:val="00537B81"/>
    <w:rsid w:val="0054045D"/>
    <w:rsid w:val="005450A9"/>
    <w:rsid w:val="00551CC0"/>
    <w:rsid w:val="0055431B"/>
    <w:rsid w:val="005600BB"/>
    <w:rsid w:val="00567F74"/>
    <w:rsid w:val="005716CA"/>
    <w:rsid w:val="00573DBA"/>
    <w:rsid w:val="0057475B"/>
    <w:rsid w:val="00577713"/>
    <w:rsid w:val="00580A00"/>
    <w:rsid w:val="00592DD5"/>
    <w:rsid w:val="00594DC9"/>
    <w:rsid w:val="00596F62"/>
    <w:rsid w:val="005A05BC"/>
    <w:rsid w:val="005A178E"/>
    <w:rsid w:val="005A26E1"/>
    <w:rsid w:val="005A53F4"/>
    <w:rsid w:val="005C0540"/>
    <w:rsid w:val="005C19D9"/>
    <w:rsid w:val="005C3507"/>
    <w:rsid w:val="005C3A69"/>
    <w:rsid w:val="005C7620"/>
    <w:rsid w:val="005D1BAF"/>
    <w:rsid w:val="005D774F"/>
    <w:rsid w:val="005E1E1E"/>
    <w:rsid w:val="005E6DDB"/>
    <w:rsid w:val="005E7541"/>
    <w:rsid w:val="005E7D51"/>
    <w:rsid w:val="00601500"/>
    <w:rsid w:val="0062436B"/>
    <w:rsid w:val="006341E7"/>
    <w:rsid w:val="00641736"/>
    <w:rsid w:val="0064285D"/>
    <w:rsid w:val="00651B5A"/>
    <w:rsid w:val="006526FC"/>
    <w:rsid w:val="00693D3E"/>
    <w:rsid w:val="006A13C7"/>
    <w:rsid w:val="006A53CA"/>
    <w:rsid w:val="006B6593"/>
    <w:rsid w:val="006B7007"/>
    <w:rsid w:val="006C143E"/>
    <w:rsid w:val="006C167E"/>
    <w:rsid w:val="006C5220"/>
    <w:rsid w:val="006D1858"/>
    <w:rsid w:val="006D5FB9"/>
    <w:rsid w:val="006E0A7D"/>
    <w:rsid w:val="006E0E78"/>
    <w:rsid w:val="006F1AC6"/>
    <w:rsid w:val="006F5914"/>
    <w:rsid w:val="0070492E"/>
    <w:rsid w:val="0071026F"/>
    <w:rsid w:val="00721AA3"/>
    <w:rsid w:val="00725943"/>
    <w:rsid w:val="007276BB"/>
    <w:rsid w:val="007320A1"/>
    <w:rsid w:val="00732DB1"/>
    <w:rsid w:val="00737F99"/>
    <w:rsid w:val="00751E8D"/>
    <w:rsid w:val="00753CAF"/>
    <w:rsid w:val="0075790C"/>
    <w:rsid w:val="0076385E"/>
    <w:rsid w:val="00767F47"/>
    <w:rsid w:val="00776804"/>
    <w:rsid w:val="0078043A"/>
    <w:rsid w:val="007874F4"/>
    <w:rsid w:val="007A6F08"/>
    <w:rsid w:val="007A72D8"/>
    <w:rsid w:val="007B0DD1"/>
    <w:rsid w:val="007B17A8"/>
    <w:rsid w:val="007B359A"/>
    <w:rsid w:val="007B541E"/>
    <w:rsid w:val="007C6469"/>
    <w:rsid w:val="007D76C2"/>
    <w:rsid w:val="007E3E8F"/>
    <w:rsid w:val="007E5677"/>
    <w:rsid w:val="007E574D"/>
    <w:rsid w:val="007F1EF5"/>
    <w:rsid w:val="007F34E4"/>
    <w:rsid w:val="007F6597"/>
    <w:rsid w:val="008118F9"/>
    <w:rsid w:val="0081373F"/>
    <w:rsid w:val="00814F9E"/>
    <w:rsid w:val="00816AD0"/>
    <w:rsid w:val="00833344"/>
    <w:rsid w:val="008362A4"/>
    <w:rsid w:val="008447EB"/>
    <w:rsid w:val="0085535E"/>
    <w:rsid w:val="00861719"/>
    <w:rsid w:val="00863C7D"/>
    <w:rsid w:val="00864DA4"/>
    <w:rsid w:val="008724A2"/>
    <w:rsid w:val="00877B67"/>
    <w:rsid w:val="00883B2F"/>
    <w:rsid w:val="00885C29"/>
    <w:rsid w:val="0089328A"/>
    <w:rsid w:val="00896C16"/>
    <w:rsid w:val="008A4A8E"/>
    <w:rsid w:val="008A73DC"/>
    <w:rsid w:val="008B11EE"/>
    <w:rsid w:val="008B630D"/>
    <w:rsid w:val="008D4D85"/>
    <w:rsid w:val="008E2294"/>
    <w:rsid w:val="008F28D9"/>
    <w:rsid w:val="008F4F1F"/>
    <w:rsid w:val="00904011"/>
    <w:rsid w:val="00915F39"/>
    <w:rsid w:val="0091700E"/>
    <w:rsid w:val="00931E95"/>
    <w:rsid w:val="00931F74"/>
    <w:rsid w:val="00932E07"/>
    <w:rsid w:val="00934E39"/>
    <w:rsid w:val="00936F69"/>
    <w:rsid w:val="00950972"/>
    <w:rsid w:val="00955AB9"/>
    <w:rsid w:val="00961307"/>
    <w:rsid w:val="0096291B"/>
    <w:rsid w:val="00971E49"/>
    <w:rsid w:val="00980601"/>
    <w:rsid w:val="009839FB"/>
    <w:rsid w:val="009A2FB9"/>
    <w:rsid w:val="009A5D95"/>
    <w:rsid w:val="009A5E51"/>
    <w:rsid w:val="009A6365"/>
    <w:rsid w:val="009B3EC2"/>
    <w:rsid w:val="009C566A"/>
    <w:rsid w:val="009D3485"/>
    <w:rsid w:val="009E62E3"/>
    <w:rsid w:val="00A01E26"/>
    <w:rsid w:val="00A07C33"/>
    <w:rsid w:val="00A108BE"/>
    <w:rsid w:val="00A13FC7"/>
    <w:rsid w:val="00A20C05"/>
    <w:rsid w:val="00A23775"/>
    <w:rsid w:val="00A26676"/>
    <w:rsid w:val="00A269D2"/>
    <w:rsid w:val="00A41FB2"/>
    <w:rsid w:val="00A457A4"/>
    <w:rsid w:val="00A476A0"/>
    <w:rsid w:val="00A523C5"/>
    <w:rsid w:val="00A613F2"/>
    <w:rsid w:val="00A65760"/>
    <w:rsid w:val="00A74297"/>
    <w:rsid w:val="00A77B3E"/>
    <w:rsid w:val="00A82685"/>
    <w:rsid w:val="00A82A5A"/>
    <w:rsid w:val="00A82ECC"/>
    <w:rsid w:val="00A831FA"/>
    <w:rsid w:val="00A86152"/>
    <w:rsid w:val="00A945A8"/>
    <w:rsid w:val="00AA48DA"/>
    <w:rsid w:val="00AB0532"/>
    <w:rsid w:val="00AC332D"/>
    <w:rsid w:val="00AC33C8"/>
    <w:rsid w:val="00AD69D9"/>
    <w:rsid w:val="00AE16FA"/>
    <w:rsid w:val="00AF0230"/>
    <w:rsid w:val="00AF5A6E"/>
    <w:rsid w:val="00B02061"/>
    <w:rsid w:val="00B032A1"/>
    <w:rsid w:val="00B07E8F"/>
    <w:rsid w:val="00B16CAC"/>
    <w:rsid w:val="00B2095A"/>
    <w:rsid w:val="00B20B96"/>
    <w:rsid w:val="00B252B8"/>
    <w:rsid w:val="00B271F1"/>
    <w:rsid w:val="00B27A55"/>
    <w:rsid w:val="00B30DEE"/>
    <w:rsid w:val="00B313D7"/>
    <w:rsid w:val="00B51B01"/>
    <w:rsid w:val="00B5229A"/>
    <w:rsid w:val="00B553F5"/>
    <w:rsid w:val="00B6421D"/>
    <w:rsid w:val="00B71699"/>
    <w:rsid w:val="00B74039"/>
    <w:rsid w:val="00B760A8"/>
    <w:rsid w:val="00B76DE0"/>
    <w:rsid w:val="00B95D2E"/>
    <w:rsid w:val="00B9777E"/>
    <w:rsid w:val="00BA2825"/>
    <w:rsid w:val="00BA389C"/>
    <w:rsid w:val="00BA7997"/>
    <w:rsid w:val="00BB1D6A"/>
    <w:rsid w:val="00BB769B"/>
    <w:rsid w:val="00BC317C"/>
    <w:rsid w:val="00BD13F9"/>
    <w:rsid w:val="00BD4C7B"/>
    <w:rsid w:val="00BF2243"/>
    <w:rsid w:val="00BF2C57"/>
    <w:rsid w:val="00BF68EC"/>
    <w:rsid w:val="00BF694B"/>
    <w:rsid w:val="00BF6DFC"/>
    <w:rsid w:val="00C01D92"/>
    <w:rsid w:val="00C13A88"/>
    <w:rsid w:val="00C143AF"/>
    <w:rsid w:val="00C14FA1"/>
    <w:rsid w:val="00C30B2E"/>
    <w:rsid w:val="00C33507"/>
    <w:rsid w:val="00C43434"/>
    <w:rsid w:val="00C43491"/>
    <w:rsid w:val="00C44902"/>
    <w:rsid w:val="00C83CAF"/>
    <w:rsid w:val="00C86B2B"/>
    <w:rsid w:val="00C90385"/>
    <w:rsid w:val="00C91CAF"/>
    <w:rsid w:val="00CA2A55"/>
    <w:rsid w:val="00CA7048"/>
    <w:rsid w:val="00CC0190"/>
    <w:rsid w:val="00CC0414"/>
    <w:rsid w:val="00CC2225"/>
    <w:rsid w:val="00CC476F"/>
    <w:rsid w:val="00CC7757"/>
    <w:rsid w:val="00CD35DA"/>
    <w:rsid w:val="00CD645D"/>
    <w:rsid w:val="00CE2CDF"/>
    <w:rsid w:val="00CE47E1"/>
    <w:rsid w:val="00CE7724"/>
    <w:rsid w:val="00CF20AA"/>
    <w:rsid w:val="00D0622C"/>
    <w:rsid w:val="00D10296"/>
    <w:rsid w:val="00D108FA"/>
    <w:rsid w:val="00D149E6"/>
    <w:rsid w:val="00D16093"/>
    <w:rsid w:val="00D16B99"/>
    <w:rsid w:val="00D1742B"/>
    <w:rsid w:val="00D2488A"/>
    <w:rsid w:val="00D277C1"/>
    <w:rsid w:val="00D31585"/>
    <w:rsid w:val="00D33D50"/>
    <w:rsid w:val="00D36876"/>
    <w:rsid w:val="00D52AA9"/>
    <w:rsid w:val="00D56884"/>
    <w:rsid w:val="00D65D99"/>
    <w:rsid w:val="00D70C0C"/>
    <w:rsid w:val="00D76D65"/>
    <w:rsid w:val="00D8474E"/>
    <w:rsid w:val="00D84A04"/>
    <w:rsid w:val="00D87B32"/>
    <w:rsid w:val="00D87D0B"/>
    <w:rsid w:val="00DA07D9"/>
    <w:rsid w:val="00DA1386"/>
    <w:rsid w:val="00DA1C6D"/>
    <w:rsid w:val="00DC3A50"/>
    <w:rsid w:val="00DD711A"/>
    <w:rsid w:val="00DD77F8"/>
    <w:rsid w:val="00DE52E0"/>
    <w:rsid w:val="00E073E6"/>
    <w:rsid w:val="00E10AFA"/>
    <w:rsid w:val="00E157C7"/>
    <w:rsid w:val="00E56B42"/>
    <w:rsid w:val="00E61FD3"/>
    <w:rsid w:val="00E6601E"/>
    <w:rsid w:val="00E70D56"/>
    <w:rsid w:val="00E723BC"/>
    <w:rsid w:val="00E77850"/>
    <w:rsid w:val="00E81689"/>
    <w:rsid w:val="00E83CE1"/>
    <w:rsid w:val="00E8436A"/>
    <w:rsid w:val="00E92AF0"/>
    <w:rsid w:val="00E9381C"/>
    <w:rsid w:val="00E960E3"/>
    <w:rsid w:val="00E9795F"/>
    <w:rsid w:val="00EB0AB4"/>
    <w:rsid w:val="00EB0C70"/>
    <w:rsid w:val="00EB3271"/>
    <w:rsid w:val="00EB7126"/>
    <w:rsid w:val="00EC54B7"/>
    <w:rsid w:val="00EC6A70"/>
    <w:rsid w:val="00EC7E1D"/>
    <w:rsid w:val="00EE206D"/>
    <w:rsid w:val="00EE723C"/>
    <w:rsid w:val="00EF5783"/>
    <w:rsid w:val="00EF6F81"/>
    <w:rsid w:val="00F07301"/>
    <w:rsid w:val="00F134C5"/>
    <w:rsid w:val="00F21D65"/>
    <w:rsid w:val="00F32CFE"/>
    <w:rsid w:val="00F35E0E"/>
    <w:rsid w:val="00F44611"/>
    <w:rsid w:val="00F519F2"/>
    <w:rsid w:val="00F527EA"/>
    <w:rsid w:val="00F5572D"/>
    <w:rsid w:val="00F5577D"/>
    <w:rsid w:val="00F60751"/>
    <w:rsid w:val="00F633AA"/>
    <w:rsid w:val="00F76112"/>
    <w:rsid w:val="00F852A9"/>
    <w:rsid w:val="00F87C77"/>
    <w:rsid w:val="00F90142"/>
    <w:rsid w:val="00F94F89"/>
    <w:rsid w:val="00FA1A72"/>
    <w:rsid w:val="00FB071E"/>
    <w:rsid w:val="00FC17F8"/>
    <w:rsid w:val="00FC4688"/>
    <w:rsid w:val="00FD34F6"/>
    <w:rsid w:val="00FD7CBB"/>
    <w:rsid w:val="00FE28D2"/>
    <w:rsid w:val="00FE55A5"/>
    <w:rsid w:val="39A44B5E"/>
    <w:rsid w:val="4F61318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6DD8B4-2969-4DEB-9E8D-C3B0C079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qFormat/>
    <w:rPr>
      <w:rFonts w:ascii="Tahoma" w:hAnsi="Tahoma" w:cs="Tahoma"/>
      <w:sz w:val="16"/>
      <w:szCs w:val="16"/>
    </w:rPr>
  </w:style>
  <w:style w:type="paragraph" w:styleId="a5">
    <w:name w:val="header"/>
    <w:basedOn w:val="a"/>
    <w:link w:val="a6"/>
    <w:uiPriority w:val="99"/>
    <w:unhideWhenUsed/>
    <w:qFormat/>
    <w:pPr>
      <w:tabs>
        <w:tab w:val="center" w:pos="4677"/>
        <w:tab w:val="right" w:pos="9355"/>
      </w:tabs>
    </w:pPr>
    <w:rPr>
      <w:rFonts w:eastAsiaTheme="minorHAnsi" w:cstheme="minorBidi"/>
      <w:sz w:val="28"/>
      <w:szCs w:val="22"/>
      <w:lang w:val="ru-RU"/>
    </w:rPr>
  </w:style>
  <w:style w:type="paragraph" w:styleId="a7">
    <w:name w:val="footer"/>
    <w:basedOn w:val="a"/>
    <w:link w:val="a8"/>
    <w:uiPriority w:val="99"/>
    <w:unhideWhenUsed/>
    <w:qFormat/>
    <w:pPr>
      <w:tabs>
        <w:tab w:val="center" w:pos="4677"/>
        <w:tab w:val="right" w:pos="9355"/>
      </w:tabs>
    </w:pPr>
  </w:style>
  <w:style w:type="table" w:styleId="a9">
    <w:name w:val="Table Grid"/>
    <w:basedOn w:val="a1"/>
    <w:uiPriority w:val="39"/>
    <w:qFormat/>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Верхний колонтитул Знак"/>
    <w:basedOn w:val="a0"/>
    <w:link w:val="a5"/>
    <w:uiPriority w:val="99"/>
    <w:rPr>
      <w:rFonts w:eastAsiaTheme="minorHAnsi" w:cstheme="minorBidi"/>
      <w:sz w:val="28"/>
      <w:szCs w:val="22"/>
      <w:lang w:val="ru-RU" w:eastAsia="en-US" w:bidi="ar-SA"/>
    </w:rPr>
  </w:style>
  <w:style w:type="paragraph" w:customStyle="1" w:styleId="ConsPlusNormal">
    <w:name w:val="ConsPlusNormal"/>
    <w:qFormat/>
    <w:pPr>
      <w:widowControl w:val="0"/>
      <w:autoSpaceDE w:val="0"/>
      <w:autoSpaceDN w:val="0"/>
    </w:pPr>
    <w:rPr>
      <w:sz w:val="28"/>
    </w:rPr>
  </w:style>
  <w:style w:type="paragraph" w:styleId="aa">
    <w:name w:val="List Paragraph"/>
    <w:basedOn w:val="a"/>
    <w:uiPriority w:val="34"/>
    <w:qFormat/>
    <w:pPr>
      <w:ind w:left="720"/>
      <w:contextualSpacing/>
    </w:pPr>
    <w:rPr>
      <w:rFonts w:eastAsiaTheme="minorHAnsi" w:cstheme="minorBidi"/>
      <w:sz w:val="28"/>
      <w:szCs w:val="22"/>
      <w:lang w:val="ru-RU"/>
    </w:rPr>
  </w:style>
  <w:style w:type="paragraph" w:customStyle="1" w:styleId="ConsPlusTitle">
    <w:name w:val="ConsPlusTitle"/>
    <w:qFormat/>
    <w:pPr>
      <w:widowControl w:val="0"/>
      <w:autoSpaceDE w:val="0"/>
      <w:autoSpaceDN w:val="0"/>
    </w:pPr>
    <w:rPr>
      <w:rFonts w:ascii="Calibri" w:hAnsi="Calibri" w:cs="Calibri"/>
      <w:b/>
      <w:sz w:val="22"/>
    </w:rPr>
  </w:style>
  <w:style w:type="paragraph" w:customStyle="1" w:styleId="ab">
    <w:name w:val="Нормальный (таблица)"/>
    <w:basedOn w:val="a"/>
    <w:next w:val="a"/>
    <w:uiPriority w:val="99"/>
    <w:qFormat/>
    <w:pPr>
      <w:widowControl w:val="0"/>
      <w:autoSpaceDE w:val="0"/>
      <w:autoSpaceDN w:val="0"/>
      <w:adjustRightInd w:val="0"/>
      <w:jc w:val="both"/>
    </w:pPr>
    <w:rPr>
      <w:rFonts w:ascii="Arial" w:hAnsi="Arial" w:cs="Arial"/>
      <w:lang w:val="ru-RU" w:eastAsia="ru-RU"/>
    </w:rPr>
  </w:style>
  <w:style w:type="paragraph" w:customStyle="1" w:styleId="ac">
    <w:name w:val="Прижатый влево"/>
    <w:basedOn w:val="a"/>
    <w:next w:val="a"/>
    <w:uiPriority w:val="99"/>
    <w:qFormat/>
    <w:pPr>
      <w:widowControl w:val="0"/>
      <w:autoSpaceDE w:val="0"/>
      <w:autoSpaceDN w:val="0"/>
      <w:adjustRightInd w:val="0"/>
    </w:pPr>
    <w:rPr>
      <w:rFonts w:ascii="Arial" w:hAnsi="Arial" w:cs="Arial"/>
      <w:lang w:val="ru-RU" w:eastAsia="ru-RU"/>
    </w:rPr>
  </w:style>
  <w:style w:type="character" w:customStyle="1" w:styleId="a4">
    <w:name w:val="Текст выноски Знак"/>
    <w:basedOn w:val="a0"/>
    <w:link w:val="a3"/>
    <w:semiHidden/>
    <w:qFormat/>
    <w:rPr>
      <w:rFonts w:ascii="Tahoma" w:hAnsi="Tahoma" w:cs="Tahoma"/>
      <w:sz w:val="16"/>
      <w:szCs w:val="16"/>
    </w:rPr>
  </w:style>
  <w:style w:type="character" w:customStyle="1" w:styleId="a8">
    <w:name w:val="Нижний колонтитул Знак"/>
    <w:basedOn w:val="a0"/>
    <w:link w:val="a7"/>
    <w:uiPriority w:val="99"/>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903282-9814-4A2E-B618-972ED533E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2064</Words>
  <Characters>11765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Павшенко Викторовна</dc:creator>
  <cp:lastModifiedBy>Varenik Ekaterina Evgenievna</cp:lastModifiedBy>
  <cp:revision>2</cp:revision>
  <cp:lastPrinted>2024-06-18T13:38:00Z</cp:lastPrinted>
  <dcterms:created xsi:type="dcterms:W3CDTF">2024-06-18T13:39:00Z</dcterms:created>
  <dcterms:modified xsi:type="dcterms:W3CDTF">2024-06-18T13:39:00Z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423FBEBFDD6641CD9FBBEB88A47937B2_13</vt:lpwstr>
  </property>
</Properties>
</file>