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4A00CB" w:rsidRDefault="004A00CB" w:rsidP="00FB0CBA">
      <w:pPr>
        <w:pStyle w:val="a3"/>
        <w:jc w:val="center"/>
        <w:rPr>
          <w:rFonts w:ascii="Times New Roman" w:hAnsi="Times New Roman"/>
          <w:b/>
          <w:sz w:val="28"/>
          <w:szCs w:val="28"/>
        </w:rPr>
      </w:pPr>
    </w:p>
    <w:p w:rsidR="004A00CB" w:rsidRDefault="004A00CB" w:rsidP="00FB0CBA">
      <w:pPr>
        <w:pStyle w:val="a3"/>
        <w:jc w:val="center"/>
        <w:rPr>
          <w:rFonts w:ascii="Times New Roman" w:hAnsi="Times New Roman"/>
          <w:b/>
          <w:sz w:val="28"/>
          <w:szCs w:val="28"/>
        </w:rPr>
      </w:pPr>
    </w:p>
    <w:p w:rsidR="004A00CB" w:rsidRDefault="004A00CB" w:rsidP="00FB0CBA">
      <w:pPr>
        <w:pStyle w:val="a3"/>
        <w:jc w:val="center"/>
        <w:rPr>
          <w:rFonts w:ascii="Times New Roman" w:hAnsi="Times New Roman"/>
          <w:b/>
          <w:sz w:val="28"/>
          <w:szCs w:val="28"/>
        </w:rPr>
      </w:pPr>
    </w:p>
    <w:p w:rsidR="0088014E" w:rsidRDefault="0088014E" w:rsidP="00FB0CBA">
      <w:pPr>
        <w:pStyle w:val="a3"/>
        <w:jc w:val="center"/>
        <w:rPr>
          <w:rFonts w:ascii="Times New Roman" w:hAnsi="Times New Roman"/>
          <w:b/>
          <w:sz w:val="28"/>
          <w:szCs w:val="28"/>
        </w:rPr>
      </w:pPr>
    </w:p>
    <w:p w:rsidR="0088014E" w:rsidRDefault="0088014E" w:rsidP="00FB0CBA">
      <w:pPr>
        <w:pStyle w:val="a3"/>
        <w:jc w:val="center"/>
        <w:rPr>
          <w:rFonts w:ascii="Times New Roman" w:hAnsi="Times New Roman"/>
          <w:b/>
          <w:sz w:val="28"/>
          <w:szCs w:val="28"/>
        </w:rPr>
      </w:pPr>
    </w:p>
    <w:p w:rsidR="00562FA0" w:rsidRDefault="00562FA0" w:rsidP="00FB0CBA">
      <w:pPr>
        <w:pStyle w:val="a3"/>
        <w:jc w:val="center"/>
        <w:rPr>
          <w:rFonts w:ascii="Times New Roman" w:hAnsi="Times New Roman"/>
          <w:b/>
          <w:sz w:val="28"/>
          <w:szCs w:val="28"/>
        </w:rPr>
      </w:pPr>
    </w:p>
    <w:p w:rsidR="00562FA0" w:rsidRDefault="00562FA0"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374447"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560CB4">
        <w:rPr>
          <w:rFonts w:ascii="Times New Roman" w:hAnsi="Times New Roman" w:cs="Times New Roman"/>
          <w:sz w:val="28"/>
          <w:szCs w:val="28"/>
        </w:rPr>
        <w:t>перераспределением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560CB4">
        <w:rPr>
          <w:rFonts w:ascii="Times New Roman" w:hAnsi="Times New Roman" w:cs="Times New Roman"/>
          <w:sz w:val="28"/>
          <w:szCs w:val="28"/>
        </w:rPr>
        <w:t xml:space="preserve">                             </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732EED" w:rsidRDefault="00845E86" w:rsidP="005C3A96">
      <w:pPr>
        <w:pStyle w:val="a3"/>
        <w:numPr>
          <w:ilvl w:val="0"/>
          <w:numId w:val="7"/>
        </w:numPr>
        <w:ind w:left="0" w:firstLine="709"/>
        <w:jc w:val="both"/>
        <w:rPr>
          <w:rFonts w:ascii="Times New Roman" w:hAnsi="Times New Roman"/>
          <w:b/>
          <w:sz w:val="28"/>
          <w:szCs w:val="28"/>
        </w:rPr>
      </w:pPr>
      <w:r w:rsidRPr="00732EED">
        <w:rPr>
          <w:rFonts w:ascii="Times New Roman" w:hAnsi="Times New Roman"/>
          <w:sz w:val="28"/>
          <w:szCs w:val="28"/>
        </w:rPr>
        <w:t>Признать утратившим</w:t>
      </w:r>
      <w:r w:rsidR="002900BC" w:rsidRPr="00732EED">
        <w:rPr>
          <w:rFonts w:ascii="Times New Roman" w:hAnsi="Times New Roman"/>
          <w:sz w:val="28"/>
          <w:szCs w:val="28"/>
        </w:rPr>
        <w:t xml:space="preserve"> силу</w:t>
      </w:r>
      <w:r w:rsidR="00FD25B8" w:rsidRPr="00732EED">
        <w:rPr>
          <w:rFonts w:ascii="Times New Roman" w:hAnsi="Times New Roman"/>
          <w:sz w:val="28"/>
          <w:szCs w:val="28"/>
        </w:rPr>
        <w:t xml:space="preserve"> </w:t>
      </w:r>
      <w:r w:rsidR="002900BC" w:rsidRPr="00732EED">
        <w:rPr>
          <w:rFonts w:ascii="Times New Roman" w:hAnsi="Times New Roman"/>
          <w:sz w:val="28"/>
          <w:szCs w:val="28"/>
        </w:rPr>
        <w:t>постановлени</w:t>
      </w:r>
      <w:r w:rsidR="00A36FEB" w:rsidRPr="00732EED">
        <w:rPr>
          <w:rFonts w:ascii="Times New Roman" w:hAnsi="Times New Roman"/>
          <w:sz w:val="28"/>
          <w:szCs w:val="28"/>
        </w:rPr>
        <w:t>е</w:t>
      </w:r>
      <w:r w:rsidRPr="00732EED">
        <w:rPr>
          <w:rFonts w:ascii="Times New Roman" w:hAnsi="Times New Roman"/>
          <w:sz w:val="28"/>
          <w:szCs w:val="28"/>
        </w:rPr>
        <w:t xml:space="preserve"> администрации муниципального образования Темрюкский район </w:t>
      </w:r>
      <w:r w:rsidR="002900BC" w:rsidRPr="00732EED">
        <w:rPr>
          <w:rFonts w:ascii="Times New Roman" w:hAnsi="Times New Roman"/>
          <w:sz w:val="28"/>
          <w:szCs w:val="28"/>
        </w:rPr>
        <w:t xml:space="preserve">от </w:t>
      </w:r>
      <w:r w:rsidR="00DA1EEA">
        <w:rPr>
          <w:rFonts w:ascii="Times New Roman" w:hAnsi="Times New Roman"/>
          <w:sz w:val="28"/>
          <w:szCs w:val="28"/>
        </w:rPr>
        <w:t>2</w:t>
      </w:r>
      <w:r w:rsidR="00560CB4">
        <w:rPr>
          <w:rFonts w:ascii="Times New Roman" w:hAnsi="Times New Roman"/>
          <w:sz w:val="28"/>
          <w:szCs w:val="28"/>
        </w:rPr>
        <w:t>1</w:t>
      </w:r>
      <w:r w:rsidR="002900BC" w:rsidRPr="00732EED">
        <w:rPr>
          <w:rFonts w:ascii="Times New Roman" w:hAnsi="Times New Roman"/>
          <w:sz w:val="28"/>
          <w:szCs w:val="28"/>
        </w:rPr>
        <w:t xml:space="preserve"> </w:t>
      </w:r>
      <w:r w:rsidR="00C7196E">
        <w:rPr>
          <w:rFonts w:ascii="Times New Roman" w:hAnsi="Times New Roman"/>
          <w:sz w:val="28"/>
          <w:szCs w:val="28"/>
        </w:rPr>
        <w:t>ию</w:t>
      </w:r>
      <w:r w:rsidR="00560CB4">
        <w:rPr>
          <w:rFonts w:ascii="Times New Roman" w:hAnsi="Times New Roman"/>
          <w:sz w:val="28"/>
          <w:szCs w:val="28"/>
        </w:rPr>
        <w:t>л</w:t>
      </w:r>
      <w:r w:rsidR="00C7196E">
        <w:rPr>
          <w:rFonts w:ascii="Times New Roman" w:hAnsi="Times New Roman"/>
          <w:sz w:val="28"/>
          <w:szCs w:val="28"/>
        </w:rPr>
        <w:t>я</w:t>
      </w:r>
      <w:r w:rsidR="00FD25B8" w:rsidRPr="00732EED">
        <w:rPr>
          <w:rFonts w:ascii="Times New Roman" w:hAnsi="Times New Roman"/>
          <w:sz w:val="28"/>
          <w:szCs w:val="28"/>
        </w:rPr>
        <w:t xml:space="preserve"> 202</w:t>
      </w:r>
      <w:r w:rsidR="00485E28" w:rsidRPr="00732EED">
        <w:rPr>
          <w:rFonts w:ascii="Times New Roman" w:hAnsi="Times New Roman"/>
          <w:sz w:val="28"/>
          <w:szCs w:val="28"/>
        </w:rPr>
        <w:t>5</w:t>
      </w:r>
      <w:r w:rsidR="00FD25B8" w:rsidRPr="00732EED">
        <w:rPr>
          <w:rFonts w:ascii="Times New Roman" w:hAnsi="Times New Roman"/>
          <w:sz w:val="28"/>
          <w:szCs w:val="28"/>
        </w:rPr>
        <w:t xml:space="preserve"> г. № </w:t>
      </w:r>
      <w:r w:rsidR="00560CB4">
        <w:rPr>
          <w:rFonts w:ascii="Times New Roman" w:hAnsi="Times New Roman"/>
          <w:sz w:val="28"/>
          <w:szCs w:val="28"/>
        </w:rPr>
        <w:t>1126</w:t>
      </w:r>
      <w:r w:rsidR="0022449E">
        <w:rPr>
          <w:rFonts w:ascii="Times New Roman" w:hAnsi="Times New Roman"/>
          <w:sz w:val="28"/>
          <w:szCs w:val="28"/>
        </w:rPr>
        <w:t xml:space="preserve">      </w:t>
      </w:r>
      <w:r w:rsidR="00732EED" w:rsidRPr="00732EED">
        <w:rPr>
          <w:rFonts w:ascii="Times New Roman" w:hAnsi="Times New Roman"/>
          <w:sz w:val="28"/>
          <w:szCs w:val="28"/>
        </w:rPr>
        <w:t xml:space="preserve"> </w:t>
      </w:r>
      <w:r w:rsidR="00732EED">
        <w:rPr>
          <w:rFonts w:ascii="Times New Roman" w:hAnsi="Times New Roman"/>
          <w:sz w:val="28"/>
          <w:szCs w:val="28"/>
        </w:rPr>
        <w:t xml:space="preserve">    </w:t>
      </w:r>
      <w:proofErr w:type="gramStart"/>
      <w:r w:rsidR="00732EED">
        <w:rPr>
          <w:rFonts w:ascii="Times New Roman" w:hAnsi="Times New Roman"/>
          <w:sz w:val="28"/>
          <w:szCs w:val="28"/>
        </w:rPr>
        <w:t xml:space="preserve"> </w:t>
      </w:r>
      <w:r w:rsidR="008E0E35" w:rsidRPr="00732EED">
        <w:rPr>
          <w:rFonts w:ascii="Times New Roman" w:hAnsi="Times New Roman"/>
          <w:sz w:val="28"/>
          <w:szCs w:val="28"/>
        </w:rPr>
        <w:t xml:space="preserve">  </w:t>
      </w:r>
      <w:r w:rsidRPr="00732EED">
        <w:rPr>
          <w:rFonts w:ascii="Times New Roman" w:hAnsi="Times New Roman"/>
          <w:sz w:val="28"/>
          <w:szCs w:val="28"/>
        </w:rPr>
        <w:t>«</w:t>
      </w:r>
      <w:proofErr w:type="gramEnd"/>
      <w:r w:rsidRPr="00732EED">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732EED">
        <w:rPr>
          <w:rFonts w:ascii="Times New Roman" w:hAnsi="Times New Roman"/>
          <w:sz w:val="28"/>
          <w:szCs w:val="28"/>
        </w:rPr>
        <w:t>от 29 октября 2021 г.</w:t>
      </w:r>
      <w:r w:rsidR="00C015BC" w:rsidRPr="00732EED">
        <w:rPr>
          <w:rFonts w:ascii="Times New Roman" w:hAnsi="Times New Roman"/>
          <w:sz w:val="28"/>
          <w:szCs w:val="28"/>
        </w:rPr>
        <w:t xml:space="preserve"> </w:t>
      </w:r>
      <w:r w:rsidR="00D02180" w:rsidRPr="00732EED">
        <w:rPr>
          <w:rFonts w:ascii="Times New Roman" w:hAnsi="Times New Roman"/>
          <w:sz w:val="28"/>
          <w:szCs w:val="28"/>
        </w:rPr>
        <w:t>№ 1624</w:t>
      </w:r>
      <w:r w:rsidR="00D02180" w:rsidRPr="00732EED">
        <w:rPr>
          <w:rFonts w:ascii="Times New Roman" w:hAnsi="Times New Roman"/>
          <w:b/>
          <w:sz w:val="28"/>
          <w:szCs w:val="28"/>
        </w:rPr>
        <w:t xml:space="preserve"> </w:t>
      </w:r>
      <w:r w:rsidR="00D02180" w:rsidRPr="00732EED">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732EED">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lastRenderedPageBreak/>
        <w:t>Отделу информатизации</w:t>
      </w:r>
      <w:r w:rsidR="001A7A7C">
        <w:rPr>
          <w:rFonts w:ascii="Times New Roman" w:hAnsi="Times New Roman" w:cs="Times New Roman"/>
          <w:sz w:val="28"/>
          <w:szCs w:val="28"/>
        </w:rPr>
        <w:t>, технической защиты информации</w:t>
      </w:r>
      <w:r w:rsidRPr="00646B1A">
        <w:rPr>
          <w:rFonts w:ascii="Times New Roman" w:hAnsi="Times New Roman" w:cs="Times New Roman"/>
          <w:sz w:val="28"/>
          <w:szCs w:val="28"/>
        </w:rPr>
        <w:t xml:space="preserve">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w:t>
      </w:r>
      <w:r w:rsidR="00732EED">
        <w:rPr>
          <w:rFonts w:ascii="Times New Roman" w:hAnsi="Times New Roman" w:cs="Times New Roman"/>
          <w:sz w:val="28"/>
          <w:szCs w:val="28"/>
        </w:rPr>
        <w:t xml:space="preserve">муниципальный </w:t>
      </w:r>
      <w:r w:rsidR="004D25D9" w:rsidRPr="00646B1A">
        <w:rPr>
          <w:rFonts w:ascii="Times New Roman" w:hAnsi="Times New Roman" w:cs="Times New Roman"/>
          <w:sz w:val="28"/>
          <w:szCs w:val="28"/>
        </w:rPr>
        <w:t>район</w:t>
      </w:r>
      <w:r w:rsidR="00732EED">
        <w:rPr>
          <w:rFonts w:ascii="Times New Roman" w:hAnsi="Times New Roman" w:cs="Times New Roman"/>
          <w:sz w:val="28"/>
          <w:szCs w:val="28"/>
        </w:rPr>
        <w:t xml:space="preserve"> Краснодарского края</w:t>
      </w:r>
      <w:r w:rsidR="004D25D9" w:rsidRPr="00646B1A">
        <w:rPr>
          <w:rFonts w:ascii="Times New Roman" w:hAnsi="Times New Roman" w:cs="Times New Roman"/>
          <w:sz w:val="28"/>
          <w:szCs w:val="28"/>
        </w:rPr>
        <w:t xml:space="preserve">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 xml:space="preserve">официальном сайте </w:t>
      </w:r>
      <w:r w:rsidR="00C50FD9" w:rsidRPr="00646B1A">
        <w:rPr>
          <w:rFonts w:ascii="Times New Roman" w:hAnsi="Times New Roman" w:cs="Times New Roman"/>
          <w:sz w:val="28"/>
          <w:szCs w:val="28"/>
        </w:rPr>
        <w:t>в информационно-</w:t>
      </w:r>
      <w:r w:rsidRPr="00646B1A">
        <w:rPr>
          <w:rFonts w:ascii="Times New Roman" w:hAnsi="Times New Roman" w:cs="Times New Roman"/>
          <w:sz w:val="28"/>
          <w:szCs w:val="28"/>
        </w:rPr>
        <w:t>телекоммуникационной сети «Интернет»</w:t>
      </w:r>
      <w:r w:rsidR="001A7A7C">
        <w:rPr>
          <w:rFonts w:ascii="Times New Roman" w:hAnsi="Times New Roman" w:cs="Times New Roman"/>
          <w:sz w:val="28"/>
          <w:szCs w:val="28"/>
        </w:rPr>
        <w:t xml:space="preserve"> </w:t>
      </w:r>
      <w:proofErr w:type="spellStart"/>
      <w:r w:rsidR="001A7A7C">
        <w:rPr>
          <w:rFonts w:ascii="Times New Roman" w:hAnsi="Times New Roman" w:cs="Times New Roman"/>
          <w:sz w:val="28"/>
          <w:szCs w:val="28"/>
          <w:lang w:val="en-US"/>
        </w:rPr>
        <w:t>temryuk</w:t>
      </w:r>
      <w:proofErr w:type="spellEnd"/>
      <w:r w:rsidR="001A7A7C" w:rsidRPr="001A7A7C">
        <w:rPr>
          <w:rFonts w:ascii="Times New Roman" w:hAnsi="Times New Roman" w:cs="Times New Roman"/>
          <w:sz w:val="28"/>
          <w:szCs w:val="28"/>
        </w:rPr>
        <w:t>.</w:t>
      </w:r>
      <w:proofErr w:type="spellStart"/>
      <w:r w:rsidR="001A7A7C">
        <w:rPr>
          <w:rFonts w:ascii="Times New Roman" w:hAnsi="Times New Roman" w:cs="Times New Roman"/>
          <w:sz w:val="28"/>
          <w:szCs w:val="28"/>
          <w:lang w:val="en-US"/>
        </w:rPr>
        <w:t>ru</w:t>
      </w:r>
      <w:proofErr w:type="spellEnd"/>
      <w:r w:rsidRPr="00646B1A">
        <w:rPr>
          <w:rFonts w:ascii="Times New Roman" w:hAnsi="Times New Roman" w:cs="Times New Roman"/>
          <w:sz w:val="28"/>
          <w:szCs w:val="28"/>
        </w:rPr>
        <w:t>.</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C7196E"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732EED" w:rsidRDefault="00DE040E" w:rsidP="00694735">
      <w:pPr>
        <w:shd w:val="clear" w:color="auto" w:fill="FFFFFF" w:themeFill="background1"/>
        <w:ind w:firstLine="0"/>
        <w:rPr>
          <w:rFonts w:ascii="Times New Roman" w:hAnsi="Times New Roman"/>
          <w:sz w:val="28"/>
          <w:szCs w:val="28"/>
        </w:rPr>
      </w:pPr>
      <w:r w:rsidRPr="00646B1A">
        <w:rPr>
          <w:rFonts w:ascii="Times New Roman" w:hAnsi="Times New Roman"/>
          <w:sz w:val="28"/>
          <w:szCs w:val="28"/>
        </w:rPr>
        <w:t xml:space="preserve">Темрюкский </w:t>
      </w:r>
      <w:r w:rsidR="00732EED">
        <w:rPr>
          <w:rFonts w:ascii="Times New Roman" w:hAnsi="Times New Roman"/>
          <w:sz w:val="28"/>
          <w:szCs w:val="28"/>
        </w:rPr>
        <w:t xml:space="preserve">муниципальный </w:t>
      </w:r>
      <w:r w:rsidRPr="00646B1A">
        <w:rPr>
          <w:rFonts w:ascii="Times New Roman" w:hAnsi="Times New Roman"/>
          <w:sz w:val="28"/>
          <w:szCs w:val="28"/>
        </w:rPr>
        <w:t>район</w:t>
      </w:r>
    </w:p>
    <w:p w:rsidR="00694735" w:rsidRPr="00646B1A" w:rsidRDefault="00732EED" w:rsidP="00694735">
      <w:pPr>
        <w:shd w:val="clear" w:color="auto" w:fill="FFFFFF" w:themeFill="background1"/>
        <w:ind w:firstLine="0"/>
        <w:rPr>
          <w:rFonts w:ascii="Verdana" w:hAnsi="Verdana"/>
          <w:b/>
          <w:color w:val="000000" w:themeColor="text1"/>
        </w:rPr>
      </w:pPr>
      <w:r>
        <w:rPr>
          <w:rFonts w:ascii="Times New Roman" w:hAnsi="Times New Roman"/>
          <w:sz w:val="28"/>
          <w:szCs w:val="28"/>
        </w:rPr>
        <w:t>Краснодарского края</w:t>
      </w:r>
      <w:r w:rsidR="00DE040E" w:rsidRPr="00646B1A">
        <w:rPr>
          <w:rFonts w:ascii="Times New Roman" w:hAnsi="Times New Roman"/>
          <w:sz w:val="28"/>
          <w:szCs w:val="28"/>
        </w:rPr>
        <w:t xml:space="preserve">     </w:t>
      </w:r>
      <w:r w:rsidR="008F2770" w:rsidRPr="00646B1A">
        <w:rPr>
          <w:rFonts w:ascii="Times New Roman" w:hAnsi="Times New Roman"/>
          <w:sz w:val="28"/>
          <w:szCs w:val="28"/>
        </w:rPr>
        <w:t xml:space="preserve">                              </w:t>
      </w:r>
      <w:r w:rsidR="00DE040E"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992C73">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0D695A">
        <w:rPr>
          <w:rFonts w:ascii="Times New Roman" w:hAnsi="Times New Roman"/>
          <w:sz w:val="28"/>
          <w:szCs w:val="28"/>
        </w:rPr>
        <w:t xml:space="preserve"> </w:t>
      </w:r>
      <w:r w:rsidR="00C7196E">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7D7DB8">
        <w:rPr>
          <w:rFonts w:ascii="Times New Roman" w:hAnsi="Times New Roman"/>
          <w:sz w:val="28"/>
          <w:szCs w:val="28"/>
        </w:rPr>
        <w:t xml:space="preserve">  </w:t>
      </w:r>
      <w:r w:rsidR="006A1E1D">
        <w:rPr>
          <w:rFonts w:ascii="Times New Roman" w:hAnsi="Times New Roman"/>
          <w:sz w:val="28"/>
          <w:szCs w:val="28"/>
        </w:rPr>
        <w:t xml:space="preserve">  </w:t>
      </w:r>
      <w:r w:rsidR="00C7196E">
        <w:rPr>
          <w:rFonts w:ascii="Times New Roman" w:hAnsi="Times New Roman"/>
          <w:sz w:val="28"/>
          <w:szCs w:val="28"/>
        </w:rPr>
        <w:t xml:space="preserve">Ф.В. </w:t>
      </w:r>
      <w:proofErr w:type="spellStart"/>
      <w:r w:rsidR="00C7196E">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560CB4">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w:t>
            </w:r>
            <w:r w:rsidR="005469D8">
              <w:rPr>
                <w:rFonts w:ascii="Times New Roman" w:hAnsi="Times New Roman" w:cs="Times New Roman"/>
                <w:kern w:val="1"/>
                <w:sz w:val="28"/>
                <w:lang w:eastAsia="zh-CN"/>
              </w:rPr>
              <w:t xml:space="preserve"> муниципальный</w:t>
            </w:r>
            <w:r w:rsidRPr="00646B1A">
              <w:rPr>
                <w:rFonts w:ascii="Times New Roman" w:hAnsi="Times New Roman" w:cs="Times New Roman"/>
                <w:kern w:val="1"/>
                <w:sz w:val="28"/>
                <w:lang w:eastAsia="zh-CN"/>
              </w:rPr>
              <w:t xml:space="preserve"> район</w:t>
            </w:r>
          </w:p>
          <w:p w:rsidR="005469D8" w:rsidRPr="00646B1A" w:rsidRDefault="005469D8" w:rsidP="00213E6C">
            <w:pPr>
              <w:suppressAutoHyphens/>
              <w:ind w:right="-246" w:firstLine="0"/>
              <w:jc w:val="left"/>
              <w:rPr>
                <w:rFonts w:ascii="Times New Roman" w:hAnsi="Times New Roman" w:cs="Times New Roman"/>
                <w:kern w:val="1"/>
                <w:sz w:val="28"/>
                <w:lang w:eastAsia="zh-CN"/>
              </w:rPr>
            </w:pPr>
            <w:r>
              <w:rPr>
                <w:rFonts w:ascii="Times New Roman" w:hAnsi="Times New Roman" w:cs="Times New Roman"/>
                <w:kern w:val="1"/>
                <w:sz w:val="28"/>
                <w:lang w:eastAsia="zh-CN"/>
              </w:rPr>
              <w:t>Краснодарского края</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lastRenderedPageBreak/>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lastRenderedPageBreak/>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556679" w:rsidP="00F50A22">
            <w:pPr>
              <w:ind w:firstLine="0"/>
              <w:jc w:val="center"/>
              <w:rPr>
                <w:rFonts w:ascii="Times New Roman" w:hAnsi="Times New Roman" w:cs="Times New Roman"/>
              </w:rPr>
            </w:pPr>
            <w:r>
              <w:rPr>
                <w:rFonts w:ascii="Times New Roman" w:hAnsi="Times New Roman" w:cs="Times New Roman"/>
              </w:rPr>
              <w:t>432887,3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556679" w:rsidP="00967E76">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A07CAD" w:rsidRDefault="004145E7" w:rsidP="004060B8">
            <w:pPr>
              <w:ind w:firstLine="0"/>
              <w:jc w:val="center"/>
              <w:rPr>
                <w:rFonts w:ascii="Times New Roman" w:hAnsi="Times New Roman" w:cs="Times New Roman"/>
                <w:lang w:val="en-US"/>
              </w:rPr>
            </w:pPr>
            <w:r>
              <w:rPr>
                <w:rFonts w:ascii="Times New Roman" w:hAnsi="Times New Roman" w:cs="Times New Roman"/>
              </w:rPr>
              <w:t>142248,4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4214C9" w:rsidP="00967E76">
            <w:pPr>
              <w:ind w:firstLine="0"/>
              <w:jc w:val="center"/>
              <w:rPr>
                <w:rFonts w:ascii="Times New Roman" w:hAnsi="Times New Roman" w:cs="Times New Roman"/>
              </w:rPr>
            </w:pPr>
            <w:r>
              <w:rPr>
                <w:rFonts w:ascii="Times New Roman" w:hAnsi="Times New Roman" w:cs="Times New Roman"/>
              </w:rPr>
              <w:t>58833,8</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556679" w:rsidP="00741EAF">
            <w:pPr>
              <w:ind w:firstLine="0"/>
              <w:jc w:val="center"/>
              <w:rPr>
                <w:rFonts w:ascii="Times New Roman" w:hAnsi="Times New Roman" w:cs="Times New Roman"/>
              </w:rPr>
            </w:pPr>
            <w:r>
              <w:rPr>
                <w:rFonts w:ascii="Times New Roman" w:hAnsi="Times New Roman" w:cs="Times New Roman"/>
              </w:rPr>
              <w:t>1275767,5</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556679" w:rsidP="00B637E4">
            <w:pPr>
              <w:ind w:firstLine="0"/>
              <w:jc w:val="center"/>
              <w:rPr>
                <w:rFonts w:ascii="Times New Roman" w:hAnsi="Times New Roman" w:cs="Times New Roman"/>
              </w:rPr>
            </w:pPr>
            <w:r>
              <w:rPr>
                <w:rFonts w:ascii="Times New Roman" w:hAnsi="Times New Roman" w:cs="Times New Roman"/>
              </w:rPr>
              <w:t>778635,2</w:t>
            </w:r>
          </w:p>
        </w:tc>
        <w:tc>
          <w:tcPr>
            <w:tcW w:w="1586" w:type="dxa"/>
            <w:shd w:val="clear" w:color="auto" w:fill="auto"/>
          </w:tcPr>
          <w:p w:rsidR="00967E76" w:rsidRPr="00702CE4" w:rsidRDefault="004145E7" w:rsidP="00741EAF">
            <w:pPr>
              <w:ind w:firstLine="0"/>
              <w:jc w:val="center"/>
              <w:rPr>
                <w:rFonts w:ascii="Times New Roman" w:hAnsi="Times New Roman" w:cs="Times New Roman"/>
              </w:rPr>
            </w:pPr>
            <w:r>
              <w:rPr>
                <w:rFonts w:ascii="Times New Roman" w:hAnsi="Times New Roman" w:cs="Times New Roman"/>
              </w:rPr>
              <w:t>497132,3</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556679" w:rsidP="00741EAF">
            <w:pPr>
              <w:ind w:firstLine="0"/>
              <w:jc w:val="center"/>
              <w:rPr>
                <w:rFonts w:ascii="Times New Roman" w:hAnsi="Times New Roman" w:cs="Times New Roman"/>
              </w:rPr>
            </w:pPr>
            <w:r>
              <w:rPr>
                <w:rFonts w:ascii="Times New Roman" w:hAnsi="Times New Roman" w:cs="Times New Roman"/>
              </w:rPr>
              <w:t>403692,0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56679" w:rsidP="00967E76">
            <w:pPr>
              <w:ind w:firstLine="0"/>
              <w:jc w:val="center"/>
              <w:rPr>
                <w:rFonts w:ascii="Times New Roman" w:hAnsi="Times New Roman" w:cs="Times New Roman"/>
              </w:rPr>
            </w:pPr>
            <w:r w:rsidRPr="00556679">
              <w:rPr>
                <w:rFonts w:ascii="Times New Roman" w:hAnsi="Times New Roman" w:cs="Times New Roman"/>
              </w:rPr>
              <w:t>290638,9</w:t>
            </w:r>
          </w:p>
        </w:tc>
        <w:tc>
          <w:tcPr>
            <w:tcW w:w="1586" w:type="dxa"/>
          </w:tcPr>
          <w:p w:rsidR="00967E76" w:rsidRPr="00646B1A" w:rsidRDefault="004214C9" w:rsidP="00741EAF">
            <w:pPr>
              <w:ind w:firstLine="0"/>
              <w:jc w:val="center"/>
              <w:rPr>
                <w:rFonts w:ascii="Times New Roman" w:hAnsi="Times New Roman" w:cs="Times New Roman"/>
              </w:rPr>
            </w:pPr>
            <w:r>
              <w:rPr>
                <w:rFonts w:ascii="Times New Roman" w:hAnsi="Times New Roman" w:cs="Times New Roman"/>
              </w:rPr>
              <w:t>113053,1</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6232DA" w:rsidP="00967E76">
            <w:pPr>
              <w:ind w:firstLine="0"/>
              <w:jc w:val="center"/>
              <w:rPr>
                <w:rFonts w:ascii="Times New Roman" w:hAnsi="Times New Roman" w:cs="Times New Roman"/>
              </w:rPr>
            </w:pPr>
            <w:r>
              <w:rPr>
                <w:rFonts w:ascii="Times New Roman" w:hAnsi="Times New Roman" w:cs="Times New Roman"/>
              </w:rPr>
              <w:t>34419,9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556679" w:rsidP="00741EAF">
            <w:pPr>
              <w:ind w:firstLine="0"/>
              <w:jc w:val="center"/>
              <w:rPr>
                <w:rFonts w:ascii="Times New Roman" w:hAnsi="Times New Roman" w:cs="Times New Roman"/>
              </w:rPr>
            </w:pPr>
            <w:r>
              <w:rPr>
                <w:rFonts w:ascii="Times New Roman" w:hAnsi="Times New Roman" w:cs="Times New Roman"/>
              </w:rPr>
              <w:t>1136744,8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56679" w:rsidP="00967E76">
            <w:pPr>
              <w:ind w:firstLine="0"/>
              <w:jc w:val="center"/>
              <w:rPr>
                <w:rFonts w:ascii="Times New Roman" w:hAnsi="Times New Roman" w:cs="Times New Roman"/>
              </w:rPr>
            </w:pPr>
            <w:r>
              <w:rPr>
                <w:rFonts w:ascii="Times New Roman" w:hAnsi="Times New Roman" w:cs="Times New Roman"/>
              </w:rPr>
              <w:t>778635,2</w:t>
            </w:r>
          </w:p>
        </w:tc>
        <w:tc>
          <w:tcPr>
            <w:tcW w:w="1586" w:type="dxa"/>
          </w:tcPr>
          <w:p w:rsidR="00967E76" w:rsidRPr="00646B1A" w:rsidRDefault="00222E61" w:rsidP="00F50A22">
            <w:pPr>
              <w:ind w:firstLine="0"/>
              <w:jc w:val="center"/>
              <w:rPr>
                <w:rFonts w:ascii="Times New Roman" w:hAnsi="Times New Roman" w:cs="Times New Roman"/>
              </w:rPr>
            </w:pPr>
            <w:r>
              <w:rPr>
                <w:rFonts w:ascii="Times New Roman" w:hAnsi="Times New Roman" w:cs="Times New Roman"/>
              </w:rPr>
              <w:t>358109,6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5C3A96" w:rsidRDefault="005C3A96" w:rsidP="00C170EC">
            <w:pPr>
              <w:ind w:firstLine="0"/>
              <w:jc w:val="center"/>
              <w:rPr>
                <w:rFonts w:ascii="Times New Roman" w:hAnsi="Times New Roman" w:cs="Times New Roman"/>
                <w:lang w:val="en-US"/>
              </w:rPr>
            </w:pPr>
            <w:r>
              <w:rPr>
                <w:rFonts w:ascii="Times New Roman" w:hAnsi="Times New Roman" w:cs="Times New Roman"/>
                <w:lang w:val="en-US"/>
              </w:rPr>
              <w:t>260716,7</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8006E" w:rsidP="00187CC8">
            <w:pPr>
              <w:ind w:firstLine="0"/>
              <w:jc w:val="center"/>
              <w:rPr>
                <w:rFonts w:ascii="Times New Roman" w:hAnsi="Times New Roman" w:cs="Times New Roman"/>
              </w:rPr>
            </w:pPr>
            <w:r>
              <w:rPr>
                <w:rFonts w:ascii="Times New Roman" w:hAnsi="Times New Roman" w:cs="Times New Roman"/>
              </w:rPr>
              <w:t>403692,0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8006E" w:rsidP="00C170EC">
            <w:pPr>
              <w:ind w:firstLine="0"/>
              <w:jc w:val="center"/>
              <w:rPr>
                <w:rFonts w:ascii="Times New Roman" w:hAnsi="Times New Roman" w:cs="Times New Roman"/>
              </w:rPr>
            </w:pPr>
            <w:r>
              <w:rPr>
                <w:rFonts w:ascii="Times New Roman" w:hAnsi="Times New Roman" w:cs="Times New Roman"/>
              </w:rPr>
              <w:t>290638,9</w:t>
            </w:r>
          </w:p>
        </w:tc>
        <w:tc>
          <w:tcPr>
            <w:tcW w:w="1586" w:type="dxa"/>
          </w:tcPr>
          <w:p w:rsidR="00C170EC" w:rsidRPr="00646B1A" w:rsidRDefault="004214C9" w:rsidP="00187CC8">
            <w:pPr>
              <w:ind w:firstLine="0"/>
              <w:jc w:val="center"/>
              <w:rPr>
                <w:rFonts w:ascii="Times New Roman" w:hAnsi="Times New Roman" w:cs="Times New Roman"/>
              </w:rPr>
            </w:pPr>
            <w:r>
              <w:rPr>
                <w:rFonts w:ascii="Times New Roman" w:hAnsi="Times New Roman" w:cs="Times New Roman"/>
              </w:rPr>
              <w:t>113053,1</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6232DA" w:rsidP="00C170EC">
            <w:pPr>
              <w:ind w:firstLine="0"/>
              <w:jc w:val="center"/>
              <w:rPr>
                <w:rFonts w:ascii="Times New Roman" w:hAnsi="Times New Roman" w:cs="Times New Roman"/>
              </w:rPr>
            </w:pPr>
            <w:r>
              <w:rPr>
                <w:rFonts w:ascii="Times New Roman" w:hAnsi="Times New Roman" w:cs="Times New Roman"/>
              </w:rPr>
              <w:t>34419,9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C8006E" w:rsidP="00C170EC">
            <w:pPr>
              <w:ind w:firstLine="0"/>
              <w:jc w:val="center"/>
              <w:rPr>
                <w:rFonts w:ascii="Times New Roman" w:hAnsi="Times New Roman" w:cs="Times New Roman"/>
              </w:rPr>
            </w:pPr>
            <w:r>
              <w:rPr>
                <w:rFonts w:ascii="Times New Roman" w:hAnsi="Times New Roman" w:cs="Times New Roman"/>
              </w:rPr>
              <w:t>1136744,8</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8006E" w:rsidP="00C170EC">
            <w:pPr>
              <w:ind w:firstLine="0"/>
              <w:jc w:val="center"/>
              <w:rPr>
                <w:rFonts w:ascii="Times New Roman" w:hAnsi="Times New Roman" w:cs="Times New Roman"/>
              </w:rPr>
            </w:pPr>
            <w:r>
              <w:rPr>
                <w:rFonts w:ascii="Times New Roman" w:hAnsi="Times New Roman" w:cs="Times New Roman"/>
              </w:rPr>
              <w:t>778635,2</w:t>
            </w:r>
          </w:p>
        </w:tc>
        <w:tc>
          <w:tcPr>
            <w:tcW w:w="1586" w:type="dxa"/>
          </w:tcPr>
          <w:p w:rsidR="00C170EC" w:rsidRPr="00646B1A" w:rsidRDefault="00222E61" w:rsidP="00F50A22">
            <w:pPr>
              <w:ind w:firstLine="0"/>
              <w:jc w:val="center"/>
              <w:rPr>
                <w:rFonts w:ascii="Times New Roman" w:hAnsi="Times New Roman" w:cs="Times New Roman"/>
              </w:rPr>
            </w:pPr>
            <w:r w:rsidRPr="00222E61">
              <w:rPr>
                <w:rFonts w:ascii="Times New Roman" w:hAnsi="Times New Roman" w:cs="Times New Roman"/>
              </w:rPr>
              <w:t>358109,6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732EED" w:rsidRDefault="00732EED"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13291A"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5C3A96">
            <w:pPr>
              <w:ind w:firstLine="0"/>
              <w:jc w:val="center"/>
              <w:rPr>
                <w:rFonts w:ascii="Times New Roman" w:hAnsi="Times New Roman" w:cs="Times New Roman"/>
              </w:rPr>
            </w:pPr>
            <w:r>
              <w:rPr>
                <w:rFonts w:ascii="Times New Roman" w:hAnsi="Times New Roman" w:cs="Times New Roman"/>
              </w:rPr>
              <w:t>287</w:t>
            </w:r>
            <w:r w:rsidR="005C3A96">
              <w:rPr>
                <w:rFonts w:ascii="Times New Roman" w:hAnsi="Times New Roman" w:cs="Times New Roman"/>
                <w:lang w:val="en-US"/>
              </w:rPr>
              <w:t>26</w:t>
            </w:r>
            <w:r>
              <w:rPr>
                <w:rFonts w:ascii="Times New Roman" w:hAnsi="Times New Roman" w:cs="Times New Roman"/>
              </w:rPr>
              <w:t>,1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5C3A96">
            <w:pPr>
              <w:ind w:firstLine="0"/>
              <w:jc w:val="center"/>
              <w:rPr>
                <w:rFonts w:ascii="Times New Roman" w:hAnsi="Times New Roman" w:cs="Times New Roman"/>
              </w:rPr>
            </w:pPr>
            <w:r>
              <w:rPr>
                <w:rFonts w:ascii="Times New Roman" w:hAnsi="Times New Roman" w:cs="Times New Roman"/>
              </w:rPr>
              <w:t>287</w:t>
            </w:r>
            <w:r w:rsidR="005C3A96">
              <w:rPr>
                <w:rFonts w:ascii="Times New Roman" w:hAnsi="Times New Roman" w:cs="Times New Roman"/>
                <w:lang w:val="en-US"/>
              </w:rPr>
              <w:t>26</w:t>
            </w:r>
            <w:r>
              <w:rPr>
                <w:rFonts w:ascii="Times New Roman" w:hAnsi="Times New Roman" w:cs="Times New Roman"/>
              </w:rPr>
              <w:t>,1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20966,6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20966,6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104238,3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4145E7" w:rsidP="00586C46">
            <w:pPr>
              <w:ind w:firstLine="0"/>
              <w:jc w:val="center"/>
              <w:rPr>
                <w:rFonts w:ascii="Times New Roman" w:hAnsi="Times New Roman" w:cs="Times New Roman"/>
              </w:rPr>
            </w:pPr>
            <w:r>
              <w:rPr>
                <w:rFonts w:ascii="Times New Roman" w:hAnsi="Times New Roman" w:cs="Times New Roman"/>
              </w:rPr>
              <w:t>104238,3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C8006E" w:rsidP="00CB3D29">
            <w:pPr>
              <w:ind w:firstLine="0"/>
              <w:jc w:val="center"/>
              <w:rPr>
                <w:rFonts w:ascii="Times New Roman" w:hAnsi="Times New Roman" w:cs="Times New Roman"/>
              </w:rPr>
            </w:pPr>
            <w:r>
              <w:rPr>
                <w:rFonts w:ascii="Times New Roman" w:hAnsi="Times New Roman" w:cs="Times New Roman"/>
              </w:rPr>
              <w:t>94995,4</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C8006E" w:rsidP="00CB3D29">
            <w:pPr>
              <w:ind w:firstLine="0"/>
              <w:jc w:val="center"/>
              <w:rPr>
                <w:rFonts w:ascii="Times New Roman" w:hAnsi="Times New Roman" w:cs="Times New Roman"/>
              </w:rPr>
            </w:pPr>
            <w:r>
              <w:rPr>
                <w:rFonts w:ascii="Times New Roman" w:hAnsi="Times New Roman" w:cs="Times New Roman"/>
              </w:rPr>
              <w:t>91216,9</w:t>
            </w:r>
          </w:p>
        </w:tc>
        <w:tc>
          <w:tcPr>
            <w:tcW w:w="1134"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3778,5</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C8006E" w:rsidP="00D8703E">
            <w:pPr>
              <w:ind w:firstLine="0"/>
              <w:jc w:val="center"/>
              <w:rPr>
                <w:rFonts w:ascii="Times New Roman" w:hAnsi="Times New Roman" w:cs="Times New Roman"/>
              </w:rPr>
            </w:pPr>
            <w:r>
              <w:rPr>
                <w:rFonts w:ascii="Times New Roman" w:hAnsi="Times New Roman" w:cs="Times New Roman"/>
              </w:rPr>
              <w:t>185500,9</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C8006E" w:rsidP="00D90E9D">
            <w:pPr>
              <w:ind w:firstLine="0"/>
              <w:jc w:val="center"/>
              <w:rPr>
                <w:rFonts w:ascii="Times New Roman" w:hAnsi="Times New Roman" w:cs="Times New Roman"/>
              </w:rPr>
            </w:pPr>
            <w:r>
              <w:rPr>
                <w:rFonts w:ascii="Times New Roman" w:hAnsi="Times New Roman" w:cs="Times New Roman"/>
              </w:rPr>
              <w:t>160706,7</w:t>
            </w:r>
          </w:p>
        </w:tc>
        <w:tc>
          <w:tcPr>
            <w:tcW w:w="1134"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24794,2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57B6C" w:rsidRDefault="00641F85" w:rsidP="00E27C23">
            <w:pPr>
              <w:ind w:firstLine="0"/>
              <w:jc w:val="center"/>
              <w:rPr>
                <w:rFonts w:ascii="Times New Roman" w:hAnsi="Times New Roman" w:cs="Times New Roman"/>
              </w:rPr>
            </w:pPr>
            <w:r>
              <w:rPr>
                <w:rFonts w:ascii="Times New Roman" w:hAnsi="Times New Roman" w:cs="Times New Roman"/>
              </w:rPr>
              <w:t>88359,9</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57B6C" w:rsidRDefault="00641F85" w:rsidP="00E27C23">
            <w:pPr>
              <w:ind w:firstLine="0"/>
              <w:jc w:val="center"/>
              <w:rPr>
                <w:rFonts w:ascii="Times New Roman" w:hAnsi="Times New Roman" w:cs="Times New Roman"/>
              </w:rPr>
            </w:pPr>
            <w:r>
              <w:rPr>
                <w:rFonts w:ascii="Times New Roman" w:hAnsi="Times New Roman" w:cs="Times New Roman"/>
              </w:rPr>
              <w:t>49270,1</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CD2DF6" w:rsidP="00501CDC">
            <w:pPr>
              <w:ind w:firstLine="0"/>
              <w:jc w:val="center"/>
              <w:rPr>
                <w:rFonts w:ascii="Times New Roman" w:hAnsi="Times New Roman" w:cs="Times New Roman"/>
              </w:rPr>
            </w:pPr>
            <w:r>
              <w:rPr>
                <w:rFonts w:ascii="Times New Roman" w:hAnsi="Times New Roman" w:cs="Times New Roman"/>
              </w:rPr>
              <w:t>215488,2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CD2DF6" w:rsidP="008D1548">
            <w:pPr>
              <w:ind w:firstLine="0"/>
              <w:jc w:val="center"/>
              <w:rPr>
                <w:rFonts w:ascii="Times New Roman" w:hAnsi="Times New Roman" w:cs="Times New Roman"/>
              </w:rPr>
            </w:pPr>
            <w:r>
              <w:rPr>
                <w:rFonts w:ascii="Times New Roman" w:hAnsi="Times New Roman" w:cs="Times New Roman"/>
              </w:rPr>
              <w:t>66858,2</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13291A" w:rsidP="003941C8">
            <w:pPr>
              <w:ind w:firstLine="0"/>
              <w:jc w:val="center"/>
              <w:rPr>
                <w:rFonts w:ascii="Times New Roman" w:hAnsi="Times New Roman" w:cs="Times New Roman"/>
              </w:rPr>
            </w:pPr>
            <w:r>
              <w:rPr>
                <w:rFonts w:ascii="Times New Roman" w:hAnsi="Times New Roman" w:cs="Times New Roman"/>
              </w:rPr>
              <w:t>173193,6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13291A" w:rsidP="008C0C8B">
            <w:pPr>
              <w:ind w:firstLine="0"/>
              <w:jc w:val="center"/>
              <w:rPr>
                <w:rFonts w:ascii="Times New Roman" w:hAnsi="Times New Roman" w:cs="Times New Roman"/>
              </w:rPr>
            </w:pPr>
            <w:r>
              <w:rPr>
                <w:rFonts w:ascii="Times New Roman" w:hAnsi="Times New Roman" w:cs="Times New Roman"/>
              </w:rPr>
              <w:t>12861,4</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13291A" w:rsidP="003941C8">
            <w:pPr>
              <w:ind w:firstLine="0"/>
              <w:jc w:val="center"/>
              <w:rPr>
                <w:rFonts w:ascii="Times New Roman" w:hAnsi="Times New Roman" w:cs="Times New Roman"/>
              </w:rPr>
            </w:pPr>
            <w:r>
              <w:rPr>
                <w:rFonts w:ascii="Times New Roman" w:hAnsi="Times New Roman" w:cs="Times New Roman"/>
              </w:rPr>
              <w:t>297434,9</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13291A" w:rsidP="003941C8">
            <w:pPr>
              <w:ind w:firstLine="0"/>
              <w:jc w:val="center"/>
              <w:rPr>
                <w:rFonts w:ascii="Times New Roman" w:hAnsi="Times New Roman" w:cs="Times New Roman"/>
              </w:rPr>
            </w:pPr>
            <w:r>
              <w:rPr>
                <w:rFonts w:ascii="Times New Roman" w:hAnsi="Times New Roman" w:cs="Times New Roman"/>
              </w:rPr>
              <w:t>25624,3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321A9B" w:rsidP="00056C68">
            <w:pPr>
              <w:ind w:firstLine="0"/>
              <w:jc w:val="center"/>
              <w:rPr>
                <w:rFonts w:ascii="Times New Roman" w:hAnsi="Times New Roman" w:cs="Times New Roman"/>
              </w:rPr>
            </w:pPr>
            <w:r>
              <w:rPr>
                <w:rFonts w:ascii="Times New Roman" w:hAnsi="Times New Roman" w:cs="Times New Roman"/>
              </w:rPr>
              <w:t>2082,9</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321A9B" w:rsidP="00BF75C0">
            <w:pPr>
              <w:ind w:firstLine="0"/>
              <w:jc w:val="center"/>
              <w:rPr>
                <w:rFonts w:ascii="Times New Roman" w:hAnsi="Times New Roman" w:cs="Times New Roman"/>
              </w:rPr>
            </w:pPr>
            <w:r>
              <w:rPr>
                <w:rFonts w:ascii="Times New Roman" w:hAnsi="Times New Roman" w:cs="Times New Roman"/>
              </w:rPr>
              <w:t>2082,9</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321A9B" w:rsidP="00E046BD">
            <w:pPr>
              <w:ind w:firstLine="0"/>
              <w:jc w:val="center"/>
              <w:rPr>
                <w:rFonts w:ascii="Times New Roman" w:hAnsi="Times New Roman" w:cs="Times New Roman"/>
              </w:rPr>
            </w:pPr>
            <w:r>
              <w:rPr>
                <w:rFonts w:ascii="Times New Roman" w:hAnsi="Times New Roman" w:cs="Times New Roman"/>
              </w:rPr>
              <w:t>8613,3</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321A9B" w:rsidP="00E046BD">
            <w:pPr>
              <w:ind w:firstLine="0"/>
              <w:jc w:val="center"/>
              <w:rPr>
                <w:rFonts w:ascii="Times New Roman" w:hAnsi="Times New Roman" w:cs="Times New Roman"/>
              </w:rPr>
            </w:pPr>
            <w:r>
              <w:rPr>
                <w:rFonts w:ascii="Times New Roman" w:hAnsi="Times New Roman" w:cs="Times New Roman"/>
              </w:rPr>
              <w:t>8613,3</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321A9B" w:rsidP="002022AB">
            <w:pPr>
              <w:ind w:firstLine="0"/>
              <w:jc w:val="center"/>
              <w:rPr>
                <w:rFonts w:ascii="Times New Roman" w:hAnsi="Times New Roman" w:cs="Times New Roman"/>
              </w:rPr>
            </w:pPr>
            <w:r>
              <w:rPr>
                <w:rFonts w:ascii="Times New Roman" w:hAnsi="Times New Roman" w:cs="Times New Roman"/>
              </w:rPr>
              <w:t>1764,4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321A9B" w:rsidP="002022AB">
            <w:pPr>
              <w:ind w:firstLine="0"/>
              <w:jc w:val="center"/>
              <w:rPr>
                <w:rFonts w:ascii="Times New Roman" w:hAnsi="Times New Roman" w:cs="Times New Roman"/>
              </w:rPr>
            </w:pPr>
            <w:r>
              <w:rPr>
                <w:rFonts w:ascii="Times New Roman" w:hAnsi="Times New Roman" w:cs="Times New Roman"/>
              </w:rPr>
              <w:t>1764,4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321A9B" w:rsidP="002022AB">
            <w:pPr>
              <w:ind w:firstLine="0"/>
              <w:jc w:val="center"/>
              <w:rPr>
                <w:rFonts w:ascii="Times New Roman" w:hAnsi="Times New Roman" w:cs="Times New Roman"/>
              </w:rPr>
            </w:pPr>
            <w:r>
              <w:rPr>
                <w:rFonts w:ascii="Times New Roman" w:hAnsi="Times New Roman" w:cs="Times New Roman"/>
              </w:rPr>
              <w:t>6085,7</w:t>
            </w:r>
            <w:bookmarkStart w:id="0" w:name="_GoBack"/>
            <w:bookmarkEnd w:id="0"/>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321A9B" w:rsidP="002022AB">
            <w:pPr>
              <w:ind w:firstLine="0"/>
              <w:jc w:val="center"/>
              <w:rPr>
                <w:rFonts w:ascii="Times New Roman" w:hAnsi="Times New Roman" w:cs="Times New Roman"/>
              </w:rPr>
            </w:pPr>
            <w:r>
              <w:rPr>
                <w:rFonts w:ascii="Times New Roman" w:hAnsi="Times New Roman" w:cs="Times New Roman"/>
              </w:rPr>
              <w:t>6085,7</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164DAD"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22449E" w:rsidP="00583F54">
            <w:pPr>
              <w:ind w:firstLine="0"/>
              <w:jc w:val="center"/>
              <w:rPr>
                <w:rFonts w:ascii="Times New Roman" w:hAnsi="Times New Roman" w:cs="Times New Roman"/>
              </w:rPr>
            </w:pPr>
            <w:r>
              <w:rPr>
                <w:rFonts w:ascii="Times New Roman" w:hAnsi="Times New Roman" w:cs="Times New Roman"/>
              </w:rPr>
              <w:t>11140,8</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164DAD" w:rsidP="00583F54">
            <w:pPr>
              <w:ind w:firstLine="0"/>
              <w:jc w:val="center"/>
              <w:rPr>
                <w:rFonts w:ascii="Times New Roman" w:hAnsi="Times New Roman" w:cs="Times New Roman"/>
              </w:rPr>
            </w:pPr>
            <w:r>
              <w:rPr>
                <w:rFonts w:ascii="Times New Roman" w:hAnsi="Times New Roman" w:cs="Times New Roman"/>
              </w:rPr>
              <w:t>11140,8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248014,4</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22449E" w:rsidP="00D8703E">
            <w:pPr>
              <w:ind w:firstLine="0"/>
              <w:jc w:val="center"/>
              <w:rPr>
                <w:rFonts w:ascii="Times New Roman" w:hAnsi="Times New Roman" w:cs="Times New Roman"/>
              </w:rPr>
            </w:pPr>
            <w:r>
              <w:rPr>
                <w:rFonts w:ascii="Times New Roman" w:hAnsi="Times New Roman" w:cs="Times New Roman"/>
              </w:rPr>
              <w:t>104897,7</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22449E" w:rsidP="00A77EC7">
            <w:pPr>
              <w:ind w:firstLine="0"/>
              <w:jc w:val="center"/>
              <w:rPr>
                <w:rFonts w:ascii="Times New Roman" w:hAnsi="Times New Roman" w:cs="Times New Roman"/>
              </w:rPr>
            </w:pPr>
            <w:r>
              <w:rPr>
                <w:rFonts w:ascii="Times New Roman" w:hAnsi="Times New Roman" w:cs="Times New Roman"/>
              </w:rPr>
              <w:t>11140,8</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22449E" w:rsidP="00A77EC7">
            <w:pPr>
              <w:ind w:firstLine="0"/>
              <w:jc w:val="center"/>
              <w:rPr>
                <w:rFonts w:ascii="Times New Roman" w:hAnsi="Times New Roman" w:cs="Times New Roman"/>
              </w:rPr>
            </w:pPr>
            <w:r>
              <w:rPr>
                <w:rFonts w:ascii="Times New Roman" w:hAnsi="Times New Roman" w:cs="Times New Roman"/>
              </w:rPr>
              <w:t>11140,8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22449E" w:rsidP="00D8703E">
            <w:pPr>
              <w:ind w:firstLine="0"/>
              <w:jc w:val="center"/>
              <w:rPr>
                <w:rFonts w:ascii="Times New Roman" w:hAnsi="Times New Roman" w:cs="Times New Roman"/>
              </w:rPr>
            </w:pPr>
            <w:r>
              <w:rPr>
                <w:rFonts w:ascii="Times New Roman" w:hAnsi="Times New Roman" w:cs="Times New Roman"/>
              </w:rPr>
              <w:t>117974,3</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22449E" w:rsidP="00D8703E">
            <w:pPr>
              <w:ind w:firstLine="0"/>
              <w:jc w:val="center"/>
              <w:rPr>
                <w:rFonts w:ascii="Times New Roman" w:hAnsi="Times New Roman" w:cs="Times New Roman"/>
                <w:lang w:val="en-US"/>
              </w:rPr>
            </w:pPr>
            <w:r>
              <w:rPr>
                <w:rFonts w:ascii="Times New Roman" w:hAnsi="Times New Roman" w:cs="Times New Roman"/>
              </w:rPr>
              <w:t>25794,8</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w:t>
            </w:r>
            <w:r w:rsidR="00732EED">
              <w:rPr>
                <w:rFonts w:ascii="Times New Roman" w:hAnsi="Times New Roman" w:cs="Times New Roman"/>
              </w:rPr>
              <w:t>2</w:t>
            </w:r>
            <w:r>
              <w:rPr>
                <w:rFonts w:ascii="Times New Roman" w:hAnsi="Times New Roman" w:cs="Times New Roman"/>
              </w:rPr>
              <w:t>.</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sidR="00467209">
              <w:rPr>
                <w:rFonts w:ascii="Times New Roman" w:hAnsi="Times New Roman" w:cs="Times New Roman"/>
              </w:rPr>
              <w:t>6</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214C9" w:rsidP="000E7B60">
            <w:pPr>
              <w:ind w:firstLine="0"/>
              <w:jc w:val="center"/>
              <w:rPr>
                <w:rFonts w:ascii="Times New Roman" w:hAnsi="Times New Roman" w:cs="Times New Roman"/>
              </w:rPr>
            </w:pPr>
            <w:r w:rsidRPr="004214C9">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C8006E" w:rsidP="00F50A22">
            <w:pPr>
              <w:ind w:firstLine="0"/>
              <w:jc w:val="center"/>
              <w:rPr>
                <w:rFonts w:ascii="Times New Roman" w:hAnsi="Times New Roman" w:cs="Times New Roman"/>
              </w:rPr>
            </w:pPr>
            <w:r>
              <w:rPr>
                <w:rFonts w:ascii="Times New Roman" w:hAnsi="Times New Roman" w:cs="Times New Roman"/>
              </w:rPr>
              <w:t>432887,3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C8006E" w:rsidP="0064147D">
            <w:pPr>
              <w:ind w:firstLine="0"/>
              <w:jc w:val="center"/>
              <w:rPr>
                <w:rFonts w:ascii="Times New Roman" w:hAnsi="Times New Roman" w:cs="Times New Roman"/>
              </w:rPr>
            </w:pPr>
            <w:r>
              <w:rPr>
                <w:rFonts w:ascii="Times New Roman" w:hAnsi="Times New Roman" w:cs="Times New Roman"/>
              </w:rPr>
              <w:t>290638,9</w:t>
            </w:r>
          </w:p>
        </w:tc>
        <w:tc>
          <w:tcPr>
            <w:tcW w:w="1134" w:type="dxa"/>
          </w:tcPr>
          <w:p w:rsidR="0064147D" w:rsidRPr="00247730" w:rsidRDefault="004145E7" w:rsidP="003941C8">
            <w:pPr>
              <w:ind w:firstLine="0"/>
              <w:jc w:val="center"/>
              <w:rPr>
                <w:rFonts w:ascii="Times New Roman" w:hAnsi="Times New Roman" w:cs="Times New Roman"/>
              </w:rPr>
            </w:pPr>
            <w:r>
              <w:rPr>
                <w:rFonts w:ascii="Times New Roman" w:hAnsi="Times New Roman" w:cs="Times New Roman"/>
              </w:rPr>
              <w:t>142248,4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4214C9" w:rsidP="0064147D">
            <w:pPr>
              <w:ind w:firstLine="0"/>
              <w:jc w:val="center"/>
              <w:rPr>
                <w:rFonts w:ascii="Times New Roman" w:hAnsi="Times New Roman" w:cs="Times New Roman"/>
              </w:rPr>
            </w:pPr>
            <w:r>
              <w:rPr>
                <w:rFonts w:ascii="Times New Roman" w:hAnsi="Times New Roman" w:cs="Times New Roman"/>
              </w:rPr>
              <w:t>58833,8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C8006E" w:rsidP="00B34E4F">
            <w:pPr>
              <w:ind w:firstLine="0"/>
              <w:jc w:val="center"/>
              <w:rPr>
                <w:rFonts w:ascii="Times New Roman" w:hAnsi="Times New Roman" w:cs="Times New Roman"/>
              </w:rPr>
            </w:pPr>
            <w:r>
              <w:rPr>
                <w:rFonts w:ascii="Times New Roman" w:hAnsi="Times New Roman" w:cs="Times New Roman"/>
              </w:rPr>
              <w:t>1275767,5</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C8006E" w:rsidP="0064147D">
            <w:pPr>
              <w:ind w:firstLine="0"/>
              <w:jc w:val="center"/>
              <w:rPr>
                <w:rFonts w:ascii="Times New Roman" w:hAnsi="Times New Roman" w:cs="Times New Roman"/>
              </w:rPr>
            </w:pPr>
            <w:r>
              <w:rPr>
                <w:rFonts w:ascii="Times New Roman" w:hAnsi="Times New Roman" w:cs="Times New Roman"/>
              </w:rPr>
              <w:t>778635,2</w:t>
            </w:r>
          </w:p>
        </w:tc>
        <w:tc>
          <w:tcPr>
            <w:tcW w:w="1134" w:type="dxa"/>
            <w:shd w:val="clear" w:color="auto" w:fill="auto"/>
          </w:tcPr>
          <w:p w:rsidR="0064147D" w:rsidRPr="008D539B" w:rsidRDefault="004145E7" w:rsidP="003941C8">
            <w:pPr>
              <w:ind w:firstLine="0"/>
              <w:jc w:val="center"/>
              <w:rPr>
                <w:rFonts w:ascii="Times New Roman" w:hAnsi="Times New Roman" w:cs="Times New Roman"/>
              </w:rPr>
            </w:pPr>
            <w:r>
              <w:rPr>
                <w:rFonts w:ascii="Times New Roman" w:hAnsi="Times New Roman" w:cs="Times New Roman"/>
              </w:rPr>
              <w:t>497132,3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C8006E" w:rsidP="00740D42">
            <w:pPr>
              <w:ind w:firstLine="0"/>
              <w:jc w:val="center"/>
              <w:rPr>
                <w:rFonts w:ascii="Times New Roman" w:hAnsi="Times New Roman" w:cs="Times New Roman"/>
              </w:rPr>
            </w:pPr>
            <w:r>
              <w:rPr>
                <w:rFonts w:ascii="Times New Roman" w:hAnsi="Times New Roman" w:cs="Times New Roman"/>
              </w:rPr>
              <w:t>403692,0</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C8006E" w:rsidP="00963902">
            <w:pPr>
              <w:ind w:firstLine="0"/>
              <w:jc w:val="center"/>
              <w:rPr>
                <w:rFonts w:ascii="Times New Roman" w:hAnsi="Times New Roman" w:cs="Times New Roman"/>
              </w:rPr>
            </w:pPr>
            <w:r>
              <w:rPr>
                <w:rFonts w:ascii="Times New Roman" w:hAnsi="Times New Roman" w:cs="Times New Roman"/>
              </w:rPr>
              <w:t>290638,9</w:t>
            </w:r>
          </w:p>
        </w:tc>
        <w:tc>
          <w:tcPr>
            <w:tcW w:w="1134" w:type="dxa"/>
          </w:tcPr>
          <w:p w:rsidR="00963902" w:rsidRPr="008D539B" w:rsidRDefault="004214C9" w:rsidP="00740D42">
            <w:pPr>
              <w:ind w:firstLine="0"/>
              <w:jc w:val="center"/>
              <w:rPr>
                <w:rFonts w:ascii="Times New Roman" w:hAnsi="Times New Roman" w:cs="Times New Roman"/>
              </w:rPr>
            </w:pPr>
            <w:r>
              <w:rPr>
                <w:rFonts w:ascii="Times New Roman" w:hAnsi="Times New Roman" w:cs="Times New Roman"/>
              </w:rPr>
              <w:t>113053,1</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6232DA" w:rsidP="00963902">
            <w:pPr>
              <w:ind w:firstLine="0"/>
              <w:jc w:val="center"/>
              <w:rPr>
                <w:rFonts w:ascii="Times New Roman" w:hAnsi="Times New Roman" w:cs="Times New Roman"/>
              </w:rPr>
            </w:pPr>
            <w:r>
              <w:rPr>
                <w:rFonts w:ascii="Times New Roman" w:hAnsi="Times New Roman" w:cs="Times New Roman"/>
              </w:rPr>
              <w:t>34419,9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C8006E" w:rsidP="00740D42">
            <w:pPr>
              <w:ind w:firstLine="0"/>
              <w:jc w:val="center"/>
              <w:rPr>
                <w:rFonts w:ascii="Times New Roman" w:hAnsi="Times New Roman" w:cs="Times New Roman"/>
                <w:lang w:val="en-US"/>
              </w:rPr>
            </w:pPr>
            <w:r>
              <w:rPr>
                <w:rFonts w:ascii="Times New Roman" w:hAnsi="Times New Roman" w:cs="Times New Roman"/>
              </w:rPr>
              <w:t>1136744,8</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C8006E" w:rsidP="00963902">
            <w:pPr>
              <w:ind w:firstLine="0"/>
              <w:jc w:val="center"/>
              <w:rPr>
                <w:rFonts w:ascii="Times New Roman" w:hAnsi="Times New Roman" w:cs="Times New Roman"/>
              </w:rPr>
            </w:pPr>
            <w:r>
              <w:rPr>
                <w:rFonts w:ascii="Times New Roman" w:hAnsi="Times New Roman" w:cs="Times New Roman"/>
              </w:rPr>
              <w:t>778635,2</w:t>
            </w:r>
          </w:p>
        </w:tc>
        <w:tc>
          <w:tcPr>
            <w:tcW w:w="1134" w:type="dxa"/>
          </w:tcPr>
          <w:p w:rsidR="00963902" w:rsidRPr="00646B1A" w:rsidRDefault="00215D0C" w:rsidP="00F50A22">
            <w:pPr>
              <w:ind w:firstLine="0"/>
              <w:jc w:val="center"/>
              <w:rPr>
                <w:rFonts w:ascii="Times New Roman" w:hAnsi="Times New Roman" w:cs="Times New Roman"/>
              </w:rPr>
            </w:pPr>
            <w:r>
              <w:rPr>
                <w:rFonts w:ascii="Times New Roman" w:hAnsi="Times New Roman" w:cs="Times New Roman"/>
              </w:rPr>
              <w:t>358109,6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5E1A44"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F708A" w:rsidRPr="00646B1A"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Pr>
          <w:rFonts w:ascii="Times New Roman" w:hAnsi="Times New Roman" w:cs="Times New Roman"/>
          <w:sz w:val="28"/>
          <w:szCs w:val="28"/>
        </w:rPr>
        <w:t>я</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5148D7"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Темрюкский</w:t>
      </w:r>
      <w:r w:rsidR="005148D7">
        <w:rPr>
          <w:rFonts w:ascii="Times New Roman" w:hAnsi="Times New Roman" w:cs="Times New Roman"/>
          <w:sz w:val="28"/>
          <w:szCs w:val="28"/>
        </w:rPr>
        <w:t xml:space="preserve"> муниципальный</w:t>
      </w:r>
      <w:r w:rsidRPr="00646B1A">
        <w:rPr>
          <w:rFonts w:ascii="Times New Roman" w:hAnsi="Times New Roman" w:cs="Times New Roman"/>
          <w:sz w:val="28"/>
          <w:szCs w:val="28"/>
        </w:rPr>
        <w:t xml:space="preserve"> район</w:t>
      </w:r>
    </w:p>
    <w:p w:rsidR="00056C68" w:rsidRDefault="005148D7" w:rsidP="00465EC0">
      <w:pPr>
        <w:ind w:right="-425"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4F708A" w:rsidRPr="00646B1A">
        <w:rPr>
          <w:rFonts w:ascii="Times New Roman" w:hAnsi="Times New Roman" w:cs="Times New Roman"/>
          <w:sz w:val="28"/>
          <w:szCs w:val="28"/>
        </w:rPr>
        <w:t xml:space="preserve">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w:t>
      </w:r>
      <w:r w:rsidR="005E1A44">
        <w:rPr>
          <w:rFonts w:ascii="Times New Roman" w:hAnsi="Times New Roman" w:cs="Times New Roman"/>
          <w:sz w:val="28"/>
          <w:szCs w:val="28"/>
        </w:rPr>
        <w:t xml:space="preserve">А.Н. </w:t>
      </w:r>
      <w:proofErr w:type="spellStart"/>
      <w:r w:rsidR="005E1A44">
        <w:rPr>
          <w:rFonts w:ascii="Times New Roman" w:hAnsi="Times New Roman" w:cs="Times New Roman"/>
          <w:sz w:val="28"/>
          <w:szCs w:val="28"/>
        </w:rPr>
        <w:t>Пехотин</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5EA" w:rsidRDefault="005125EA" w:rsidP="00DC78B6">
      <w:r>
        <w:separator/>
      </w:r>
    </w:p>
  </w:endnote>
  <w:endnote w:type="continuationSeparator" w:id="0">
    <w:p w:rsidR="005125EA" w:rsidRDefault="005125EA"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5EA" w:rsidRDefault="005125EA" w:rsidP="00DC78B6">
      <w:r>
        <w:separator/>
      </w:r>
    </w:p>
  </w:footnote>
  <w:footnote w:type="continuationSeparator" w:id="0">
    <w:p w:rsidR="005125EA" w:rsidRDefault="005125EA"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91A" w:rsidRPr="004429E2" w:rsidRDefault="0013291A"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91A" w:rsidRDefault="0013291A"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13291A" w:rsidRPr="009333D9" w:rsidRDefault="0013291A"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13291A" w:rsidRPr="00084EB9" w:rsidRDefault="0013291A">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21A9B" w:rsidRPr="00321A9B">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13291A" w:rsidRPr="00084EB9" w:rsidRDefault="0013291A">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321A9B" w:rsidRPr="00321A9B">
                              <w:rPr>
                                <w:rFonts w:ascii="Times New Roman" w:eastAsiaTheme="majorEastAsia" w:hAnsi="Times New Roman" w:cs="Times New Roman"/>
                                <w:noProof/>
                                <w:sz w:val="28"/>
                                <w:szCs w:val="28"/>
                              </w:rPr>
                              <w:t>23</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91A" w:rsidRPr="009333D9" w:rsidRDefault="0013291A"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91A" w:rsidRPr="00084EB9" w:rsidRDefault="0013291A">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13291A" w:rsidRPr="00084EB9" w:rsidRDefault="0013291A">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91A" w:rsidRPr="00360C06" w:rsidRDefault="0013291A">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13291A" w:rsidRPr="00360C06" w:rsidRDefault="0013291A">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13291A" w:rsidRPr="00153625" w:rsidRDefault="0013291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21A9B" w:rsidRPr="00321A9B">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13291A" w:rsidRPr="00153625" w:rsidRDefault="0013291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21A9B" w:rsidRPr="00321A9B">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91A" w:rsidRDefault="0013291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456B"/>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48B7"/>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379B"/>
    <w:rsid w:val="000D57CF"/>
    <w:rsid w:val="000D695A"/>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1E37"/>
    <w:rsid w:val="00132064"/>
    <w:rsid w:val="0013291A"/>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2DF7"/>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15D0C"/>
    <w:rsid w:val="002204F4"/>
    <w:rsid w:val="00221CB0"/>
    <w:rsid w:val="00222E61"/>
    <w:rsid w:val="002240F3"/>
    <w:rsid w:val="0022449E"/>
    <w:rsid w:val="00224B06"/>
    <w:rsid w:val="002258EA"/>
    <w:rsid w:val="00226BD8"/>
    <w:rsid w:val="002312ED"/>
    <w:rsid w:val="00232051"/>
    <w:rsid w:val="002330BF"/>
    <w:rsid w:val="00233B8E"/>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4729"/>
    <w:rsid w:val="00315BC6"/>
    <w:rsid w:val="0031617B"/>
    <w:rsid w:val="0031645D"/>
    <w:rsid w:val="00316511"/>
    <w:rsid w:val="0032078B"/>
    <w:rsid w:val="00321A7C"/>
    <w:rsid w:val="00321A9B"/>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1523"/>
    <w:rsid w:val="00393083"/>
    <w:rsid w:val="003930CE"/>
    <w:rsid w:val="003941C8"/>
    <w:rsid w:val="003941E2"/>
    <w:rsid w:val="003948AC"/>
    <w:rsid w:val="003959B6"/>
    <w:rsid w:val="0039617F"/>
    <w:rsid w:val="00396D7B"/>
    <w:rsid w:val="003A216B"/>
    <w:rsid w:val="003A2FF9"/>
    <w:rsid w:val="003A3180"/>
    <w:rsid w:val="003A67B3"/>
    <w:rsid w:val="003A71A0"/>
    <w:rsid w:val="003A71AA"/>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5E7"/>
    <w:rsid w:val="0041486D"/>
    <w:rsid w:val="00414A99"/>
    <w:rsid w:val="00414C97"/>
    <w:rsid w:val="00414DBE"/>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49F"/>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0CB"/>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048"/>
    <w:rsid w:val="005035D2"/>
    <w:rsid w:val="0050367A"/>
    <w:rsid w:val="005067E2"/>
    <w:rsid w:val="00506C67"/>
    <w:rsid w:val="00510118"/>
    <w:rsid w:val="00510B5E"/>
    <w:rsid w:val="00510D2B"/>
    <w:rsid w:val="005125EA"/>
    <w:rsid w:val="0051323B"/>
    <w:rsid w:val="00513928"/>
    <w:rsid w:val="005148D7"/>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469D8"/>
    <w:rsid w:val="00550930"/>
    <w:rsid w:val="00553798"/>
    <w:rsid w:val="00553C72"/>
    <w:rsid w:val="005545D7"/>
    <w:rsid w:val="00554901"/>
    <w:rsid w:val="00556679"/>
    <w:rsid w:val="00557BFB"/>
    <w:rsid w:val="005608C0"/>
    <w:rsid w:val="00560CB4"/>
    <w:rsid w:val="00562FA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32D"/>
    <w:rsid w:val="00586C46"/>
    <w:rsid w:val="005871F7"/>
    <w:rsid w:val="0058725E"/>
    <w:rsid w:val="00587825"/>
    <w:rsid w:val="005900C1"/>
    <w:rsid w:val="005916A9"/>
    <w:rsid w:val="00592564"/>
    <w:rsid w:val="0059277A"/>
    <w:rsid w:val="00592D61"/>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32DA"/>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1F85"/>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D7DB8"/>
    <w:rsid w:val="007E12A4"/>
    <w:rsid w:val="007E1837"/>
    <w:rsid w:val="007E20FB"/>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014E"/>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2C73"/>
    <w:rsid w:val="009935EB"/>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0C85"/>
    <w:rsid w:val="00AA2693"/>
    <w:rsid w:val="00AA3CE8"/>
    <w:rsid w:val="00AA69A7"/>
    <w:rsid w:val="00AA76AD"/>
    <w:rsid w:val="00AA78FE"/>
    <w:rsid w:val="00AA7E27"/>
    <w:rsid w:val="00AB0578"/>
    <w:rsid w:val="00AB4949"/>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196E"/>
    <w:rsid w:val="00C720CC"/>
    <w:rsid w:val="00C72167"/>
    <w:rsid w:val="00C734E1"/>
    <w:rsid w:val="00C74AC3"/>
    <w:rsid w:val="00C75958"/>
    <w:rsid w:val="00C7654F"/>
    <w:rsid w:val="00C77021"/>
    <w:rsid w:val="00C8006E"/>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1EEA"/>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4219"/>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85D49"/>
    <w:rsid w:val="00F901AD"/>
    <w:rsid w:val="00F92C5B"/>
    <w:rsid w:val="00F93031"/>
    <w:rsid w:val="00F93BAB"/>
    <w:rsid w:val="00F93D50"/>
    <w:rsid w:val="00F95962"/>
    <w:rsid w:val="00F95BDD"/>
    <w:rsid w:val="00F96B69"/>
    <w:rsid w:val="00F97886"/>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A85"/>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69143"/>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16D7-88C2-4594-8EEC-04C08930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26</Pages>
  <Words>5179</Words>
  <Characters>29525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160</cp:revision>
  <cp:lastPrinted>2025-08-28T11:51:00Z</cp:lastPrinted>
  <dcterms:created xsi:type="dcterms:W3CDTF">2024-06-20T13:23:00Z</dcterms:created>
  <dcterms:modified xsi:type="dcterms:W3CDTF">2025-08-29T06:39:00Z</dcterms:modified>
</cp:coreProperties>
</file>