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355" w:rsidRDefault="00D76355" w:rsidP="00D763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76355" w:rsidRDefault="00C42F2B" w:rsidP="00D763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</w:t>
      </w:r>
      <w:r w:rsidR="00D76355" w:rsidRPr="00D7635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</w:p>
    <w:p w:rsidR="00C42F2B" w:rsidRDefault="00B600C8" w:rsidP="00D7635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</w:t>
      </w:r>
      <w:r w:rsidR="00C42F2B" w:rsidRPr="00C42F2B">
        <w:rPr>
          <w:rFonts w:ascii="Times New Roman" w:eastAsia="Calibri" w:hAnsi="Times New Roman" w:cs="Times New Roman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</w:t>
      </w:r>
      <w:r w:rsidR="00C42F2B">
        <w:rPr>
          <w:rFonts w:ascii="Times New Roman" w:eastAsia="Calibri" w:hAnsi="Times New Roman" w:cs="Times New Roman"/>
          <w:sz w:val="28"/>
          <w:szCs w:val="28"/>
        </w:rPr>
        <w:t>он от</w:t>
      </w:r>
      <w:r w:rsidR="003323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332377">
        <w:rPr>
          <w:rFonts w:ascii="Times New Roman" w:eastAsia="Calibri" w:hAnsi="Times New Roman" w:cs="Times New Roman"/>
          <w:sz w:val="28"/>
          <w:szCs w:val="28"/>
        </w:rPr>
        <w:t xml:space="preserve">29 октября 2021 года № </w:t>
      </w:r>
      <w:r>
        <w:rPr>
          <w:rFonts w:ascii="Times New Roman" w:eastAsia="Calibri" w:hAnsi="Times New Roman" w:cs="Times New Roman"/>
          <w:sz w:val="28"/>
          <w:szCs w:val="28"/>
        </w:rPr>
        <w:t>1610</w:t>
      </w:r>
      <w:r w:rsidRPr="00C42F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6355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proofErr w:type="gramStart"/>
      <w:r w:rsidR="00D76355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C42F2B">
        <w:rPr>
          <w:rFonts w:ascii="Times New Roman" w:eastAsia="Calibri" w:hAnsi="Times New Roman" w:cs="Times New Roman"/>
          <w:sz w:val="28"/>
          <w:szCs w:val="28"/>
        </w:rPr>
        <w:t>«</w:t>
      </w:r>
      <w:proofErr w:type="gramEnd"/>
      <w:r w:rsidRPr="00C42F2B">
        <w:rPr>
          <w:rFonts w:ascii="Times New Roman" w:eastAsia="Calibri" w:hAnsi="Times New Roman" w:cs="Times New Roman"/>
          <w:sz w:val="28"/>
          <w:szCs w:val="28"/>
        </w:rPr>
        <w:t>Об утверждении</w:t>
      </w:r>
      <w:r w:rsidR="00C42F2B" w:rsidRPr="00C42F2B">
        <w:rPr>
          <w:rFonts w:ascii="Times New Roman" w:eastAsia="Calibri" w:hAnsi="Times New Roman" w:cs="Times New Roman"/>
          <w:sz w:val="28"/>
          <w:szCs w:val="28"/>
        </w:rPr>
        <w:t xml:space="preserve"> муниципальной программы                                     </w:t>
      </w:r>
      <w:r w:rsidR="00C42F2B" w:rsidRPr="00C42F2B">
        <w:rPr>
          <w:rFonts w:ascii="Times New Roman" w:hAnsi="Times New Roman" w:cs="Times New Roman"/>
          <w:bCs/>
          <w:sz w:val="28"/>
          <w:szCs w:val="28"/>
        </w:rPr>
        <w:t>«Управление муниципальными финансами»</w:t>
      </w:r>
    </w:p>
    <w:p w:rsidR="00D76355" w:rsidRPr="00C42F2B" w:rsidRDefault="00D76355" w:rsidP="00D7635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6355" w:rsidRDefault="00D76355" w:rsidP="00D7635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постановления вынесен в связи:</w:t>
      </w:r>
    </w:p>
    <w:p w:rsidR="00D76355" w:rsidRDefault="00D76355" w:rsidP="00D76355">
      <w:pPr>
        <w:pStyle w:val="a3"/>
        <w:numPr>
          <w:ilvl w:val="0"/>
          <w:numId w:val="1"/>
        </w:numPr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продлением срока реализации муниципальной программы </w:t>
      </w:r>
      <w:proofErr w:type="gramStart"/>
      <w:r>
        <w:rPr>
          <w:rFonts w:ascii="Times New Roman" w:hAnsi="Times New Roman"/>
          <w:sz w:val="28"/>
          <w:szCs w:val="28"/>
        </w:rPr>
        <w:t>до  2025</w:t>
      </w:r>
      <w:proofErr w:type="gramEnd"/>
      <w:r>
        <w:rPr>
          <w:rFonts w:ascii="Times New Roman" w:hAnsi="Times New Roman"/>
          <w:sz w:val="28"/>
          <w:szCs w:val="28"/>
        </w:rPr>
        <w:t xml:space="preserve"> года;</w:t>
      </w:r>
    </w:p>
    <w:p w:rsidR="00D76355" w:rsidRDefault="00D76355" w:rsidP="00D7635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изменением объемов финансирования муниципальной программы в соответствии с проектом бюджета администрации муниципального образования Темрюкский район на 2023 год и на плановый период 2024 и 2025 годов;</w:t>
      </w:r>
    </w:p>
    <w:p w:rsidR="00A9132E" w:rsidRDefault="00D76355" w:rsidP="00D76355">
      <w:pPr>
        <w:pStyle w:val="a3"/>
        <w:numPr>
          <w:ilvl w:val="0"/>
          <w:numId w:val="1"/>
        </w:numPr>
        <w:tabs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изменением значений целевых показателей на 2023-2025 годы</w:t>
      </w:r>
      <w:r w:rsidR="005E570F">
        <w:rPr>
          <w:rFonts w:ascii="Times New Roman" w:hAnsi="Times New Roman" w:cs="Times New Roman"/>
          <w:bCs/>
          <w:sz w:val="28"/>
          <w:szCs w:val="28"/>
        </w:rPr>
        <w:t xml:space="preserve">         </w:t>
      </w:r>
    </w:p>
    <w:p w:rsidR="00123137" w:rsidRPr="00823C0C" w:rsidRDefault="00FC52D2" w:rsidP="00547A9B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23137" w:rsidRDefault="00547A9B" w:rsidP="00547A9B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42F2B" w:rsidRPr="00C42F2B" w:rsidRDefault="00045BCA" w:rsidP="00080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47A9B">
        <w:rPr>
          <w:rFonts w:ascii="Times New Roman" w:hAnsi="Times New Roman" w:cs="Times New Roman"/>
          <w:sz w:val="28"/>
          <w:szCs w:val="28"/>
        </w:rPr>
        <w:t xml:space="preserve">ачальник финансового управления                 </w:t>
      </w:r>
      <w:r w:rsidR="0033237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B600C8">
        <w:rPr>
          <w:rFonts w:ascii="Times New Roman" w:hAnsi="Times New Roman" w:cs="Times New Roman"/>
          <w:sz w:val="28"/>
          <w:szCs w:val="28"/>
        </w:rPr>
        <w:t xml:space="preserve">  </w:t>
      </w:r>
      <w:r w:rsidR="00332377">
        <w:rPr>
          <w:rFonts w:ascii="Times New Roman" w:hAnsi="Times New Roman" w:cs="Times New Roman"/>
          <w:sz w:val="28"/>
          <w:szCs w:val="28"/>
        </w:rPr>
        <w:t xml:space="preserve">  </w:t>
      </w:r>
      <w:r w:rsidR="00547A9B">
        <w:rPr>
          <w:rFonts w:ascii="Times New Roman" w:hAnsi="Times New Roman" w:cs="Times New Roman"/>
          <w:sz w:val="28"/>
          <w:szCs w:val="28"/>
        </w:rPr>
        <w:t xml:space="preserve"> </w:t>
      </w:r>
      <w:r w:rsidR="00332377">
        <w:rPr>
          <w:rFonts w:ascii="Times New Roman" w:hAnsi="Times New Roman" w:cs="Times New Roman"/>
          <w:sz w:val="28"/>
          <w:szCs w:val="28"/>
        </w:rPr>
        <w:t>Р.Б. Волков</w:t>
      </w:r>
    </w:p>
    <w:p w:rsidR="00080ADA" w:rsidRPr="00C42F2B" w:rsidRDefault="00080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80ADA" w:rsidRPr="00C42F2B" w:rsidSect="00EF6B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0F5C2F"/>
    <w:multiLevelType w:val="hybridMultilevel"/>
    <w:tmpl w:val="5FFCC216"/>
    <w:lvl w:ilvl="0" w:tplc="969A31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2F2B"/>
    <w:rsid w:val="00045BCA"/>
    <w:rsid w:val="00080ADA"/>
    <w:rsid w:val="000D4AB6"/>
    <w:rsid w:val="001115FE"/>
    <w:rsid w:val="001217FA"/>
    <w:rsid w:val="00123137"/>
    <w:rsid w:val="00151F77"/>
    <w:rsid w:val="002406A5"/>
    <w:rsid w:val="00332377"/>
    <w:rsid w:val="00547A9B"/>
    <w:rsid w:val="005E570F"/>
    <w:rsid w:val="007D4AA9"/>
    <w:rsid w:val="00823C0C"/>
    <w:rsid w:val="00962B14"/>
    <w:rsid w:val="009E4515"/>
    <w:rsid w:val="00A9132E"/>
    <w:rsid w:val="00B600C8"/>
    <w:rsid w:val="00BA292A"/>
    <w:rsid w:val="00C42F2B"/>
    <w:rsid w:val="00D76355"/>
    <w:rsid w:val="00EF6B26"/>
    <w:rsid w:val="00FC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28977C-A082-4ECC-B8DF-95FFAB400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B26"/>
  </w:style>
  <w:style w:type="paragraph" w:styleId="1">
    <w:name w:val="heading 1"/>
    <w:basedOn w:val="a"/>
    <w:next w:val="a"/>
    <w:link w:val="10"/>
    <w:uiPriority w:val="99"/>
    <w:qFormat/>
    <w:rsid w:val="00D7635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2F2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60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00C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D7635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Остапенко Светлана Николаевна</dc:creator>
  <cp:keywords/>
  <dc:description/>
  <cp:lastModifiedBy>Shloma</cp:lastModifiedBy>
  <cp:revision>15</cp:revision>
  <cp:lastPrinted>2022-01-18T11:46:00Z</cp:lastPrinted>
  <dcterms:created xsi:type="dcterms:W3CDTF">2017-07-04T12:59:00Z</dcterms:created>
  <dcterms:modified xsi:type="dcterms:W3CDTF">2022-10-07T05:12:00Z</dcterms:modified>
</cp:coreProperties>
</file>